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EA36386" w14:textId="77777777" w:rsidR="00385385" w:rsidRPr="009000B5" w:rsidRDefault="00385385" w:rsidP="00385385">
      <w:pPr>
        <w:rPr>
          <w:sz w:val="28"/>
          <w:szCs w:val="28"/>
        </w:rPr>
        <w:sectPr w:rsidR="00385385" w:rsidRPr="009000B5" w:rsidSect="00B536DF">
          <w:footerReference w:type="default" r:id="rId7"/>
          <w:pgSz w:w="11907" w:h="16840" w:code="9"/>
          <w:pgMar w:top="1134" w:right="1134" w:bottom="1134" w:left="1701" w:header="720" w:footer="414" w:gutter="0"/>
          <w:pgNumType w:start="0"/>
          <w:cols w:space="720"/>
          <w:titlePg/>
          <w:docGrid w:linePitch="360"/>
        </w:sectPr>
      </w:pPr>
    </w:p>
    <w:p w14:paraId="133C8D99" w14:textId="77777777" w:rsidR="00B536DF" w:rsidRDefault="00E35D17" w:rsidP="00385385">
      <w:pPr>
        <w:spacing w:after="120"/>
        <w:jc w:val="center"/>
        <w:rPr>
          <w:b/>
          <w:bCs/>
          <w:sz w:val="28"/>
          <w:szCs w:val="28"/>
        </w:rPr>
      </w:pPr>
      <w:r w:rsidRPr="009000B5">
        <w:rPr>
          <w:b/>
          <w:bCs/>
          <w:sz w:val="28"/>
          <w:szCs w:val="28"/>
        </w:rPr>
        <w:t xml:space="preserve">NỘI DUNG </w:t>
      </w:r>
      <w:r w:rsidR="00B536DF">
        <w:rPr>
          <w:b/>
          <w:bCs/>
          <w:sz w:val="28"/>
          <w:szCs w:val="28"/>
        </w:rPr>
        <w:t>TÓM TẮT</w:t>
      </w:r>
    </w:p>
    <w:p w14:paraId="2D2DB232" w14:textId="7091BDAF" w:rsidR="00E35D17" w:rsidRPr="009000B5" w:rsidRDefault="00B536DF" w:rsidP="00385385">
      <w:pPr>
        <w:spacing w:after="120"/>
        <w:jc w:val="center"/>
        <w:rPr>
          <w:sz w:val="28"/>
          <w:szCs w:val="28"/>
        </w:rPr>
      </w:pPr>
      <w:r>
        <w:rPr>
          <w:b/>
          <w:bCs/>
          <w:sz w:val="28"/>
          <w:szCs w:val="28"/>
        </w:rPr>
        <w:t>BÁO CÁO</w:t>
      </w:r>
      <w:r w:rsidR="00E35D17" w:rsidRPr="009000B5">
        <w:rPr>
          <w:b/>
          <w:bCs/>
          <w:sz w:val="28"/>
          <w:szCs w:val="28"/>
        </w:rPr>
        <w:t xml:space="preserve"> ĐÁNH GIÁ TÁC ĐỘNG MÔI TRƯỜNG CỦA DỰ ÁN</w:t>
      </w:r>
    </w:p>
    <w:p w14:paraId="4D19E993" w14:textId="77777777" w:rsidR="00E35D17" w:rsidRPr="009000B5" w:rsidRDefault="00E35D17" w:rsidP="00E35D17">
      <w:pPr>
        <w:spacing w:after="120"/>
        <w:jc w:val="both"/>
        <w:rPr>
          <w:sz w:val="28"/>
          <w:szCs w:val="28"/>
        </w:rPr>
      </w:pPr>
      <w:r w:rsidRPr="009000B5">
        <w:rPr>
          <w:b/>
          <w:bCs/>
          <w:sz w:val="28"/>
          <w:szCs w:val="28"/>
        </w:rPr>
        <w:t>1. Thông tin về dự án:</w:t>
      </w:r>
    </w:p>
    <w:p w14:paraId="76229C31" w14:textId="77777777" w:rsidR="00E35D17" w:rsidRPr="009000B5" w:rsidRDefault="00E35D17" w:rsidP="00E35D17">
      <w:pPr>
        <w:spacing w:after="120"/>
        <w:jc w:val="both"/>
        <w:rPr>
          <w:b/>
          <w:bCs/>
          <w:sz w:val="28"/>
          <w:szCs w:val="28"/>
        </w:rPr>
      </w:pPr>
      <w:r w:rsidRPr="009000B5">
        <w:rPr>
          <w:b/>
          <w:bCs/>
          <w:sz w:val="28"/>
          <w:szCs w:val="28"/>
        </w:rPr>
        <w:t>1.1. Thông tin chung: tên dự án, địa điểm thực hiện, chủ dự án đầu tư</w:t>
      </w:r>
    </w:p>
    <w:p w14:paraId="28CF044E" w14:textId="77777777" w:rsidR="00E35D17" w:rsidRPr="009000B5" w:rsidRDefault="00E35D17" w:rsidP="00E35D17">
      <w:pPr>
        <w:spacing w:after="120"/>
        <w:jc w:val="both"/>
        <w:rPr>
          <w:b/>
          <w:bCs/>
          <w:i/>
          <w:sz w:val="28"/>
          <w:szCs w:val="28"/>
          <w:lang w:val="gsw-FR"/>
        </w:rPr>
      </w:pPr>
      <w:bookmarkStart w:id="0" w:name="_Toc100751172"/>
      <w:bookmarkStart w:id="1" w:name="_Toc304363889"/>
      <w:bookmarkStart w:id="2" w:name="_Toc310432779"/>
      <w:bookmarkStart w:id="3" w:name="_Toc316559516"/>
      <w:bookmarkStart w:id="4" w:name="_Toc431997784"/>
      <w:bookmarkStart w:id="5" w:name="_Toc432403798"/>
      <w:bookmarkStart w:id="6" w:name="_Toc433804617"/>
      <w:bookmarkStart w:id="7" w:name="_Toc439915105"/>
      <w:bookmarkStart w:id="8" w:name="_Toc456683699"/>
      <w:bookmarkStart w:id="9" w:name="_Toc464743276"/>
      <w:bookmarkStart w:id="10" w:name="_Toc464746297"/>
      <w:r w:rsidRPr="009000B5">
        <w:rPr>
          <w:b/>
          <w:bCs/>
          <w:i/>
          <w:sz w:val="28"/>
          <w:szCs w:val="28"/>
          <w:lang w:val="gsw-FR"/>
        </w:rPr>
        <w:t>1.1.1. Tên dự án</w:t>
      </w:r>
      <w:bookmarkEnd w:id="0"/>
    </w:p>
    <w:p w14:paraId="28E4EB98" w14:textId="424C3BCC" w:rsidR="000239A9" w:rsidRPr="009000B5" w:rsidRDefault="00E35D17" w:rsidP="00365108">
      <w:pPr>
        <w:spacing w:after="120"/>
        <w:ind w:firstLine="567"/>
        <w:jc w:val="both"/>
        <w:rPr>
          <w:bCs/>
          <w:sz w:val="28"/>
          <w:szCs w:val="28"/>
        </w:rPr>
      </w:pPr>
      <w:r w:rsidRPr="009000B5">
        <w:rPr>
          <w:sz w:val="28"/>
          <w:szCs w:val="28"/>
        </w:rPr>
        <w:t>D</w:t>
      </w:r>
      <w:r w:rsidRPr="009000B5">
        <w:rPr>
          <w:sz w:val="28"/>
          <w:szCs w:val="28"/>
          <w:lang w:val="vi-VN"/>
        </w:rPr>
        <w:t>ự án</w:t>
      </w:r>
      <w:r w:rsidRPr="009000B5">
        <w:rPr>
          <w:sz w:val="28"/>
          <w:szCs w:val="28"/>
        </w:rPr>
        <w:t>:</w:t>
      </w:r>
      <w:r w:rsidRPr="009000B5">
        <w:rPr>
          <w:b/>
          <w:bCs/>
          <w:sz w:val="28"/>
          <w:szCs w:val="28"/>
        </w:rPr>
        <w:t xml:space="preserve"> </w:t>
      </w:r>
      <w:r w:rsidR="007A7887" w:rsidRPr="009000B5">
        <w:rPr>
          <w:bCs/>
          <w:sz w:val="28"/>
          <w:szCs w:val="28"/>
        </w:rPr>
        <w:t>Đầu tư cải tạo, nâng cấp các đoạn còn lại từ Km32 - Km89+513, Quốc lộ 24</w:t>
      </w:r>
      <w:r w:rsidR="00023681" w:rsidRPr="009000B5">
        <w:rPr>
          <w:bCs/>
          <w:sz w:val="28"/>
          <w:szCs w:val="28"/>
        </w:rPr>
        <w:t>.</w:t>
      </w:r>
    </w:p>
    <w:p w14:paraId="712EF617" w14:textId="7B7B7197" w:rsidR="00E35D17" w:rsidRPr="009000B5" w:rsidRDefault="00E35D17" w:rsidP="007A7887">
      <w:pPr>
        <w:spacing w:after="120"/>
        <w:ind w:firstLine="567"/>
        <w:jc w:val="both"/>
        <w:rPr>
          <w:sz w:val="28"/>
          <w:szCs w:val="28"/>
          <w:lang w:val="es-CR"/>
        </w:rPr>
      </w:pPr>
      <w:r w:rsidRPr="009000B5">
        <w:rPr>
          <w:bCs/>
          <w:sz w:val="28"/>
          <w:szCs w:val="28"/>
        </w:rPr>
        <w:t xml:space="preserve">Địa điểm xây dựng: </w:t>
      </w:r>
      <w:r w:rsidR="007A7887" w:rsidRPr="009000B5">
        <w:rPr>
          <w:bCs/>
          <w:sz w:val="28"/>
          <w:szCs w:val="28"/>
          <w:lang w:val="pt-BR"/>
        </w:rPr>
        <w:t>Dự án đi qua địa phận các xã Ba Tơ, Ba Dinh, Ba Tô, Ba Vì và xã Kon Plông - tỉnh Quảng Ngãi.</w:t>
      </w:r>
    </w:p>
    <w:p w14:paraId="31A3C253" w14:textId="77777777" w:rsidR="00E35D17" w:rsidRPr="009000B5" w:rsidRDefault="00E35D17" w:rsidP="00E35D17">
      <w:pPr>
        <w:spacing w:after="120"/>
        <w:jc w:val="both"/>
        <w:rPr>
          <w:b/>
          <w:bCs/>
          <w:i/>
          <w:sz w:val="28"/>
          <w:szCs w:val="28"/>
          <w:lang w:val="gsw-FR"/>
        </w:rPr>
      </w:pPr>
      <w:bookmarkStart w:id="11" w:name="_Toc100751173"/>
      <w:r w:rsidRPr="009000B5">
        <w:rPr>
          <w:b/>
          <w:bCs/>
          <w:i/>
          <w:sz w:val="28"/>
          <w:szCs w:val="28"/>
          <w:lang w:val="gsw-FR"/>
        </w:rPr>
        <w:t>1.1.2. Thông tin về Chủ đầu tư, nguồn vốn và tiến độ thực hiện dự án</w:t>
      </w:r>
      <w:bookmarkEnd w:id="11"/>
    </w:p>
    <w:p w14:paraId="7262A844" w14:textId="0F0A93B7" w:rsidR="00E35D17" w:rsidRPr="009000B5" w:rsidRDefault="00E35D17" w:rsidP="00365108">
      <w:pPr>
        <w:spacing w:after="120"/>
        <w:ind w:firstLine="567"/>
        <w:jc w:val="both"/>
        <w:rPr>
          <w:sz w:val="28"/>
          <w:szCs w:val="28"/>
          <w:lang w:val="gsw-FR"/>
        </w:rPr>
      </w:pPr>
      <w:r w:rsidRPr="009000B5">
        <w:rPr>
          <w:b/>
          <w:sz w:val="28"/>
          <w:szCs w:val="28"/>
          <w:lang w:val="gsw-FR"/>
        </w:rPr>
        <w:t>- Chủ đầu tư:</w:t>
      </w:r>
      <w:r w:rsidRPr="009000B5">
        <w:rPr>
          <w:sz w:val="28"/>
          <w:szCs w:val="28"/>
          <w:lang w:val="gsw-FR"/>
        </w:rPr>
        <w:t xml:space="preserve"> </w:t>
      </w:r>
      <w:r w:rsidR="007A7887" w:rsidRPr="009000B5">
        <w:rPr>
          <w:sz w:val="28"/>
          <w:szCs w:val="28"/>
          <w:lang w:val="gsw-FR"/>
        </w:rPr>
        <w:t>Sở Xây dựng tỉnh Quảng Ngãi</w:t>
      </w:r>
      <w:r w:rsidR="00385385" w:rsidRPr="009000B5">
        <w:rPr>
          <w:sz w:val="28"/>
          <w:szCs w:val="28"/>
          <w:lang w:val="gsw-FR"/>
        </w:rPr>
        <w:t>.</w:t>
      </w:r>
    </w:p>
    <w:p w14:paraId="4DDE28CC" w14:textId="6BD03299" w:rsidR="00E35D17" w:rsidRPr="009000B5" w:rsidRDefault="00E35D17" w:rsidP="00365108">
      <w:pPr>
        <w:spacing w:after="120"/>
        <w:ind w:firstLine="567"/>
        <w:jc w:val="both"/>
        <w:rPr>
          <w:sz w:val="28"/>
          <w:szCs w:val="28"/>
          <w:lang w:val="gsw-FR"/>
        </w:rPr>
      </w:pPr>
      <w:r w:rsidRPr="009000B5">
        <w:rPr>
          <w:b/>
          <w:sz w:val="28"/>
          <w:szCs w:val="28"/>
          <w:lang w:val="gsw-FR"/>
        </w:rPr>
        <w:t>- Địa chỉ:</w:t>
      </w:r>
      <w:r w:rsidRPr="009000B5">
        <w:rPr>
          <w:sz w:val="28"/>
          <w:szCs w:val="28"/>
          <w:lang w:val="gsw-FR"/>
        </w:rPr>
        <w:t xml:space="preserve"> </w:t>
      </w:r>
      <w:r w:rsidR="007A7887" w:rsidRPr="009000B5">
        <w:rPr>
          <w:sz w:val="28"/>
          <w:szCs w:val="28"/>
          <w:lang w:val="gsw-FR"/>
        </w:rPr>
        <w:t>Số 39, đường Hai Bà Trưng, phường Nghĩa Lộ, tỉnh Quảng Ngãi</w:t>
      </w:r>
      <w:r w:rsidRPr="009000B5">
        <w:rPr>
          <w:sz w:val="28"/>
          <w:szCs w:val="28"/>
          <w:lang w:val="gsw-FR"/>
        </w:rPr>
        <w:t>.</w:t>
      </w:r>
    </w:p>
    <w:p w14:paraId="69479489" w14:textId="1C48C61F" w:rsidR="00E35D17" w:rsidRPr="009000B5" w:rsidRDefault="00E35D17" w:rsidP="00365108">
      <w:pPr>
        <w:spacing w:after="120"/>
        <w:ind w:firstLine="567"/>
        <w:jc w:val="both"/>
        <w:rPr>
          <w:sz w:val="28"/>
          <w:szCs w:val="28"/>
          <w:lang w:val="gsw-FR"/>
        </w:rPr>
      </w:pPr>
      <w:r w:rsidRPr="009000B5">
        <w:rPr>
          <w:b/>
          <w:sz w:val="28"/>
          <w:szCs w:val="28"/>
          <w:lang w:val="gsw-FR"/>
        </w:rPr>
        <w:t>- Người đại diện:</w:t>
      </w:r>
      <w:r w:rsidRPr="009000B5">
        <w:rPr>
          <w:sz w:val="28"/>
          <w:szCs w:val="28"/>
          <w:lang w:val="gsw-FR"/>
        </w:rPr>
        <w:t xml:space="preserve"> Ông  </w:t>
      </w:r>
      <w:r w:rsidR="007E3EC7" w:rsidRPr="009000B5">
        <w:rPr>
          <w:sz w:val="28"/>
          <w:szCs w:val="28"/>
          <w:lang w:val="gsw-FR"/>
        </w:rPr>
        <w:t>Nguyễn Phúc Nhân</w:t>
      </w:r>
      <w:r w:rsidR="005D6557" w:rsidRPr="009000B5">
        <w:rPr>
          <w:sz w:val="28"/>
          <w:szCs w:val="28"/>
          <w:lang w:val="gsw-FR"/>
        </w:rPr>
        <w:t>.</w:t>
      </w:r>
      <w:r w:rsidR="007E3EC7" w:rsidRPr="009000B5">
        <w:rPr>
          <w:sz w:val="28"/>
          <w:szCs w:val="28"/>
          <w:lang w:val="gsw-FR"/>
        </w:rPr>
        <w:tab/>
      </w:r>
      <w:r w:rsidRPr="009000B5">
        <w:rPr>
          <w:sz w:val="28"/>
          <w:szCs w:val="28"/>
          <w:lang w:val="gsw-FR"/>
        </w:rPr>
        <w:t xml:space="preserve">Chức vụ: </w:t>
      </w:r>
      <w:r w:rsidR="005D6557" w:rsidRPr="009000B5">
        <w:rPr>
          <w:sz w:val="28"/>
          <w:szCs w:val="28"/>
          <w:lang w:val="gsw-FR"/>
        </w:rPr>
        <w:t>Giám đốc</w:t>
      </w:r>
      <w:r w:rsidR="007E3EC7" w:rsidRPr="009000B5">
        <w:rPr>
          <w:sz w:val="28"/>
          <w:szCs w:val="28"/>
          <w:lang w:val="gsw-FR"/>
        </w:rPr>
        <w:t>.</w:t>
      </w:r>
    </w:p>
    <w:p w14:paraId="66DDB5B1" w14:textId="77777777" w:rsidR="00E35D17" w:rsidRPr="009000B5" w:rsidRDefault="00E35D17" w:rsidP="00E35D17">
      <w:pPr>
        <w:spacing w:after="120"/>
        <w:jc w:val="both"/>
        <w:rPr>
          <w:b/>
          <w:bCs/>
          <w:i/>
          <w:sz w:val="28"/>
          <w:szCs w:val="28"/>
          <w:lang w:val="gsw-FR"/>
        </w:rPr>
      </w:pPr>
      <w:bookmarkStart w:id="12" w:name="_Toc100751174"/>
      <w:bookmarkEnd w:id="1"/>
      <w:bookmarkEnd w:id="2"/>
      <w:bookmarkEnd w:id="3"/>
      <w:bookmarkEnd w:id="4"/>
      <w:bookmarkEnd w:id="5"/>
      <w:bookmarkEnd w:id="6"/>
      <w:bookmarkEnd w:id="7"/>
      <w:bookmarkEnd w:id="8"/>
      <w:bookmarkEnd w:id="9"/>
      <w:bookmarkEnd w:id="10"/>
      <w:r w:rsidRPr="009000B5">
        <w:rPr>
          <w:b/>
          <w:bCs/>
          <w:i/>
          <w:sz w:val="28"/>
          <w:szCs w:val="28"/>
          <w:lang w:val="gsw-FR"/>
        </w:rPr>
        <w:t>1.</w:t>
      </w:r>
      <w:r w:rsidRPr="009000B5">
        <w:rPr>
          <w:b/>
          <w:bCs/>
          <w:i/>
          <w:sz w:val="28"/>
          <w:szCs w:val="28"/>
          <w:lang w:val="nb-NO"/>
        </w:rPr>
        <w:t>1.3</w:t>
      </w:r>
      <w:r w:rsidRPr="009000B5">
        <w:rPr>
          <w:b/>
          <w:bCs/>
          <w:i/>
          <w:sz w:val="28"/>
          <w:szCs w:val="28"/>
          <w:lang w:val="gsw-FR"/>
        </w:rPr>
        <w:t>. Vị trí địa lý của dự án</w:t>
      </w:r>
      <w:bookmarkEnd w:id="12"/>
    </w:p>
    <w:p w14:paraId="46844877" w14:textId="5BAA5B9A" w:rsidR="007E3EC7" w:rsidRPr="009000B5" w:rsidRDefault="007E3EC7" w:rsidP="007E3EC7">
      <w:pPr>
        <w:spacing w:after="120"/>
        <w:ind w:firstLine="567"/>
        <w:jc w:val="both"/>
        <w:rPr>
          <w:sz w:val="28"/>
          <w:szCs w:val="28"/>
          <w:lang w:val="nl-NL"/>
        </w:rPr>
      </w:pPr>
      <w:r w:rsidRPr="009000B5">
        <w:rPr>
          <w:sz w:val="28"/>
          <w:szCs w:val="28"/>
          <w:lang w:val="nl-NL"/>
        </w:rPr>
        <w:t xml:space="preserve">Tổng chiều dài tuyến xây dựng khoảng </w:t>
      </w:r>
      <w:r w:rsidR="00EB5D44" w:rsidRPr="009000B5">
        <w:rPr>
          <w:sz w:val="28"/>
          <w:szCs w:val="28"/>
          <w:lang w:val="nl-NL"/>
        </w:rPr>
        <w:t>48,252</w:t>
      </w:r>
      <w:r w:rsidRPr="009000B5">
        <w:rPr>
          <w:sz w:val="28"/>
          <w:szCs w:val="28"/>
          <w:lang w:val="nl-NL"/>
        </w:rPr>
        <w:t>km.</w:t>
      </w:r>
    </w:p>
    <w:p w14:paraId="5BDCDC3D" w14:textId="77777777" w:rsidR="007E3EC7" w:rsidRPr="009000B5" w:rsidRDefault="007E3EC7" w:rsidP="007E3EC7">
      <w:pPr>
        <w:spacing w:after="120"/>
        <w:ind w:firstLine="567"/>
        <w:jc w:val="both"/>
        <w:rPr>
          <w:bCs/>
          <w:sz w:val="28"/>
          <w:szCs w:val="28"/>
          <w:lang w:val="af-ZA"/>
        </w:rPr>
      </w:pPr>
      <w:r w:rsidRPr="009000B5">
        <w:rPr>
          <w:bCs/>
          <w:sz w:val="28"/>
          <w:szCs w:val="28"/>
          <w:lang w:val="af-ZA"/>
        </w:rPr>
        <w:t>- Điểm đầu: Km32+00 (tiếp giáp điểm cuối dự án thành phần 1 - Cải tạo, nâng cấp các đoạn tuyến chưa đầu tư Km8+00 – Km32+00) thuộc xã Ba Tơ, tỉnh Quảng Ngãi.</w:t>
      </w:r>
    </w:p>
    <w:p w14:paraId="42F9F64A" w14:textId="77777777" w:rsidR="007E3EC7" w:rsidRPr="009000B5" w:rsidRDefault="007E3EC7" w:rsidP="007E3EC7">
      <w:pPr>
        <w:spacing w:after="120"/>
        <w:ind w:firstLine="567"/>
        <w:jc w:val="both"/>
        <w:rPr>
          <w:sz w:val="28"/>
          <w:szCs w:val="28"/>
        </w:rPr>
      </w:pPr>
      <w:r w:rsidRPr="009000B5">
        <w:rPr>
          <w:bCs/>
          <w:sz w:val="28"/>
          <w:szCs w:val="28"/>
          <w:lang w:val="af-ZA"/>
        </w:rPr>
        <w:t>- Điểm cuối: Km89+513 (tiếp giáp điểm đầu dự án thành phần 2 - Cải tạo, nâng cấp các đoạn tuyến Km89+513 – Km163+00) thuộc xã Kon Plông,</w:t>
      </w:r>
      <w:r w:rsidRPr="009000B5">
        <w:rPr>
          <w:sz w:val="28"/>
          <w:szCs w:val="28"/>
        </w:rPr>
        <w:t xml:space="preserve"> tỉnh Quảng Ngãi.</w:t>
      </w:r>
    </w:p>
    <w:p w14:paraId="5C83A6D5" w14:textId="77777777" w:rsidR="007E3EC7" w:rsidRPr="009000B5" w:rsidRDefault="007E3EC7" w:rsidP="007E3EC7">
      <w:pPr>
        <w:spacing w:after="120"/>
        <w:ind w:firstLine="567"/>
        <w:jc w:val="both"/>
        <w:rPr>
          <w:sz w:val="28"/>
          <w:szCs w:val="28"/>
        </w:rPr>
        <w:sectPr w:rsidR="007E3EC7" w:rsidRPr="009000B5" w:rsidSect="00B536DF">
          <w:type w:val="continuous"/>
          <w:pgSz w:w="11907" w:h="16840" w:code="9"/>
          <w:pgMar w:top="1134" w:right="1134" w:bottom="1134" w:left="1701" w:header="720" w:footer="720" w:gutter="0"/>
          <w:cols w:space="720"/>
          <w:docGrid w:linePitch="360"/>
        </w:sectPr>
      </w:pPr>
    </w:p>
    <w:p w14:paraId="6EC89492" w14:textId="77777777" w:rsidR="007E3EC7" w:rsidRPr="009000B5" w:rsidRDefault="007E3EC7" w:rsidP="007E3EC7">
      <w:pPr>
        <w:rPr>
          <w:b/>
          <w:bCs/>
          <w:sz w:val="28"/>
          <w:szCs w:val="28"/>
        </w:rPr>
      </w:pPr>
      <w:r w:rsidRPr="009000B5">
        <w:rPr>
          <w:b/>
          <w:bCs/>
          <w:sz w:val="28"/>
          <w:szCs w:val="28"/>
        </w:rPr>
        <w:lastRenderedPageBreak/>
        <w:t>Sơ đồ hướng tuyến:</w:t>
      </w:r>
    </w:p>
    <w:p w14:paraId="41A4177D" w14:textId="1F68DB31" w:rsidR="007E3EC7" w:rsidRPr="009000B5" w:rsidRDefault="00F764AB" w:rsidP="00F764AB">
      <w:pPr>
        <w:ind w:hanging="567"/>
        <w:rPr>
          <w:sz w:val="28"/>
          <w:szCs w:val="28"/>
        </w:rPr>
        <w:sectPr w:rsidR="007E3EC7" w:rsidRPr="009000B5" w:rsidSect="00B536DF">
          <w:pgSz w:w="16840" w:h="11907" w:orient="landscape" w:code="9"/>
          <w:pgMar w:top="1440" w:right="1440" w:bottom="1440" w:left="1440" w:header="720" w:footer="720" w:gutter="0"/>
          <w:cols w:space="720"/>
          <w:docGrid w:linePitch="360"/>
        </w:sectPr>
      </w:pPr>
      <w:r w:rsidRPr="009000B5">
        <w:rPr>
          <w:noProof/>
        </w:rPr>
        <w:drawing>
          <wp:inline distT="0" distB="0" distL="0" distR="0" wp14:anchorId="7D91E9EE" wp14:editId="48C504A6">
            <wp:extent cx="9690265" cy="5452509"/>
            <wp:effectExtent l="0" t="0" r="6350" b="0"/>
            <wp:docPr id="12478501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708989" cy="5463045"/>
                    </a:xfrm>
                    <a:prstGeom prst="rect">
                      <a:avLst/>
                    </a:prstGeom>
                    <a:noFill/>
                    <a:ln>
                      <a:noFill/>
                    </a:ln>
                  </pic:spPr>
                </pic:pic>
              </a:graphicData>
            </a:graphic>
          </wp:inline>
        </w:drawing>
      </w:r>
    </w:p>
    <w:p w14:paraId="4D2F9AA2" w14:textId="77777777" w:rsidR="007E3EC7" w:rsidRPr="009000B5" w:rsidRDefault="007E3EC7" w:rsidP="007E3EC7">
      <w:pPr>
        <w:spacing w:after="120"/>
        <w:ind w:firstLine="567"/>
        <w:jc w:val="both"/>
        <w:rPr>
          <w:sz w:val="28"/>
          <w:szCs w:val="28"/>
        </w:rPr>
        <w:sectPr w:rsidR="007E3EC7" w:rsidRPr="009000B5" w:rsidSect="00B536DF">
          <w:pgSz w:w="11907" w:h="16840" w:code="9"/>
          <w:pgMar w:top="1440" w:right="1440" w:bottom="1440" w:left="1440" w:header="720" w:footer="720" w:gutter="0"/>
          <w:cols w:space="720"/>
          <w:docGrid w:linePitch="360"/>
        </w:sectPr>
      </w:pPr>
    </w:p>
    <w:p w14:paraId="4F724136" w14:textId="6FAB07E2" w:rsidR="00E35D17" w:rsidRPr="009000B5" w:rsidRDefault="007E3EC7" w:rsidP="007E3EC7">
      <w:pPr>
        <w:spacing w:after="120"/>
        <w:ind w:firstLine="567"/>
        <w:jc w:val="both"/>
        <w:rPr>
          <w:b/>
          <w:bCs/>
          <w:noProof/>
          <w14:ligatures w14:val="standardContextual"/>
        </w:rPr>
      </w:pPr>
      <w:r w:rsidRPr="009000B5">
        <w:rPr>
          <w:b/>
          <w:iCs/>
          <w:sz w:val="28"/>
          <w:szCs w:val="28"/>
        </w:rPr>
        <w:t>Vị trí điểm đầu tuyến</w:t>
      </w:r>
      <w:r w:rsidRPr="009000B5">
        <w:rPr>
          <w:b/>
          <w:bCs/>
          <w:noProof/>
          <w14:ligatures w14:val="standardContextual"/>
        </w:rPr>
        <w:t>:</w:t>
      </w:r>
    </w:p>
    <w:p w14:paraId="168A34EC" w14:textId="369CE905" w:rsidR="007E3EC7" w:rsidRPr="009000B5" w:rsidRDefault="007E3EC7" w:rsidP="0083495C">
      <w:pPr>
        <w:spacing w:after="120"/>
        <w:ind w:hanging="567"/>
        <w:jc w:val="center"/>
        <w:rPr>
          <w:sz w:val="28"/>
          <w:szCs w:val="28"/>
          <w:lang w:val="nl-NL"/>
        </w:rPr>
      </w:pPr>
      <w:r w:rsidRPr="009000B5">
        <w:rPr>
          <w:noProof/>
        </w:rPr>
        <w:drawing>
          <wp:inline distT="0" distB="0" distL="0" distR="0" wp14:anchorId="7499F26D" wp14:editId="3ED0FCCD">
            <wp:extent cx="5028141" cy="4057650"/>
            <wp:effectExtent l="0" t="0" r="1270" b="0"/>
            <wp:docPr id="16890974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4466" r="15827"/>
                    <a:stretch>
                      <a:fillRect/>
                    </a:stretch>
                  </pic:blipFill>
                  <pic:spPr bwMode="auto">
                    <a:xfrm>
                      <a:off x="0" y="0"/>
                      <a:ext cx="5055402" cy="4079649"/>
                    </a:xfrm>
                    <a:prstGeom prst="rect">
                      <a:avLst/>
                    </a:prstGeom>
                    <a:noFill/>
                    <a:ln>
                      <a:noFill/>
                    </a:ln>
                    <a:extLst>
                      <a:ext uri="{53640926-AAD7-44D8-BBD7-CCE9431645EC}">
                        <a14:shadowObscured xmlns:a14="http://schemas.microsoft.com/office/drawing/2010/main"/>
                      </a:ext>
                    </a:extLst>
                  </pic:spPr>
                </pic:pic>
              </a:graphicData>
            </a:graphic>
          </wp:inline>
        </w:drawing>
      </w:r>
    </w:p>
    <w:p w14:paraId="73E25B32" w14:textId="069BE5B1" w:rsidR="007E3EC7" w:rsidRPr="009000B5" w:rsidRDefault="007E3EC7" w:rsidP="007E3EC7">
      <w:pPr>
        <w:spacing w:after="120"/>
        <w:ind w:firstLine="567"/>
        <w:jc w:val="both"/>
        <w:rPr>
          <w:b/>
          <w:bCs/>
          <w:noProof/>
          <w14:ligatures w14:val="standardContextual"/>
        </w:rPr>
      </w:pPr>
      <w:r w:rsidRPr="009000B5">
        <w:rPr>
          <w:b/>
          <w:iCs/>
          <w:sz w:val="28"/>
          <w:szCs w:val="28"/>
        </w:rPr>
        <w:t>Vị trí điểm cuối tuyến</w:t>
      </w:r>
      <w:r w:rsidRPr="009000B5">
        <w:rPr>
          <w:b/>
          <w:bCs/>
          <w:noProof/>
          <w14:ligatures w14:val="standardContextual"/>
        </w:rPr>
        <w:t>:</w:t>
      </w:r>
    </w:p>
    <w:p w14:paraId="3011D13B" w14:textId="754EFF87" w:rsidR="007E3EC7" w:rsidRPr="009000B5" w:rsidRDefault="007E3EC7" w:rsidP="0083495C">
      <w:pPr>
        <w:spacing w:after="120"/>
        <w:ind w:hanging="567"/>
        <w:jc w:val="center"/>
        <w:rPr>
          <w:sz w:val="28"/>
          <w:szCs w:val="28"/>
          <w:lang w:val="nl-NL"/>
        </w:rPr>
      </w:pPr>
      <w:r w:rsidRPr="009000B5">
        <w:rPr>
          <w:noProof/>
        </w:rPr>
        <w:drawing>
          <wp:inline distT="0" distB="0" distL="0" distR="0" wp14:anchorId="11F69906" wp14:editId="0EE33E12">
            <wp:extent cx="5180302" cy="3829050"/>
            <wp:effectExtent l="0" t="0" r="1905" b="0"/>
            <wp:docPr id="4705434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8474" r="15421"/>
                    <a:stretch>
                      <a:fillRect/>
                    </a:stretch>
                  </pic:blipFill>
                  <pic:spPr bwMode="auto">
                    <a:xfrm>
                      <a:off x="0" y="0"/>
                      <a:ext cx="5187660" cy="3834489"/>
                    </a:xfrm>
                    <a:prstGeom prst="rect">
                      <a:avLst/>
                    </a:prstGeom>
                    <a:noFill/>
                    <a:ln>
                      <a:noFill/>
                    </a:ln>
                    <a:extLst>
                      <a:ext uri="{53640926-AAD7-44D8-BBD7-CCE9431645EC}">
                        <a14:shadowObscured xmlns:a14="http://schemas.microsoft.com/office/drawing/2010/main"/>
                      </a:ext>
                    </a:extLst>
                  </pic:spPr>
                </pic:pic>
              </a:graphicData>
            </a:graphic>
          </wp:inline>
        </w:drawing>
      </w:r>
    </w:p>
    <w:p w14:paraId="70126FAE" w14:textId="77777777" w:rsidR="00E35D17" w:rsidRPr="009000B5" w:rsidRDefault="00E35D17" w:rsidP="00E35D17">
      <w:pPr>
        <w:spacing w:after="120"/>
        <w:jc w:val="both"/>
        <w:rPr>
          <w:b/>
          <w:bCs/>
          <w:sz w:val="28"/>
          <w:szCs w:val="28"/>
          <w:lang w:val="sv-SE"/>
        </w:rPr>
      </w:pPr>
      <w:r w:rsidRPr="009000B5">
        <w:rPr>
          <w:b/>
          <w:bCs/>
          <w:sz w:val="28"/>
          <w:szCs w:val="28"/>
          <w:lang w:val="sv-SE"/>
        </w:rPr>
        <w:lastRenderedPageBreak/>
        <w:t>1.2. Phạm vi, quy mô, công suất</w:t>
      </w:r>
    </w:p>
    <w:p w14:paraId="0E535688" w14:textId="77777777" w:rsidR="00EF6035" w:rsidRPr="009000B5" w:rsidRDefault="00EF6035" w:rsidP="00EF6035">
      <w:pPr>
        <w:spacing w:after="120"/>
        <w:jc w:val="both"/>
        <w:rPr>
          <w:i/>
          <w:sz w:val="28"/>
          <w:szCs w:val="28"/>
          <w:lang w:val="gsw-FR"/>
        </w:rPr>
      </w:pPr>
      <w:bookmarkStart w:id="13" w:name="_Toc100751178"/>
      <w:r w:rsidRPr="009000B5">
        <w:rPr>
          <w:i/>
          <w:sz w:val="28"/>
          <w:szCs w:val="28"/>
          <w:lang w:val="gsw-FR"/>
        </w:rPr>
        <w:t>1.</w:t>
      </w:r>
      <w:r w:rsidR="00365108" w:rsidRPr="009000B5">
        <w:rPr>
          <w:i/>
          <w:sz w:val="28"/>
          <w:szCs w:val="28"/>
          <w:lang w:val="gsw-FR"/>
        </w:rPr>
        <w:t>2</w:t>
      </w:r>
      <w:r w:rsidRPr="009000B5">
        <w:rPr>
          <w:i/>
          <w:sz w:val="28"/>
          <w:szCs w:val="28"/>
          <w:lang w:val="gsw-FR"/>
        </w:rPr>
        <w:t>.1. Mục tiêu dự án</w:t>
      </w:r>
      <w:bookmarkEnd w:id="13"/>
      <w:r w:rsidRPr="009000B5">
        <w:rPr>
          <w:i/>
          <w:sz w:val="28"/>
          <w:szCs w:val="28"/>
          <w:lang w:val="gsw-FR"/>
        </w:rPr>
        <w:t xml:space="preserve"> </w:t>
      </w:r>
    </w:p>
    <w:p w14:paraId="1403EBE7" w14:textId="77777777" w:rsidR="007E3EC7" w:rsidRPr="009000B5" w:rsidRDefault="007E3EC7" w:rsidP="007E3EC7">
      <w:pPr>
        <w:spacing w:after="120"/>
        <w:ind w:firstLine="567"/>
        <w:jc w:val="both"/>
        <w:rPr>
          <w:bCs/>
          <w:sz w:val="28"/>
          <w:szCs w:val="28"/>
        </w:rPr>
      </w:pPr>
      <w:r w:rsidRPr="009000B5">
        <w:rPr>
          <w:bCs/>
          <w:sz w:val="28"/>
          <w:szCs w:val="28"/>
        </w:rPr>
        <w:t>Đ</w:t>
      </w:r>
      <w:r w:rsidRPr="009000B5">
        <w:rPr>
          <w:bCs/>
          <w:sz w:val="28"/>
          <w:szCs w:val="28"/>
          <w:lang w:val="vi"/>
        </w:rPr>
        <w:t xml:space="preserve">ầu tư xây dựng hoàn chỉnh đoạn tuyến đạt tiêu chuẩn tối thiểu đường cấp III, cấp IV miền núi theo quy hoạch mạng lưới giao thông quốc gia. Đáp ứng nhu cầu vận tải, đảm bảo giao thông thông suốt, hạn chế tai nạn giao thông, thuận lợi công tác cứu hộ cứu nạn, an ninh quốc phòng, phát huy mạnh mẽ vai trò của Quốc lộ 24 trong việc kết </w:t>
      </w:r>
      <w:r w:rsidRPr="009000B5">
        <w:rPr>
          <w:bCs/>
          <w:sz w:val="28"/>
          <w:szCs w:val="28"/>
          <w:lang w:val="nl-NL"/>
        </w:rPr>
        <w:t>nối</w:t>
      </w:r>
      <w:r w:rsidRPr="009000B5">
        <w:rPr>
          <w:bCs/>
          <w:sz w:val="28"/>
          <w:szCs w:val="28"/>
          <w:lang w:val="vi"/>
        </w:rPr>
        <w:t xml:space="preserve"> phía Tây tỉnh Quảng Ngãi với các tỉnh thuộc vùng kinh tế trọng điểm Vùng Duyên hải Nam Trung bộ và Tây Nguyên với các khu kinh tế, cảng biển lớn như cảng Chu Lai, cảng Dung Quất đồng thời tạo động lực giao lưu văn hóa, phát triển du lịch dịch vụ của các khu du lịch sinh thái Măng Đen, khu kinh tế cửa khẩu Quốc tế Bờ Y,…</w:t>
      </w:r>
    </w:p>
    <w:p w14:paraId="5A430A93" w14:textId="0A598CEC" w:rsidR="00EF6035" w:rsidRPr="009000B5" w:rsidRDefault="00EF6035" w:rsidP="00EF6035">
      <w:pPr>
        <w:spacing w:after="120"/>
        <w:jc w:val="both"/>
        <w:rPr>
          <w:i/>
          <w:sz w:val="28"/>
          <w:szCs w:val="28"/>
          <w:lang w:val="gsw-FR"/>
        </w:rPr>
      </w:pPr>
      <w:bookmarkStart w:id="14" w:name="_Toc100751179"/>
      <w:r w:rsidRPr="009000B5">
        <w:rPr>
          <w:i/>
          <w:sz w:val="28"/>
          <w:szCs w:val="28"/>
          <w:lang w:val="gsw-FR"/>
        </w:rPr>
        <w:t>1.</w:t>
      </w:r>
      <w:r w:rsidR="00365108" w:rsidRPr="009000B5">
        <w:rPr>
          <w:i/>
          <w:sz w:val="28"/>
          <w:szCs w:val="28"/>
          <w:lang w:val="gsw-FR"/>
        </w:rPr>
        <w:t>2</w:t>
      </w:r>
      <w:r w:rsidRPr="009000B5">
        <w:rPr>
          <w:i/>
          <w:sz w:val="28"/>
          <w:szCs w:val="28"/>
          <w:lang w:val="gsw-FR"/>
        </w:rPr>
        <w:t xml:space="preserve">.2. Quy mô đầu tư </w:t>
      </w:r>
      <w:bookmarkEnd w:id="14"/>
    </w:p>
    <w:p w14:paraId="74BCCBFF" w14:textId="71842399" w:rsidR="007E3EC7" w:rsidRPr="009000B5" w:rsidRDefault="007E3EC7" w:rsidP="007E3EC7">
      <w:pPr>
        <w:spacing w:after="120"/>
        <w:ind w:firstLine="567"/>
        <w:jc w:val="both"/>
        <w:rPr>
          <w:bCs/>
          <w:sz w:val="28"/>
          <w:szCs w:val="28"/>
          <w:lang w:val="nl-NL"/>
        </w:rPr>
      </w:pPr>
      <w:bookmarkStart w:id="15" w:name="_Hlk76718679"/>
      <w:r w:rsidRPr="009000B5">
        <w:rPr>
          <w:bCs/>
          <w:sz w:val="28"/>
          <w:szCs w:val="28"/>
          <w:lang w:val="nl-NL"/>
        </w:rPr>
        <w:t xml:space="preserve">a) Phạm vi: Tổng chiều dài tuyến xây dựng khoảng </w:t>
      </w:r>
      <w:r w:rsidR="00EB5D44" w:rsidRPr="009000B5">
        <w:rPr>
          <w:bCs/>
          <w:sz w:val="28"/>
          <w:szCs w:val="28"/>
          <w:lang w:val="nl-NL"/>
        </w:rPr>
        <w:t>48,252</w:t>
      </w:r>
      <w:r w:rsidRPr="009000B5">
        <w:rPr>
          <w:bCs/>
          <w:sz w:val="28"/>
          <w:szCs w:val="28"/>
          <w:lang w:val="nl-NL"/>
        </w:rPr>
        <w:t>km.</w:t>
      </w:r>
    </w:p>
    <w:p w14:paraId="09EADFF7" w14:textId="77777777" w:rsidR="007E3EC7" w:rsidRPr="009000B5" w:rsidRDefault="007E3EC7" w:rsidP="007E3EC7">
      <w:pPr>
        <w:spacing w:after="120"/>
        <w:ind w:firstLine="567"/>
        <w:jc w:val="both"/>
        <w:rPr>
          <w:bCs/>
          <w:sz w:val="28"/>
          <w:szCs w:val="28"/>
          <w:lang w:val="nl-NL"/>
        </w:rPr>
      </w:pPr>
      <w:r w:rsidRPr="009000B5">
        <w:rPr>
          <w:bCs/>
          <w:sz w:val="28"/>
          <w:szCs w:val="28"/>
          <w:lang w:val="nl-NL"/>
        </w:rPr>
        <w:t>b) Quy mô thiết kế đường chủ yếu: Tiêu chuẩn thiết kế đường cấp III và cấp IV miền núi. Bề rộng nền đường 9m; bề rộng mặt đường và lề gia cố 8m; lề đất 1m. Kết cấu mặt đường bê tông nhựa A1, bê tông xi măng trên móng cấp phối đá dăm.</w:t>
      </w:r>
    </w:p>
    <w:p w14:paraId="129EB09E" w14:textId="77777777" w:rsidR="007E3EC7" w:rsidRPr="009000B5" w:rsidRDefault="007E3EC7" w:rsidP="007E3EC7">
      <w:pPr>
        <w:spacing w:after="120"/>
        <w:ind w:firstLine="567"/>
        <w:jc w:val="both"/>
        <w:rPr>
          <w:bCs/>
          <w:sz w:val="28"/>
          <w:szCs w:val="28"/>
          <w:lang w:val="nl-NL"/>
        </w:rPr>
      </w:pPr>
      <w:r w:rsidRPr="009000B5">
        <w:rPr>
          <w:bCs/>
          <w:sz w:val="28"/>
          <w:szCs w:val="28"/>
          <w:lang w:val="nl-NL"/>
        </w:rPr>
        <w:t>c) Quy mô thiết kế phần cầu: Tải trọng thiết kế HL93, người đi bộ 3kN/m². Bề rộng toàn cầu Bcầu = 9,0m; kết cấu phần trên: dầm I, dầm T, dầm bản, ...; mố, trụ bằng bê tông cốt thép; móng: móng nông, cọc đóng hoặc cọc khoan nhồi,</w:t>
      </w:r>
    </w:p>
    <w:p w14:paraId="6CEA657A" w14:textId="77777777" w:rsidR="007E3EC7" w:rsidRPr="009000B5" w:rsidRDefault="007E3EC7" w:rsidP="007E3EC7">
      <w:pPr>
        <w:spacing w:after="120"/>
        <w:ind w:firstLine="567"/>
        <w:jc w:val="both"/>
        <w:rPr>
          <w:bCs/>
          <w:sz w:val="28"/>
          <w:szCs w:val="28"/>
          <w:lang w:val="nl-NL"/>
        </w:rPr>
      </w:pPr>
      <w:r w:rsidRPr="009000B5">
        <w:rPr>
          <w:bCs/>
          <w:sz w:val="28"/>
          <w:szCs w:val="28"/>
          <w:lang w:val="nl-NL"/>
        </w:rPr>
        <w:t>d) Nút giao: Nút giao được thiết kế đảm bảo điều kiện xe chạy êm thuận, dễ nhận biết, an toàn, đủ năng lực thông qua của lưu lượng xe trên tuyến. Các nút giao trên tuyến được thiết kế dạng nút giao bằng có bố trí đầy đủ các thiết bị an toàn giao thông như biển báo hiệu, vạch sơn, đinh phản quang, hộ lan mềm theo quy định.</w:t>
      </w:r>
    </w:p>
    <w:p w14:paraId="7743EF7B" w14:textId="77777777" w:rsidR="007E3EC7" w:rsidRPr="009000B5" w:rsidRDefault="007E3EC7" w:rsidP="007E3EC7">
      <w:pPr>
        <w:spacing w:after="120"/>
        <w:ind w:firstLine="567"/>
        <w:jc w:val="both"/>
        <w:rPr>
          <w:bCs/>
          <w:sz w:val="28"/>
          <w:szCs w:val="28"/>
          <w:lang w:val="nl-NL"/>
        </w:rPr>
      </w:pPr>
      <w:r w:rsidRPr="009000B5">
        <w:rPr>
          <w:bCs/>
          <w:sz w:val="28"/>
          <w:szCs w:val="28"/>
          <w:lang w:val="nl-NL"/>
        </w:rPr>
        <w:t>đ) Công trình thoát nước và an toàn giao thông: Theo tiêu chuẩn dự án và Quy chuẩn kỹ thuật Quốc gia về báo hiệu đường bộ số QCVN 41:2024/BGTVT.</w:t>
      </w:r>
    </w:p>
    <w:p w14:paraId="04472CC3" w14:textId="77777777" w:rsidR="007E3EC7" w:rsidRPr="009000B5" w:rsidRDefault="007E3EC7" w:rsidP="007E3EC7">
      <w:pPr>
        <w:spacing w:after="120"/>
        <w:ind w:firstLine="567"/>
        <w:jc w:val="both"/>
        <w:rPr>
          <w:bCs/>
          <w:sz w:val="28"/>
          <w:szCs w:val="28"/>
          <w:lang w:val="nl-NL"/>
        </w:rPr>
      </w:pPr>
      <w:r w:rsidRPr="009000B5">
        <w:rPr>
          <w:bCs/>
          <w:sz w:val="28"/>
          <w:szCs w:val="28"/>
          <w:lang w:val="nl-NL"/>
        </w:rPr>
        <w:t>e) Công trình phòng hộ và đường lánh nạn: bố trí các công trình phòng hộ, tường chắn, gia cố mái taluy và bố trí đường lánh nạn tại các đoạn dốc nguy hiểm nhằm đảm bảo ổn định công trình và an toàn giao thông.</w:t>
      </w:r>
    </w:p>
    <w:p w14:paraId="2A503EBC" w14:textId="77777777" w:rsidR="00EF6035" w:rsidRPr="009000B5" w:rsidRDefault="00EF6035" w:rsidP="00EF6035">
      <w:pPr>
        <w:spacing w:after="120"/>
        <w:jc w:val="both"/>
        <w:rPr>
          <w:i/>
          <w:sz w:val="28"/>
          <w:szCs w:val="28"/>
          <w:lang w:val="gsw-FR"/>
        </w:rPr>
      </w:pPr>
      <w:bookmarkStart w:id="16" w:name="_Toc100751180"/>
      <w:bookmarkEnd w:id="15"/>
      <w:r w:rsidRPr="009000B5">
        <w:rPr>
          <w:i/>
          <w:sz w:val="28"/>
          <w:szCs w:val="28"/>
          <w:lang w:val="gsw-FR"/>
        </w:rPr>
        <w:t>1.</w:t>
      </w:r>
      <w:r w:rsidR="00365108" w:rsidRPr="009000B5">
        <w:rPr>
          <w:i/>
          <w:sz w:val="28"/>
          <w:szCs w:val="28"/>
          <w:lang w:val="gsw-FR"/>
        </w:rPr>
        <w:t>2</w:t>
      </w:r>
      <w:r w:rsidRPr="009000B5">
        <w:rPr>
          <w:i/>
          <w:sz w:val="28"/>
          <w:szCs w:val="28"/>
          <w:lang w:val="gsw-FR"/>
        </w:rPr>
        <w:t>.3. Loại hình dự án</w:t>
      </w:r>
      <w:bookmarkEnd w:id="16"/>
    </w:p>
    <w:p w14:paraId="6383828B" w14:textId="0FD5BC4F" w:rsidR="00EF6035" w:rsidRPr="009000B5" w:rsidRDefault="007E3EC7" w:rsidP="00365108">
      <w:pPr>
        <w:spacing w:after="120"/>
        <w:ind w:firstLine="567"/>
        <w:jc w:val="both"/>
        <w:rPr>
          <w:sz w:val="28"/>
          <w:szCs w:val="28"/>
          <w:lang w:val="gsw-FR"/>
        </w:rPr>
      </w:pPr>
      <w:r w:rsidRPr="009000B5">
        <w:rPr>
          <w:sz w:val="28"/>
          <w:szCs w:val="28"/>
          <w:lang w:val="nl-NL"/>
        </w:rPr>
        <w:t xml:space="preserve">Công trình giao thông Nhóm B. </w:t>
      </w:r>
    </w:p>
    <w:p w14:paraId="4733FCF1" w14:textId="77777777" w:rsidR="00E35D17" w:rsidRPr="009000B5" w:rsidRDefault="00E35D17" w:rsidP="00E35D17">
      <w:pPr>
        <w:spacing w:after="120"/>
        <w:jc w:val="both"/>
        <w:rPr>
          <w:b/>
          <w:bCs/>
          <w:sz w:val="28"/>
          <w:szCs w:val="28"/>
          <w:lang w:val="nl-NL"/>
        </w:rPr>
      </w:pPr>
      <w:r w:rsidRPr="009000B5">
        <w:rPr>
          <w:b/>
          <w:bCs/>
          <w:sz w:val="28"/>
          <w:szCs w:val="28"/>
          <w:lang w:val="nl-NL"/>
        </w:rPr>
        <w:t xml:space="preserve">1.3. </w:t>
      </w:r>
      <w:r w:rsidR="00CD1C88" w:rsidRPr="009000B5">
        <w:rPr>
          <w:b/>
          <w:bCs/>
          <w:sz w:val="28"/>
          <w:szCs w:val="28"/>
          <w:lang w:val="nl-NL"/>
        </w:rPr>
        <w:t>Phương án thiết kế</w:t>
      </w:r>
    </w:p>
    <w:p w14:paraId="0D3A58C6" w14:textId="43FB6C81" w:rsidR="00365108" w:rsidRPr="009000B5" w:rsidRDefault="00F764AB" w:rsidP="00E3017B">
      <w:pPr>
        <w:spacing w:after="120"/>
        <w:ind w:firstLine="567"/>
        <w:jc w:val="both"/>
        <w:rPr>
          <w:b/>
          <w:sz w:val="28"/>
          <w:lang w:val="it-IT" w:eastAsia="x-none"/>
        </w:rPr>
      </w:pPr>
      <w:bookmarkStart w:id="17" w:name="_Toc5625706"/>
      <w:bookmarkStart w:id="18" w:name="_Toc5602777"/>
      <w:bookmarkStart w:id="19" w:name="_Toc5261396"/>
      <w:bookmarkStart w:id="20" w:name="_Toc5260984"/>
      <w:bookmarkStart w:id="21" w:name="_Toc436400734"/>
      <w:r w:rsidRPr="009000B5">
        <w:rPr>
          <w:b/>
          <w:sz w:val="28"/>
          <w:lang w:val="it-IT" w:eastAsia="x-none"/>
        </w:rPr>
        <w:t>(1). Hướng tuyến công trình</w:t>
      </w:r>
      <w:r w:rsidR="00365108" w:rsidRPr="009000B5">
        <w:rPr>
          <w:b/>
          <w:sz w:val="28"/>
          <w:lang w:val="it-IT" w:eastAsia="x-none"/>
        </w:rPr>
        <w:t>.</w:t>
      </w:r>
      <w:bookmarkEnd w:id="17"/>
      <w:bookmarkEnd w:id="18"/>
      <w:bookmarkEnd w:id="19"/>
      <w:bookmarkEnd w:id="20"/>
      <w:bookmarkEnd w:id="21"/>
    </w:p>
    <w:p w14:paraId="4FC7AD73" w14:textId="54031B33" w:rsidR="00F764AB" w:rsidRPr="009000B5" w:rsidRDefault="00F764AB" w:rsidP="00F764AB">
      <w:pPr>
        <w:spacing w:after="120"/>
        <w:jc w:val="both"/>
        <w:rPr>
          <w:bCs/>
          <w:iCs/>
          <w:sz w:val="28"/>
          <w:szCs w:val="28"/>
          <w:lang w:val="it-IT"/>
        </w:rPr>
      </w:pPr>
      <w:r w:rsidRPr="009000B5">
        <w:rPr>
          <w:noProof/>
          <w:szCs w:val="28"/>
        </w:rPr>
        <w:lastRenderedPageBreak/>
        <w:drawing>
          <wp:inline distT="0" distB="0" distL="0" distR="0" wp14:anchorId="163765F2" wp14:editId="6D91BEA7">
            <wp:extent cx="5732145" cy="2841931"/>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35693" t="23263" r="33434" b="48643"/>
                    <a:stretch/>
                  </pic:blipFill>
                  <pic:spPr bwMode="auto">
                    <a:xfrm>
                      <a:off x="0" y="0"/>
                      <a:ext cx="5732145" cy="2841931"/>
                    </a:xfrm>
                    <a:prstGeom prst="rect">
                      <a:avLst/>
                    </a:prstGeom>
                    <a:noFill/>
                    <a:ln>
                      <a:noFill/>
                    </a:ln>
                    <a:extLst>
                      <a:ext uri="{53640926-AAD7-44D8-BBD7-CCE9431645EC}">
                        <a14:shadowObscured xmlns:a14="http://schemas.microsoft.com/office/drawing/2010/main"/>
                      </a:ext>
                    </a:extLst>
                  </pic:spPr>
                </pic:pic>
              </a:graphicData>
            </a:graphic>
          </wp:inline>
        </w:drawing>
      </w:r>
    </w:p>
    <w:p w14:paraId="16CF7D0C" w14:textId="77777777" w:rsidR="00F764AB" w:rsidRPr="009000B5" w:rsidRDefault="00F764AB" w:rsidP="00F764AB">
      <w:pPr>
        <w:spacing w:after="120"/>
        <w:ind w:firstLine="567"/>
        <w:jc w:val="both"/>
        <w:rPr>
          <w:bCs/>
          <w:iCs/>
          <w:sz w:val="28"/>
          <w:szCs w:val="28"/>
          <w:lang w:val="pt-BR"/>
        </w:rPr>
      </w:pPr>
      <w:r w:rsidRPr="009000B5">
        <w:rPr>
          <w:bCs/>
          <w:iCs/>
          <w:sz w:val="28"/>
          <w:szCs w:val="28"/>
          <w:lang w:val="pt-BR"/>
        </w:rPr>
        <w:t>- Điểm đầu: Km32+00 thuộc xã Ba Tơ, tỉnh Quảng Ngãi.</w:t>
      </w:r>
    </w:p>
    <w:p w14:paraId="30FCF367" w14:textId="77777777" w:rsidR="00F764AB" w:rsidRPr="009000B5" w:rsidRDefault="00F764AB" w:rsidP="00F764AB">
      <w:pPr>
        <w:spacing w:after="120"/>
        <w:ind w:firstLine="567"/>
        <w:jc w:val="both"/>
        <w:rPr>
          <w:bCs/>
          <w:iCs/>
          <w:sz w:val="28"/>
          <w:szCs w:val="28"/>
          <w:lang w:val="pt-BR"/>
        </w:rPr>
      </w:pPr>
      <w:r w:rsidRPr="009000B5">
        <w:rPr>
          <w:bCs/>
          <w:iCs/>
          <w:sz w:val="28"/>
          <w:szCs w:val="28"/>
          <w:lang w:val="pt-BR"/>
        </w:rPr>
        <w:t>- Điểm cuối: Km89+513 thuộc xã Kon Plông, tỉnh Quảng Ngãi.</w:t>
      </w:r>
    </w:p>
    <w:p w14:paraId="7312792D" w14:textId="77777777" w:rsidR="00F764AB" w:rsidRPr="009000B5" w:rsidRDefault="00F764AB" w:rsidP="00F764AB">
      <w:pPr>
        <w:spacing w:after="120"/>
        <w:ind w:firstLine="567"/>
        <w:jc w:val="both"/>
        <w:rPr>
          <w:bCs/>
          <w:iCs/>
          <w:sz w:val="28"/>
          <w:szCs w:val="28"/>
          <w:lang w:val="pt-BR"/>
        </w:rPr>
      </w:pPr>
      <w:r w:rsidRPr="009000B5">
        <w:rPr>
          <w:bCs/>
          <w:iCs/>
          <w:sz w:val="28"/>
          <w:szCs w:val="28"/>
          <w:lang w:val="pt-BR"/>
        </w:rPr>
        <w:t xml:space="preserve">- Chiều dài toàn tuyến khoảng L=48,252Km (tuyến bám theo đường cũ, chỉnh tuyến cục bộ, nâng cấp mở rộng đạt cấp III miền núi, L=34,77Km. Tuyến làm mới hoàn toàn tránh đèo Violak đạt cấp IV miền núi, L=13,482Km). </w:t>
      </w:r>
    </w:p>
    <w:p w14:paraId="26BFAD7C" w14:textId="77777777" w:rsidR="00F764AB" w:rsidRPr="009000B5" w:rsidRDefault="00F764AB" w:rsidP="00F764AB">
      <w:pPr>
        <w:spacing w:after="120"/>
        <w:ind w:firstLine="567"/>
        <w:jc w:val="both"/>
        <w:rPr>
          <w:bCs/>
          <w:iCs/>
          <w:sz w:val="28"/>
          <w:szCs w:val="28"/>
          <w:lang w:val="pt-BR"/>
        </w:rPr>
      </w:pPr>
      <w:r w:rsidRPr="009000B5">
        <w:rPr>
          <w:bCs/>
          <w:iCs/>
          <w:sz w:val="28"/>
          <w:szCs w:val="28"/>
          <w:lang w:val="pt-BR"/>
        </w:rPr>
        <w:t>- Hướng tuyến nghiên cứu: Cơ bản bám theo tuyến cũ, cải tạo cục bộ một số vị trí để đảm bảo bình diện, bán kính, đoạn vuốt nối siêu cao theo yêu cầu kỹ thuật của cấp đường lựa chọn, riêng đoạn tuyến Km50+518 - Km64+00 tuyến đi qua đèo Violak có địa hình phức tạp, các yếu tố kỹ thuật không đảm bảo nâng cấp, cải tạo thành đường cấp III, cấp IV miền núi, cụ thể như sau:</w:t>
      </w:r>
    </w:p>
    <w:p w14:paraId="226F2486" w14:textId="77777777" w:rsidR="00F764AB" w:rsidRPr="009000B5" w:rsidRDefault="00F764AB" w:rsidP="00F764AB">
      <w:pPr>
        <w:spacing w:after="120"/>
        <w:ind w:firstLine="567"/>
        <w:jc w:val="both"/>
        <w:rPr>
          <w:bCs/>
          <w:iCs/>
          <w:sz w:val="28"/>
          <w:szCs w:val="28"/>
          <w:lang w:val="pt-BR"/>
        </w:rPr>
      </w:pPr>
      <w:r w:rsidRPr="009000B5">
        <w:rPr>
          <w:bCs/>
          <w:iCs/>
          <w:sz w:val="28"/>
          <w:szCs w:val="28"/>
          <w:lang w:val="pt-BR"/>
        </w:rPr>
        <w:t>* Đoạn Km32+00 - Km50+518: Tuyến bám theo đường cũ, đi qua khu vực địa hình đồi núi thấp, bên trái tuyến là sườn và chân đồi thấp, phải tuyến chủ yếu là khu ruộng thấp chạy dọc theo bờ sông Tô. Một số đoạn có dân cư sinh sống cách tim tuyến khoảng 10 - 12m. Trắc dọc có độ dốc bình quân không lớn. Thuận lợi khi nâng cấp, cải tạo đảm bảo yêu cầu kỹ thuật đối với đường cấp III miền núi.</w:t>
      </w:r>
    </w:p>
    <w:p w14:paraId="7BEB3875" w14:textId="77777777" w:rsidR="00F764AB" w:rsidRPr="009000B5" w:rsidRDefault="00F764AB" w:rsidP="00F764AB">
      <w:pPr>
        <w:spacing w:after="120"/>
        <w:ind w:firstLine="567"/>
        <w:jc w:val="both"/>
        <w:rPr>
          <w:bCs/>
          <w:iCs/>
          <w:sz w:val="28"/>
          <w:szCs w:val="28"/>
          <w:lang w:val="pt-BR"/>
        </w:rPr>
      </w:pPr>
      <w:r w:rsidRPr="009000B5">
        <w:rPr>
          <w:bCs/>
          <w:iCs/>
          <w:sz w:val="28"/>
          <w:szCs w:val="28"/>
          <w:lang w:val="pt-BR"/>
        </w:rPr>
        <w:tab/>
        <w:t>- Riêng vị trí Cầu Nước Lang Km35+450 có L=153=45m, B=8m còn sử dụng tốt, về yếu tố hình học đường hai đầu cầu không đảm bảo. Để đảm bảo về yếu tố hình học tại vị trí này thiết kế đưa ra 3 phương án thiết kế như sau:</w:t>
      </w:r>
    </w:p>
    <w:p w14:paraId="09E1C7FC" w14:textId="5987BCFC" w:rsidR="00F764AB" w:rsidRPr="009000B5" w:rsidRDefault="00F764AB" w:rsidP="00F764AB">
      <w:pPr>
        <w:spacing w:after="120"/>
        <w:ind w:firstLine="567"/>
        <w:jc w:val="both"/>
        <w:rPr>
          <w:bCs/>
          <w:iCs/>
          <w:sz w:val="28"/>
          <w:szCs w:val="28"/>
          <w:lang w:val="pt-BR"/>
        </w:rPr>
      </w:pPr>
      <w:r w:rsidRPr="009000B5">
        <w:rPr>
          <w:bCs/>
          <w:iCs/>
          <w:sz w:val="28"/>
          <w:szCs w:val="28"/>
          <w:lang w:val="pt-BR"/>
        </w:rPr>
        <w:tab/>
        <w:t xml:space="preserve">+ Phướng án 1: Tận dụng cầu cũ, phương án này có các nhược điểm sau:  Thiết kế mở rộng cầu từ B=8m lên B=9m khó thực hiện, hướng tuyến phương án này chi phí bồi thường lớn do đi qua nhiều nhà dân và đi qua khu vực nghĩa địa của đồng bào dân tộc. </w:t>
      </w:r>
    </w:p>
    <w:p w14:paraId="35C1BC2E" w14:textId="4769FB38" w:rsidR="00F764AB" w:rsidRPr="009000B5" w:rsidRDefault="00F764AB" w:rsidP="00F764AB">
      <w:pPr>
        <w:spacing w:after="120"/>
        <w:ind w:firstLine="567"/>
        <w:jc w:val="both"/>
        <w:rPr>
          <w:bCs/>
          <w:iCs/>
          <w:sz w:val="28"/>
          <w:szCs w:val="28"/>
          <w:lang w:val="pt-BR"/>
        </w:rPr>
      </w:pPr>
      <w:r w:rsidRPr="009000B5">
        <w:rPr>
          <w:bCs/>
          <w:iCs/>
          <w:sz w:val="28"/>
          <w:szCs w:val="28"/>
          <w:lang w:val="pt-BR"/>
        </w:rPr>
        <w:tab/>
        <w:t>+ Phương án 2: Chỉnh tuyến làm cầu mới có 2 phương án như sau:</w:t>
      </w:r>
    </w:p>
    <w:p w14:paraId="645CFBF0" w14:textId="77777777" w:rsidR="00F764AB" w:rsidRPr="009000B5" w:rsidRDefault="00F764AB" w:rsidP="00F764AB">
      <w:pPr>
        <w:spacing w:after="120"/>
        <w:ind w:firstLine="567"/>
        <w:jc w:val="both"/>
        <w:rPr>
          <w:bCs/>
          <w:iCs/>
          <w:sz w:val="28"/>
          <w:szCs w:val="28"/>
          <w:lang w:val="tr-TR"/>
        </w:rPr>
      </w:pPr>
      <w:r w:rsidRPr="009000B5">
        <w:rPr>
          <w:bCs/>
          <w:iCs/>
          <w:sz w:val="28"/>
          <w:szCs w:val="28"/>
          <w:lang w:val="tr-TR"/>
        </w:rPr>
        <w:lastRenderedPageBreak/>
        <w:t>Phương án 2A: Tuyến đi xác cầu cũ phía hạ lưu cầu, phương án này có ưu điểm là chi phí bồi thường thấp, nhược điểm là phải đập bỏ cầu cũ trước khi thi công cầu mới, phải làm đường tạm, cơ tuyến chưa phù hợp cho việc sau này nâng cấp lên đường cấp III đồng bằng. Phương án này sau khi hoàn thiện có 1 số hộ dân nằm xác chân taluy nên việc đi lại khó khăn.</w:t>
      </w:r>
    </w:p>
    <w:p w14:paraId="5E3A0E1D" w14:textId="77777777" w:rsidR="00F764AB" w:rsidRPr="009000B5" w:rsidRDefault="00F764AB" w:rsidP="00F764AB">
      <w:pPr>
        <w:spacing w:after="120"/>
        <w:ind w:firstLine="567"/>
        <w:jc w:val="both"/>
        <w:rPr>
          <w:bCs/>
          <w:iCs/>
          <w:sz w:val="28"/>
          <w:szCs w:val="28"/>
          <w:lang w:val="tr-TR"/>
        </w:rPr>
      </w:pPr>
      <w:r w:rsidRPr="009000B5">
        <w:rPr>
          <w:bCs/>
          <w:iCs/>
          <w:sz w:val="28"/>
          <w:szCs w:val="28"/>
          <w:lang w:val="tr-TR"/>
        </w:rPr>
        <w:t>Phương án 2B (phương án chọn): Tuyến chỉnh về phía hạ lưu cầu, cách tim cầu cũ khoảng 12m, phương án này chi phí bồi thường lớn hơn phương án 2A do giải toả các hộ dân sinh sống thấp dưới chân taluy, nhưng ngược lại tận dụng cầu cũ để làm đường công vụ thi công cầu và đảm bảo giao thông trong quá trình thi công.</w:t>
      </w:r>
    </w:p>
    <w:p w14:paraId="743C45E6" w14:textId="77777777" w:rsidR="00F764AB" w:rsidRPr="009000B5" w:rsidRDefault="00F764AB" w:rsidP="00F764AB">
      <w:pPr>
        <w:spacing w:after="120"/>
        <w:ind w:firstLine="567"/>
        <w:jc w:val="both"/>
        <w:rPr>
          <w:bCs/>
          <w:iCs/>
          <w:sz w:val="28"/>
          <w:szCs w:val="28"/>
          <w:lang w:val="pt-BR"/>
        </w:rPr>
      </w:pPr>
      <w:r w:rsidRPr="009000B5">
        <w:rPr>
          <w:bCs/>
          <w:iCs/>
          <w:sz w:val="28"/>
          <w:szCs w:val="28"/>
          <w:lang w:val="pt-BR"/>
        </w:rPr>
        <w:t xml:space="preserve">- Đoạn Km42+150 - Km42+700 (Đoạn qua trung tâm xã Ba Tô): Đoạn này thiết kế theo đường cũ ảnh hưởng đến nhà ở của dân sinh sống dọc hai bên đường lớn, về mặt hình học chi phù hợp cho giai đoạn này, không phù hợp cho việc </w:t>
      </w:r>
      <w:r w:rsidRPr="009000B5">
        <w:rPr>
          <w:bCs/>
          <w:iCs/>
          <w:sz w:val="28"/>
          <w:szCs w:val="28"/>
        </w:rPr>
        <w:t>nâng cấp lên đường cấp III đồng bằng</w:t>
      </w:r>
      <w:r w:rsidRPr="009000B5">
        <w:rPr>
          <w:bCs/>
          <w:iCs/>
          <w:sz w:val="28"/>
          <w:szCs w:val="28"/>
          <w:lang w:val="pt-BR"/>
        </w:rPr>
        <w:t xml:space="preserve"> sau này. Theo tư vấn đề xuất phương án chỉnh tuyến để đảm bảo việc nâng cấp tuyến đường sau này. </w:t>
      </w:r>
    </w:p>
    <w:p w14:paraId="475280D1" w14:textId="77777777" w:rsidR="00F764AB" w:rsidRPr="009000B5" w:rsidRDefault="00F764AB" w:rsidP="00F764AB">
      <w:pPr>
        <w:spacing w:after="120"/>
        <w:ind w:firstLine="567"/>
        <w:jc w:val="both"/>
        <w:rPr>
          <w:bCs/>
          <w:iCs/>
          <w:sz w:val="28"/>
          <w:szCs w:val="28"/>
          <w:lang w:val="pt-BR"/>
        </w:rPr>
      </w:pPr>
      <w:r w:rsidRPr="009000B5">
        <w:rPr>
          <w:bCs/>
          <w:iCs/>
          <w:sz w:val="28"/>
          <w:szCs w:val="28"/>
          <w:lang w:val="pt-BR"/>
        </w:rPr>
        <w:t xml:space="preserve">- Đoạn Km44+600 – Km45+300: Đoạn này thiết kế theo đường cũ, chỉnh cục bộ để đảm bảo về mặt hình học cho giai đoạn này, không phù hợp cho việc </w:t>
      </w:r>
      <w:r w:rsidRPr="009000B5">
        <w:rPr>
          <w:bCs/>
          <w:iCs/>
          <w:sz w:val="28"/>
          <w:szCs w:val="28"/>
        </w:rPr>
        <w:t>nâng cấp lên đường cấp III đồng bằng</w:t>
      </w:r>
      <w:r w:rsidRPr="009000B5">
        <w:rPr>
          <w:bCs/>
          <w:iCs/>
          <w:sz w:val="28"/>
          <w:szCs w:val="28"/>
          <w:lang w:val="pt-BR"/>
        </w:rPr>
        <w:t xml:space="preserve"> sau này. Theo tư vấn đề xuất phương án chỉnh tuyến để đảm bảo việc nâng cấp tuyến đường sau này.</w:t>
      </w:r>
    </w:p>
    <w:p w14:paraId="7AB710E2" w14:textId="2E10E757" w:rsidR="00F764AB" w:rsidRPr="009000B5" w:rsidRDefault="00F764AB" w:rsidP="00F764AB">
      <w:pPr>
        <w:spacing w:after="120"/>
        <w:ind w:firstLine="567"/>
        <w:jc w:val="both"/>
        <w:rPr>
          <w:bCs/>
          <w:iCs/>
          <w:sz w:val="28"/>
          <w:szCs w:val="28"/>
          <w:lang w:val="pt-BR"/>
        </w:rPr>
      </w:pPr>
      <w:r w:rsidRPr="009000B5">
        <w:rPr>
          <w:bCs/>
          <w:iCs/>
          <w:sz w:val="28"/>
          <w:szCs w:val="28"/>
          <w:lang w:val="pt-BR"/>
        </w:rPr>
        <w:t>- Đoạn Km49+000 – Km50+525 tuyến bám theo tim quy hoạch phân khu tỷ lệ 1/2000 Khu trung tâm đô thị mới Ba Vì và quy hoạch tỷ lệ 1/500 khu trung tâm đô thị mới Ba Vì.</w:t>
      </w:r>
    </w:p>
    <w:p w14:paraId="4484E7AD" w14:textId="56C58489" w:rsidR="00F764AB" w:rsidRPr="009000B5" w:rsidRDefault="00A82309" w:rsidP="00F764AB">
      <w:pPr>
        <w:spacing w:after="120"/>
        <w:ind w:firstLine="567"/>
        <w:jc w:val="both"/>
        <w:rPr>
          <w:bCs/>
          <w:iCs/>
          <w:sz w:val="28"/>
          <w:szCs w:val="28"/>
        </w:rPr>
      </w:pPr>
      <w:r w:rsidRPr="009000B5">
        <w:rPr>
          <w:bCs/>
          <w:iCs/>
          <w:sz w:val="28"/>
          <w:szCs w:val="28"/>
        </w:rPr>
        <w:t>**</w:t>
      </w:r>
      <w:r w:rsidR="00F764AB" w:rsidRPr="009000B5">
        <w:rPr>
          <w:bCs/>
          <w:iCs/>
          <w:sz w:val="28"/>
          <w:szCs w:val="28"/>
        </w:rPr>
        <w:t xml:space="preserve"> Đoạn qua đèo Violak: Nghiên cứu hướng tuyến mới từ Km50+518 đi thẳng vượt sông Re, tuyến đi phía hạ lưu cầu treo Mang Đen khoảng 130m, men theo sườn phía Bắc núi Mang Đen, vượt suối Nước Vi và đến giao lại với Quốc lộ 24 hiện trạng tại Km71+400 (lý trình tuyến mới là Km64+00, tại xã Kon Plông); Đây là khu vực qua địa hình tương đối khó khăn nên việc thiết kế theo tiêu chuẩn đường cấp III miền núi bắt buộc nhiều vị trí nền đường phải đào sâu, đắp cao với khối lượng rất lớn để đáp ứng yêu cầu kỹ thuật về bán kính đường cong nằm nhỏ nhất Rmin=125m, độ dốc dọc lớn nhất Imax=8%, dẫn đến phạm vi chiếm dụng diện tích đất rừng lớn, trong quá trình khai thác tuyến không ổn định, dễ gây sạt lỡ, gây ách tắc giao thông, chi phí duy tu sữa chữa cao, đặc biệt là chi phí xây dựng tăng so với thiết kế theo tiêu chuẩn đường cấp IV miền núi, kéo theo làm vượt tổng mức đầu tư so với kế hoạch vốn dự kiến bố trí theo Nghị quyết số 23/NQ-HĐND ngày 22/8/2025 của Hội đồng nhân dân tỉnh Quảng Ngãi.</w:t>
      </w:r>
    </w:p>
    <w:p w14:paraId="39B8A33A" w14:textId="77777777" w:rsidR="00F764AB" w:rsidRPr="009000B5" w:rsidRDefault="00F764AB" w:rsidP="00F764AB">
      <w:pPr>
        <w:spacing w:after="120"/>
        <w:ind w:firstLine="567"/>
        <w:jc w:val="both"/>
        <w:rPr>
          <w:bCs/>
          <w:iCs/>
          <w:sz w:val="28"/>
          <w:szCs w:val="28"/>
        </w:rPr>
      </w:pPr>
      <w:r w:rsidRPr="009000B5">
        <w:rPr>
          <w:bCs/>
          <w:iCs/>
          <w:sz w:val="28"/>
          <w:szCs w:val="28"/>
        </w:rPr>
        <w:t xml:space="preserve">Vì vậy, để hạn chế chiều cao đào đắp, phù hợp với địa hình, giảm diện tích đất rừng bị chiếm dụng; tránh sạt lở, khai thác ổn định và phù hợp với nguồn vốn dự kiến bố trí cho dự án nên để xuất thiết kế đoạn tuyến này theo yêu cầu cầu kỹ thuật là đường cấp IV miền núi, trong đó: Giữ nguyên các yếu tố kỹ </w:t>
      </w:r>
      <w:r w:rsidRPr="009000B5">
        <w:rPr>
          <w:bCs/>
          <w:iCs/>
          <w:sz w:val="28"/>
          <w:szCs w:val="28"/>
        </w:rPr>
        <w:lastRenderedPageBreak/>
        <w:t xml:space="preserve">thuật về bề rộng nền mặt đường đồng bộ với các đoạn còn lại (nền đường Bn=9m, bề rộng mặt đường và lề gia cố B=8m, bề rộng lề đất B=2x0,5=1m, tốc độ thiết kế V=40Km/h; Bán kính đường cong nằm nhỏ nhất Rmin=60m, độ dốc dọc lớn nhất Imax=9%). Đối với các vị trí có bán kính đường cong nằm nhỏ nhất Rmin=60m sẽ thiết kế mở rộng nền mặt đường để bảo đảm phương tiện lưu thông an toàn. </w:t>
      </w:r>
    </w:p>
    <w:p w14:paraId="2BA37164" w14:textId="77777777" w:rsidR="00F764AB" w:rsidRPr="009000B5" w:rsidRDefault="00F764AB" w:rsidP="00F764AB">
      <w:pPr>
        <w:spacing w:after="120"/>
        <w:ind w:firstLine="567"/>
        <w:jc w:val="both"/>
        <w:rPr>
          <w:bCs/>
          <w:iCs/>
          <w:sz w:val="28"/>
          <w:szCs w:val="28"/>
        </w:rPr>
      </w:pPr>
      <w:r w:rsidRPr="009000B5">
        <w:rPr>
          <w:bCs/>
          <w:iCs/>
          <w:sz w:val="28"/>
          <w:szCs w:val="28"/>
        </w:rPr>
        <w:t>*** Đoạn Km64+00 - Km80+252 (trùng với tuyến Quốc lộ 24 hiện trạng) địa hình thoải hơn đoạn đèo Violak nhưng vẫn trong khu vực đồi núi cao điều kiện địa hình khó khăn phức tạp độ dốc dọc thoải hơn đoạn qua đèo Violak có thể nâng cấp mở rộng đảm bảo yêu cầu kỹ thuật đường cấp III miền núi.</w:t>
      </w:r>
    </w:p>
    <w:p w14:paraId="2E9E5495" w14:textId="23107AC5" w:rsidR="00F764AB" w:rsidRPr="009000B5" w:rsidRDefault="00F764AB" w:rsidP="00F764AB">
      <w:pPr>
        <w:spacing w:after="120"/>
        <w:ind w:firstLine="567"/>
        <w:jc w:val="both"/>
        <w:rPr>
          <w:b/>
          <w:iCs/>
          <w:sz w:val="28"/>
          <w:szCs w:val="28"/>
          <w:lang w:val="it-IT"/>
        </w:rPr>
      </w:pPr>
      <w:r w:rsidRPr="009000B5">
        <w:rPr>
          <w:b/>
          <w:iCs/>
          <w:sz w:val="28"/>
          <w:szCs w:val="28"/>
          <w:lang w:val="it-IT"/>
        </w:rPr>
        <w:t>(2). Phần đường</w:t>
      </w:r>
    </w:p>
    <w:p w14:paraId="4934BF5D" w14:textId="53C486D5" w:rsidR="00F764AB" w:rsidRPr="009000B5" w:rsidRDefault="00F764AB" w:rsidP="00F764AB">
      <w:pPr>
        <w:spacing w:after="120"/>
        <w:ind w:firstLine="567"/>
        <w:jc w:val="both"/>
        <w:rPr>
          <w:bCs/>
          <w:iCs/>
          <w:sz w:val="28"/>
          <w:szCs w:val="28"/>
        </w:rPr>
      </w:pPr>
      <w:r w:rsidRPr="009000B5">
        <w:rPr>
          <w:bCs/>
          <w:iCs/>
          <w:sz w:val="28"/>
          <w:szCs w:val="28"/>
        </w:rPr>
        <w:t>- Thiết kế theo tiêu chuẩn Đường ô tô - yêu cầu thiết kế TCVN4054-2005: đường cấp III, cấp IV miền núi, quy mô 02 làn xe, bề rộng nền đường Bnền =9m; bề rộng mặt đường và lề gia cố Bm+gc=8m; bề rộng lề gia cố Bl=1,0m; vận tốc 40-60km/h. Mặt đường cấp cao A1, Eyc&gt;140Mpa (tải trọng trục tính toán tiêu chuẩn P = 100kN).</w:t>
      </w:r>
    </w:p>
    <w:p w14:paraId="079E3F36" w14:textId="1D037E98" w:rsidR="00F764AB" w:rsidRPr="009000B5" w:rsidRDefault="00F764AB" w:rsidP="00F764AB">
      <w:pPr>
        <w:spacing w:after="120"/>
        <w:ind w:firstLine="567"/>
        <w:jc w:val="both"/>
        <w:rPr>
          <w:bCs/>
          <w:iCs/>
          <w:sz w:val="28"/>
          <w:szCs w:val="28"/>
        </w:rPr>
      </w:pPr>
      <w:r w:rsidRPr="009000B5">
        <w:rPr>
          <w:bCs/>
          <w:iCs/>
          <w:sz w:val="28"/>
          <w:szCs w:val="28"/>
        </w:rPr>
        <w:t>- Tần suất lũ thiết kế nền đường, cầu nhỏ và cống thoát nước P=4%</w:t>
      </w:r>
    </w:p>
    <w:p w14:paraId="5CEBA7B9" w14:textId="77777777" w:rsidR="00F764AB" w:rsidRPr="009000B5" w:rsidRDefault="00F764AB" w:rsidP="00F764AB">
      <w:pPr>
        <w:spacing w:after="120"/>
        <w:ind w:firstLine="567"/>
        <w:jc w:val="both"/>
        <w:rPr>
          <w:bCs/>
          <w:iCs/>
          <w:sz w:val="28"/>
          <w:szCs w:val="28"/>
        </w:rPr>
      </w:pPr>
      <w:r w:rsidRPr="009000B5">
        <w:rPr>
          <w:bCs/>
          <w:iCs/>
          <w:sz w:val="28"/>
          <w:szCs w:val="28"/>
        </w:rPr>
        <w:t xml:space="preserve">Ghi chú: Đoạn tránh đèo Violak là đường cấp IV miền núi, theo quy trình mặt cắt ngang đường 2 làn xe, mỗi làn 2,75m, nền đường rộng 7,5m. Để mặt cắt ngang đồng bộ cho toàn tuyến, quy mô mặt cắt đoạn này như đoạn cấp III miền núi. </w:t>
      </w:r>
    </w:p>
    <w:p w14:paraId="578E4B62" w14:textId="14267867" w:rsidR="00F764AB" w:rsidRPr="009000B5" w:rsidRDefault="00F764AB" w:rsidP="00F764AB">
      <w:pPr>
        <w:spacing w:after="120"/>
        <w:ind w:firstLine="567"/>
        <w:jc w:val="both"/>
        <w:rPr>
          <w:b/>
          <w:bCs/>
          <w:iCs/>
          <w:sz w:val="28"/>
          <w:szCs w:val="28"/>
        </w:rPr>
      </w:pPr>
      <w:r w:rsidRPr="009000B5">
        <w:rPr>
          <w:b/>
          <w:bCs/>
          <w:iCs/>
          <w:sz w:val="28"/>
          <w:szCs w:val="28"/>
        </w:rPr>
        <w:t>(3). Công trình cầu</w:t>
      </w:r>
    </w:p>
    <w:p w14:paraId="08EECD04" w14:textId="22E5C529" w:rsidR="00F764AB" w:rsidRPr="009000B5" w:rsidRDefault="00F764AB" w:rsidP="00F764AB">
      <w:pPr>
        <w:spacing w:after="120"/>
        <w:ind w:firstLine="567"/>
        <w:jc w:val="both"/>
        <w:rPr>
          <w:bCs/>
          <w:iCs/>
          <w:sz w:val="28"/>
          <w:szCs w:val="28"/>
        </w:rPr>
      </w:pPr>
      <w:r w:rsidRPr="009000B5">
        <w:rPr>
          <w:bCs/>
          <w:iCs/>
          <w:sz w:val="28"/>
          <w:szCs w:val="28"/>
        </w:rPr>
        <w:tab/>
        <w:t>- Thiết kế theo tiêu chuẩn TCVN 11823:2017 với khổ cầu phù hợp với khổ nền đường, bề rộng toàn cầu: Bcầu = 0,5m+8,0m+0,5m =9,0m.</w:t>
      </w:r>
    </w:p>
    <w:p w14:paraId="4C3BC0D5" w14:textId="63C98325" w:rsidR="00F764AB" w:rsidRPr="009000B5" w:rsidRDefault="00F764AB" w:rsidP="00F764AB">
      <w:pPr>
        <w:spacing w:after="120"/>
        <w:ind w:firstLine="567"/>
        <w:jc w:val="both"/>
        <w:rPr>
          <w:bCs/>
          <w:iCs/>
          <w:sz w:val="28"/>
          <w:szCs w:val="28"/>
        </w:rPr>
      </w:pPr>
      <w:r w:rsidRPr="009000B5">
        <w:rPr>
          <w:bCs/>
          <w:iCs/>
          <w:sz w:val="28"/>
          <w:szCs w:val="28"/>
        </w:rPr>
        <w:tab/>
        <w:t>- Tải trọng thiết kế: HL93; các tải trọng khác tuân thủ TCVN 11823-2017.</w:t>
      </w:r>
    </w:p>
    <w:p w14:paraId="2B6195EE" w14:textId="44B906B2" w:rsidR="00F764AB" w:rsidRPr="009000B5" w:rsidRDefault="00F764AB" w:rsidP="00F764AB">
      <w:pPr>
        <w:spacing w:after="120"/>
        <w:ind w:firstLine="567"/>
        <w:jc w:val="both"/>
        <w:rPr>
          <w:bCs/>
          <w:iCs/>
          <w:sz w:val="28"/>
          <w:szCs w:val="28"/>
        </w:rPr>
      </w:pPr>
      <w:r w:rsidRPr="009000B5">
        <w:rPr>
          <w:bCs/>
          <w:iCs/>
          <w:sz w:val="28"/>
          <w:szCs w:val="28"/>
        </w:rPr>
        <w:tab/>
        <w:t>- Tần suất lũ thiết kế cầu lớn, cầu trung: P = 1%, cầu nhỏ P=4%.</w:t>
      </w:r>
    </w:p>
    <w:p w14:paraId="59C18A2D" w14:textId="0942B5DB" w:rsidR="00F764AB" w:rsidRPr="009000B5" w:rsidRDefault="00F764AB" w:rsidP="00F764AB">
      <w:pPr>
        <w:spacing w:after="120"/>
        <w:ind w:firstLine="567"/>
        <w:jc w:val="both"/>
        <w:rPr>
          <w:bCs/>
          <w:iCs/>
          <w:sz w:val="28"/>
          <w:szCs w:val="28"/>
        </w:rPr>
      </w:pPr>
      <w:r w:rsidRPr="009000B5">
        <w:rPr>
          <w:bCs/>
          <w:iCs/>
          <w:sz w:val="28"/>
          <w:szCs w:val="28"/>
        </w:rPr>
        <w:tab/>
        <w:t>- Cấp động đất: Hệ số gia tốc nền theo TCVN 9386:2012 và QCVN 02: 2009/BXD.</w:t>
      </w:r>
    </w:p>
    <w:p w14:paraId="70DEBB75" w14:textId="6658B7A7" w:rsidR="00F764AB" w:rsidRPr="009000B5" w:rsidRDefault="00F764AB" w:rsidP="00F764AB">
      <w:pPr>
        <w:spacing w:after="120"/>
        <w:ind w:firstLine="567"/>
        <w:jc w:val="both"/>
        <w:rPr>
          <w:b/>
          <w:bCs/>
          <w:iCs/>
          <w:sz w:val="28"/>
          <w:szCs w:val="28"/>
        </w:rPr>
      </w:pPr>
      <w:r w:rsidRPr="009000B5">
        <w:rPr>
          <w:b/>
          <w:bCs/>
          <w:iCs/>
          <w:sz w:val="28"/>
          <w:szCs w:val="28"/>
        </w:rPr>
        <w:t>(4). Nút giao</w:t>
      </w:r>
    </w:p>
    <w:p w14:paraId="2BCA72EA" w14:textId="748A80BE" w:rsidR="00F764AB" w:rsidRPr="009000B5" w:rsidRDefault="00F764AB" w:rsidP="00F764AB">
      <w:pPr>
        <w:spacing w:after="120"/>
        <w:ind w:firstLine="567"/>
        <w:jc w:val="both"/>
        <w:rPr>
          <w:bCs/>
          <w:iCs/>
          <w:sz w:val="28"/>
          <w:szCs w:val="28"/>
        </w:rPr>
      </w:pPr>
      <w:r w:rsidRPr="009000B5">
        <w:rPr>
          <w:bCs/>
          <w:iCs/>
          <w:sz w:val="28"/>
          <w:szCs w:val="28"/>
        </w:rPr>
        <w:t xml:space="preserve"> </w:t>
      </w:r>
      <w:r w:rsidRPr="009000B5">
        <w:rPr>
          <w:bCs/>
          <w:iCs/>
          <w:sz w:val="28"/>
          <w:szCs w:val="28"/>
        </w:rPr>
        <w:tab/>
        <w:t>Nút giao được thiết kế đảm bảo điều kiện xe chạy êm thuận, dễ nhận biết, an toàn, đủ năng lực thông qua của lưu lượng xe trên tuyến. Các nút giao trên tuyến được thiết kế dạng nút giao bằng có bố trí đầy đủ các thiết bị an toàn giao thông như biển báo hiệu, vạch sơn, đinh phản quang, hộ lan mềm...</w:t>
      </w:r>
    </w:p>
    <w:p w14:paraId="76C00C73" w14:textId="78D9FF6E" w:rsidR="00F764AB" w:rsidRPr="009000B5" w:rsidRDefault="00CA4A04" w:rsidP="00F764AB">
      <w:pPr>
        <w:spacing w:after="120"/>
        <w:ind w:firstLine="567"/>
        <w:jc w:val="both"/>
        <w:rPr>
          <w:b/>
          <w:iCs/>
          <w:sz w:val="28"/>
          <w:szCs w:val="28"/>
        </w:rPr>
      </w:pPr>
      <w:r w:rsidRPr="009000B5">
        <w:rPr>
          <w:b/>
          <w:iCs/>
          <w:sz w:val="28"/>
          <w:szCs w:val="28"/>
        </w:rPr>
        <w:t>(5). Bình đồ tuyến</w:t>
      </w:r>
    </w:p>
    <w:p w14:paraId="6F295024" w14:textId="77777777" w:rsidR="00CA4A04" w:rsidRPr="009000B5" w:rsidRDefault="00CA4A04" w:rsidP="00CA4A04">
      <w:pPr>
        <w:spacing w:after="120"/>
        <w:ind w:firstLine="567"/>
        <w:jc w:val="both"/>
        <w:rPr>
          <w:bCs/>
          <w:iCs/>
          <w:sz w:val="28"/>
          <w:szCs w:val="28"/>
          <w:lang w:val="it-IT"/>
        </w:rPr>
      </w:pPr>
      <w:r w:rsidRPr="009000B5">
        <w:rPr>
          <w:bCs/>
          <w:iCs/>
          <w:sz w:val="28"/>
          <w:szCs w:val="28"/>
          <w:lang w:val="it-IT"/>
        </w:rPr>
        <w:t xml:space="preserve">- Bình đồ tuyến được thiết kế theo vận tốc 60Km/h với đoạn đường cấp III miền núi, 40Km/h với đoạn cấp IV miền núi;  bán kính đường cong nằm nhỏ </w:t>
      </w:r>
      <w:r w:rsidRPr="009000B5">
        <w:rPr>
          <w:bCs/>
          <w:iCs/>
          <w:sz w:val="28"/>
          <w:szCs w:val="28"/>
          <w:lang w:val="it-IT"/>
        </w:rPr>
        <w:lastRenderedPageBreak/>
        <w:t xml:space="preserve">nhất Rmin = 125m (cấp III miền núi), Rmin = 60m cấp IV miền núi, đóng cong chuyển tiếp đường cấp III miền núi, bố trí siêu cao theo quy trình. </w:t>
      </w:r>
    </w:p>
    <w:p w14:paraId="5693B990" w14:textId="1EF47967" w:rsidR="00CA4A04" w:rsidRPr="009000B5" w:rsidRDefault="00CA4A04" w:rsidP="00CA4A04">
      <w:pPr>
        <w:spacing w:after="120"/>
        <w:ind w:firstLine="567"/>
        <w:jc w:val="both"/>
        <w:rPr>
          <w:bCs/>
          <w:iCs/>
          <w:sz w:val="28"/>
          <w:szCs w:val="28"/>
          <w:lang w:val="it-IT"/>
        </w:rPr>
      </w:pPr>
      <w:r w:rsidRPr="009000B5">
        <w:rPr>
          <w:bCs/>
          <w:iCs/>
          <w:sz w:val="28"/>
          <w:szCs w:val="28"/>
          <w:lang w:val="it-IT"/>
        </w:rPr>
        <w:t>- Kết quả thiết kế:</w:t>
      </w:r>
    </w:p>
    <w:tbl>
      <w:tblPr>
        <w:tblW w:w="6946" w:type="dxa"/>
        <w:tblInd w:w="1526" w:type="dxa"/>
        <w:tblLook w:val="04A0" w:firstRow="1" w:lastRow="0" w:firstColumn="1" w:lastColumn="0" w:noHBand="0" w:noVBand="1"/>
      </w:tblPr>
      <w:tblGrid>
        <w:gridCol w:w="746"/>
        <w:gridCol w:w="2289"/>
        <w:gridCol w:w="1926"/>
        <w:gridCol w:w="1985"/>
      </w:tblGrid>
      <w:tr w:rsidR="009000B5" w:rsidRPr="009000B5" w14:paraId="2A1249A0" w14:textId="77777777" w:rsidTr="00CD23C4">
        <w:trPr>
          <w:trHeight w:val="2088"/>
        </w:trPr>
        <w:tc>
          <w:tcPr>
            <w:tcW w:w="746" w:type="dxa"/>
            <w:tcBorders>
              <w:top w:val="single" w:sz="4" w:space="0" w:color="auto"/>
              <w:left w:val="single" w:sz="4" w:space="0" w:color="auto"/>
              <w:bottom w:val="single" w:sz="4" w:space="0" w:color="auto"/>
              <w:right w:val="single" w:sz="4" w:space="0" w:color="auto"/>
            </w:tcBorders>
            <w:noWrap/>
            <w:vAlign w:val="center"/>
            <w:hideMark/>
          </w:tcPr>
          <w:p w14:paraId="7195A7C1" w14:textId="77777777" w:rsidR="00CA4A04" w:rsidRPr="009000B5" w:rsidRDefault="00CA4A04" w:rsidP="00CA4A04">
            <w:pPr>
              <w:widowControl w:val="0"/>
              <w:autoSpaceDE w:val="0"/>
              <w:autoSpaceDN w:val="0"/>
              <w:jc w:val="center"/>
              <w:rPr>
                <w:b/>
                <w:bCs/>
                <w:sz w:val="28"/>
                <w:szCs w:val="28"/>
              </w:rPr>
            </w:pPr>
            <w:r w:rsidRPr="009000B5">
              <w:rPr>
                <w:b/>
                <w:bCs/>
                <w:sz w:val="28"/>
                <w:szCs w:val="28"/>
              </w:rPr>
              <w:t>STT</w:t>
            </w:r>
          </w:p>
        </w:tc>
        <w:tc>
          <w:tcPr>
            <w:tcW w:w="2289" w:type="dxa"/>
            <w:tcBorders>
              <w:top w:val="single" w:sz="4" w:space="0" w:color="auto"/>
              <w:left w:val="nil"/>
              <w:bottom w:val="single" w:sz="4" w:space="0" w:color="auto"/>
              <w:right w:val="single" w:sz="4" w:space="0" w:color="auto"/>
            </w:tcBorders>
            <w:noWrap/>
            <w:vAlign w:val="center"/>
            <w:hideMark/>
          </w:tcPr>
          <w:p w14:paraId="155184A9" w14:textId="77777777" w:rsidR="00CA4A04" w:rsidRPr="009000B5" w:rsidRDefault="00CA4A04" w:rsidP="00CA4A04">
            <w:pPr>
              <w:widowControl w:val="0"/>
              <w:autoSpaceDE w:val="0"/>
              <w:autoSpaceDN w:val="0"/>
              <w:jc w:val="center"/>
              <w:rPr>
                <w:b/>
                <w:bCs/>
                <w:sz w:val="28"/>
                <w:szCs w:val="28"/>
              </w:rPr>
            </w:pPr>
            <w:r w:rsidRPr="009000B5">
              <w:rPr>
                <w:b/>
                <w:bCs/>
                <w:sz w:val="28"/>
                <w:szCs w:val="28"/>
              </w:rPr>
              <w:t>Bán kính R (m)</w:t>
            </w:r>
          </w:p>
        </w:tc>
        <w:tc>
          <w:tcPr>
            <w:tcW w:w="1926" w:type="dxa"/>
            <w:tcBorders>
              <w:top w:val="single" w:sz="4" w:space="0" w:color="auto"/>
              <w:left w:val="nil"/>
              <w:bottom w:val="single" w:sz="4" w:space="0" w:color="auto"/>
              <w:right w:val="single" w:sz="4" w:space="0" w:color="auto"/>
            </w:tcBorders>
            <w:vAlign w:val="center"/>
            <w:hideMark/>
          </w:tcPr>
          <w:p w14:paraId="735B1072" w14:textId="77777777" w:rsidR="00CA4A04" w:rsidRPr="009000B5" w:rsidRDefault="00CA4A04" w:rsidP="00CA4A04">
            <w:pPr>
              <w:widowControl w:val="0"/>
              <w:autoSpaceDE w:val="0"/>
              <w:autoSpaceDN w:val="0"/>
              <w:jc w:val="center"/>
              <w:rPr>
                <w:b/>
                <w:bCs/>
                <w:sz w:val="28"/>
                <w:szCs w:val="28"/>
              </w:rPr>
            </w:pPr>
            <w:r w:rsidRPr="009000B5">
              <w:rPr>
                <w:b/>
                <w:bCs/>
                <w:sz w:val="28"/>
                <w:szCs w:val="28"/>
              </w:rPr>
              <w:t>Tổng cộng</w:t>
            </w:r>
          </w:p>
        </w:tc>
        <w:tc>
          <w:tcPr>
            <w:tcW w:w="1985" w:type="dxa"/>
            <w:tcBorders>
              <w:top w:val="single" w:sz="4" w:space="0" w:color="auto"/>
              <w:left w:val="nil"/>
              <w:bottom w:val="single" w:sz="4" w:space="0" w:color="auto"/>
              <w:right w:val="single" w:sz="4" w:space="0" w:color="auto"/>
            </w:tcBorders>
            <w:noWrap/>
            <w:vAlign w:val="center"/>
            <w:hideMark/>
          </w:tcPr>
          <w:p w14:paraId="0792E971" w14:textId="77777777" w:rsidR="00CA4A04" w:rsidRPr="009000B5" w:rsidRDefault="00CA4A04" w:rsidP="00CA4A04">
            <w:pPr>
              <w:widowControl w:val="0"/>
              <w:autoSpaceDE w:val="0"/>
              <w:autoSpaceDN w:val="0"/>
              <w:jc w:val="center"/>
              <w:rPr>
                <w:b/>
                <w:bCs/>
                <w:sz w:val="28"/>
                <w:szCs w:val="28"/>
              </w:rPr>
            </w:pPr>
            <w:r w:rsidRPr="009000B5">
              <w:rPr>
                <w:b/>
                <w:bCs/>
                <w:sz w:val="28"/>
                <w:szCs w:val="28"/>
              </w:rPr>
              <w:t>Tỷ lệ(%)</w:t>
            </w:r>
          </w:p>
        </w:tc>
      </w:tr>
      <w:tr w:rsidR="009000B5" w:rsidRPr="009000B5" w14:paraId="0CC0A25E" w14:textId="77777777" w:rsidTr="00CD23C4">
        <w:trPr>
          <w:trHeight w:val="360"/>
        </w:trPr>
        <w:tc>
          <w:tcPr>
            <w:tcW w:w="746" w:type="dxa"/>
            <w:tcBorders>
              <w:top w:val="nil"/>
              <w:left w:val="single" w:sz="4" w:space="0" w:color="auto"/>
              <w:bottom w:val="single" w:sz="4" w:space="0" w:color="auto"/>
              <w:right w:val="single" w:sz="4" w:space="0" w:color="auto"/>
            </w:tcBorders>
            <w:noWrap/>
            <w:vAlign w:val="center"/>
            <w:hideMark/>
          </w:tcPr>
          <w:p w14:paraId="1A9F5419" w14:textId="77777777" w:rsidR="00CA4A04" w:rsidRPr="009000B5" w:rsidRDefault="00CA4A04" w:rsidP="00CA4A04">
            <w:pPr>
              <w:widowControl w:val="0"/>
              <w:autoSpaceDE w:val="0"/>
              <w:autoSpaceDN w:val="0"/>
              <w:jc w:val="center"/>
              <w:rPr>
                <w:sz w:val="28"/>
                <w:szCs w:val="28"/>
              </w:rPr>
            </w:pPr>
            <w:r w:rsidRPr="009000B5">
              <w:rPr>
                <w:sz w:val="28"/>
                <w:szCs w:val="28"/>
              </w:rPr>
              <w:t>1</w:t>
            </w:r>
          </w:p>
        </w:tc>
        <w:tc>
          <w:tcPr>
            <w:tcW w:w="2289" w:type="dxa"/>
            <w:tcBorders>
              <w:top w:val="nil"/>
              <w:left w:val="nil"/>
              <w:bottom w:val="single" w:sz="4" w:space="0" w:color="auto"/>
              <w:right w:val="single" w:sz="4" w:space="0" w:color="auto"/>
            </w:tcBorders>
            <w:noWrap/>
            <w:vAlign w:val="center"/>
            <w:hideMark/>
          </w:tcPr>
          <w:p w14:paraId="6D69F5CE" w14:textId="77777777" w:rsidR="00CA4A04" w:rsidRPr="009000B5" w:rsidRDefault="00CA4A04" w:rsidP="00CA4A04">
            <w:pPr>
              <w:widowControl w:val="0"/>
              <w:autoSpaceDE w:val="0"/>
              <w:autoSpaceDN w:val="0"/>
              <w:jc w:val="center"/>
              <w:rPr>
                <w:sz w:val="28"/>
                <w:szCs w:val="28"/>
              </w:rPr>
            </w:pPr>
            <w:r w:rsidRPr="009000B5">
              <w:rPr>
                <w:sz w:val="28"/>
                <w:szCs w:val="28"/>
              </w:rPr>
              <w:t>Không cắm cong</w:t>
            </w:r>
          </w:p>
        </w:tc>
        <w:tc>
          <w:tcPr>
            <w:tcW w:w="1926" w:type="dxa"/>
            <w:tcBorders>
              <w:top w:val="nil"/>
              <w:left w:val="nil"/>
              <w:bottom w:val="single" w:sz="4" w:space="0" w:color="auto"/>
              <w:right w:val="single" w:sz="4" w:space="0" w:color="auto"/>
            </w:tcBorders>
            <w:noWrap/>
            <w:vAlign w:val="center"/>
            <w:hideMark/>
          </w:tcPr>
          <w:p w14:paraId="1507DEEB" w14:textId="77777777" w:rsidR="00CA4A04" w:rsidRPr="009000B5" w:rsidRDefault="00CA4A04" w:rsidP="00CA4A04">
            <w:pPr>
              <w:widowControl w:val="0"/>
              <w:autoSpaceDE w:val="0"/>
              <w:autoSpaceDN w:val="0"/>
              <w:jc w:val="center"/>
              <w:rPr>
                <w:sz w:val="28"/>
                <w:szCs w:val="28"/>
              </w:rPr>
            </w:pPr>
            <w:r w:rsidRPr="009000B5">
              <w:rPr>
                <w:sz w:val="28"/>
                <w:szCs w:val="28"/>
              </w:rPr>
              <w:t>4</w:t>
            </w:r>
          </w:p>
        </w:tc>
        <w:tc>
          <w:tcPr>
            <w:tcW w:w="1985" w:type="dxa"/>
            <w:tcBorders>
              <w:top w:val="nil"/>
              <w:left w:val="nil"/>
              <w:bottom w:val="single" w:sz="4" w:space="0" w:color="auto"/>
              <w:right w:val="single" w:sz="4" w:space="0" w:color="auto"/>
            </w:tcBorders>
            <w:noWrap/>
            <w:vAlign w:val="center"/>
            <w:hideMark/>
          </w:tcPr>
          <w:p w14:paraId="69FF933E" w14:textId="77777777" w:rsidR="00CA4A04" w:rsidRPr="009000B5" w:rsidRDefault="00CA4A04" w:rsidP="00CA4A04">
            <w:pPr>
              <w:widowControl w:val="0"/>
              <w:autoSpaceDE w:val="0"/>
              <w:autoSpaceDN w:val="0"/>
              <w:jc w:val="center"/>
              <w:rPr>
                <w:sz w:val="28"/>
                <w:szCs w:val="28"/>
              </w:rPr>
            </w:pPr>
            <w:r w:rsidRPr="009000B5">
              <w:rPr>
                <w:sz w:val="28"/>
                <w:szCs w:val="28"/>
              </w:rPr>
              <w:t>2,60</w:t>
            </w:r>
          </w:p>
        </w:tc>
      </w:tr>
      <w:tr w:rsidR="009000B5" w:rsidRPr="009000B5" w14:paraId="3ACD8261" w14:textId="77777777" w:rsidTr="00CD23C4">
        <w:trPr>
          <w:trHeight w:val="360"/>
        </w:trPr>
        <w:tc>
          <w:tcPr>
            <w:tcW w:w="746" w:type="dxa"/>
            <w:tcBorders>
              <w:top w:val="nil"/>
              <w:left w:val="single" w:sz="4" w:space="0" w:color="auto"/>
              <w:bottom w:val="single" w:sz="4" w:space="0" w:color="auto"/>
              <w:right w:val="single" w:sz="4" w:space="0" w:color="auto"/>
            </w:tcBorders>
            <w:noWrap/>
            <w:vAlign w:val="center"/>
            <w:hideMark/>
          </w:tcPr>
          <w:p w14:paraId="5521B8C1" w14:textId="77777777" w:rsidR="00CA4A04" w:rsidRPr="009000B5" w:rsidRDefault="00CA4A04" w:rsidP="00CA4A04">
            <w:pPr>
              <w:widowControl w:val="0"/>
              <w:autoSpaceDE w:val="0"/>
              <w:autoSpaceDN w:val="0"/>
              <w:jc w:val="center"/>
              <w:rPr>
                <w:sz w:val="28"/>
                <w:szCs w:val="28"/>
              </w:rPr>
            </w:pPr>
            <w:r w:rsidRPr="009000B5">
              <w:rPr>
                <w:sz w:val="28"/>
                <w:szCs w:val="28"/>
              </w:rPr>
              <w:t>2</w:t>
            </w:r>
          </w:p>
        </w:tc>
        <w:tc>
          <w:tcPr>
            <w:tcW w:w="2289" w:type="dxa"/>
            <w:tcBorders>
              <w:top w:val="nil"/>
              <w:left w:val="nil"/>
              <w:bottom w:val="single" w:sz="4" w:space="0" w:color="auto"/>
              <w:right w:val="single" w:sz="4" w:space="0" w:color="auto"/>
            </w:tcBorders>
            <w:noWrap/>
            <w:vAlign w:val="center"/>
            <w:hideMark/>
          </w:tcPr>
          <w:p w14:paraId="09B99E55" w14:textId="77777777" w:rsidR="00CA4A04" w:rsidRPr="009000B5" w:rsidRDefault="00CA4A04" w:rsidP="00CA4A04">
            <w:pPr>
              <w:widowControl w:val="0"/>
              <w:autoSpaceDE w:val="0"/>
              <w:autoSpaceDN w:val="0"/>
              <w:jc w:val="center"/>
              <w:rPr>
                <w:sz w:val="28"/>
                <w:szCs w:val="28"/>
              </w:rPr>
            </w:pPr>
            <w:r w:rsidRPr="009000B5">
              <w:rPr>
                <w:sz w:val="28"/>
                <w:szCs w:val="28"/>
              </w:rPr>
              <w:t>60≤R&lt;125</w:t>
            </w:r>
          </w:p>
        </w:tc>
        <w:tc>
          <w:tcPr>
            <w:tcW w:w="1926" w:type="dxa"/>
            <w:tcBorders>
              <w:top w:val="nil"/>
              <w:left w:val="nil"/>
              <w:bottom w:val="single" w:sz="4" w:space="0" w:color="auto"/>
              <w:right w:val="single" w:sz="4" w:space="0" w:color="auto"/>
            </w:tcBorders>
            <w:noWrap/>
            <w:vAlign w:val="center"/>
            <w:hideMark/>
          </w:tcPr>
          <w:p w14:paraId="30FBCAAB" w14:textId="77777777" w:rsidR="00CA4A04" w:rsidRPr="009000B5" w:rsidRDefault="00CA4A04" w:rsidP="00CA4A04">
            <w:pPr>
              <w:widowControl w:val="0"/>
              <w:autoSpaceDE w:val="0"/>
              <w:autoSpaceDN w:val="0"/>
              <w:jc w:val="center"/>
              <w:rPr>
                <w:sz w:val="28"/>
                <w:szCs w:val="28"/>
              </w:rPr>
            </w:pPr>
            <w:r w:rsidRPr="009000B5">
              <w:rPr>
                <w:sz w:val="28"/>
                <w:szCs w:val="28"/>
              </w:rPr>
              <w:t>2</w:t>
            </w:r>
          </w:p>
        </w:tc>
        <w:tc>
          <w:tcPr>
            <w:tcW w:w="1985" w:type="dxa"/>
            <w:tcBorders>
              <w:top w:val="nil"/>
              <w:left w:val="nil"/>
              <w:bottom w:val="single" w:sz="4" w:space="0" w:color="auto"/>
              <w:right w:val="single" w:sz="4" w:space="0" w:color="auto"/>
            </w:tcBorders>
            <w:noWrap/>
            <w:vAlign w:val="center"/>
            <w:hideMark/>
          </w:tcPr>
          <w:p w14:paraId="469AC6E8" w14:textId="77777777" w:rsidR="00CA4A04" w:rsidRPr="009000B5" w:rsidRDefault="00CA4A04" w:rsidP="00CA4A04">
            <w:pPr>
              <w:widowControl w:val="0"/>
              <w:autoSpaceDE w:val="0"/>
              <w:autoSpaceDN w:val="0"/>
              <w:jc w:val="center"/>
              <w:rPr>
                <w:sz w:val="28"/>
                <w:szCs w:val="28"/>
              </w:rPr>
            </w:pPr>
            <w:r w:rsidRPr="009000B5">
              <w:rPr>
                <w:sz w:val="28"/>
                <w:szCs w:val="28"/>
              </w:rPr>
              <w:t>1,30</w:t>
            </w:r>
          </w:p>
        </w:tc>
      </w:tr>
      <w:tr w:rsidR="009000B5" w:rsidRPr="009000B5" w14:paraId="06F7E1C3" w14:textId="77777777" w:rsidTr="00CD23C4">
        <w:trPr>
          <w:trHeight w:val="360"/>
        </w:trPr>
        <w:tc>
          <w:tcPr>
            <w:tcW w:w="746" w:type="dxa"/>
            <w:tcBorders>
              <w:top w:val="nil"/>
              <w:left w:val="single" w:sz="4" w:space="0" w:color="auto"/>
              <w:bottom w:val="single" w:sz="4" w:space="0" w:color="auto"/>
              <w:right w:val="single" w:sz="4" w:space="0" w:color="auto"/>
            </w:tcBorders>
            <w:noWrap/>
            <w:vAlign w:val="center"/>
            <w:hideMark/>
          </w:tcPr>
          <w:p w14:paraId="790FA3BE" w14:textId="77777777" w:rsidR="00CA4A04" w:rsidRPr="009000B5" w:rsidRDefault="00CA4A04" w:rsidP="00CA4A04">
            <w:pPr>
              <w:widowControl w:val="0"/>
              <w:autoSpaceDE w:val="0"/>
              <w:autoSpaceDN w:val="0"/>
              <w:jc w:val="center"/>
              <w:rPr>
                <w:sz w:val="28"/>
                <w:szCs w:val="28"/>
              </w:rPr>
            </w:pPr>
            <w:r w:rsidRPr="009000B5">
              <w:rPr>
                <w:sz w:val="28"/>
                <w:szCs w:val="28"/>
              </w:rPr>
              <w:t>3</w:t>
            </w:r>
          </w:p>
        </w:tc>
        <w:tc>
          <w:tcPr>
            <w:tcW w:w="2289" w:type="dxa"/>
            <w:tcBorders>
              <w:top w:val="nil"/>
              <w:left w:val="nil"/>
              <w:bottom w:val="single" w:sz="4" w:space="0" w:color="auto"/>
              <w:right w:val="single" w:sz="4" w:space="0" w:color="auto"/>
            </w:tcBorders>
            <w:noWrap/>
            <w:vAlign w:val="center"/>
            <w:hideMark/>
          </w:tcPr>
          <w:p w14:paraId="6809AE6D" w14:textId="77777777" w:rsidR="00CA4A04" w:rsidRPr="009000B5" w:rsidRDefault="00CA4A04" w:rsidP="00CA4A04">
            <w:pPr>
              <w:widowControl w:val="0"/>
              <w:autoSpaceDE w:val="0"/>
              <w:autoSpaceDN w:val="0"/>
              <w:jc w:val="center"/>
              <w:rPr>
                <w:sz w:val="28"/>
                <w:szCs w:val="28"/>
              </w:rPr>
            </w:pPr>
            <w:r w:rsidRPr="009000B5">
              <w:rPr>
                <w:sz w:val="28"/>
                <w:szCs w:val="28"/>
              </w:rPr>
              <w:t>125</w:t>
            </w:r>
            <w:r w:rsidRPr="009000B5">
              <w:rPr>
                <w:sz w:val="28"/>
                <w:szCs w:val="28"/>
                <w:u w:val="single"/>
              </w:rPr>
              <w:t>&lt;</w:t>
            </w:r>
            <w:r w:rsidRPr="009000B5">
              <w:rPr>
                <w:sz w:val="28"/>
                <w:szCs w:val="28"/>
              </w:rPr>
              <w:t>R&lt;250</w:t>
            </w:r>
          </w:p>
        </w:tc>
        <w:tc>
          <w:tcPr>
            <w:tcW w:w="1926" w:type="dxa"/>
            <w:tcBorders>
              <w:top w:val="nil"/>
              <w:left w:val="nil"/>
              <w:bottom w:val="single" w:sz="4" w:space="0" w:color="auto"/>
              <w:right w:val="single" w:sz="4" w:space="0" w:color="auto"/>
            </w:tcBorders>
            <w:noWrap/>
            <w:vAlign w:val="center"/>
            <w:hideMark/>
          </w:tcPr>
          <w:p w14:paraId="567575EB" w14:textId="77777777" w:rsidR="00CA4A04" w:rsidRPr="009000B5" w:rsidRDefault="00CA4A04" w:rsidP="00CA4A04">
            <w:pPr>
              <w:widowControl w:val="0"/>
              <w:autoSpaceDE w:val="0"/>
              <w:autoSpaceDN w:val="0"/>
              <w:jc w:val="center"/>
              <w:rPr>
                <w:sz w:val="28"/>
                <w:szCs w:val="28"/>
              </w:rPr>
            </w:pPr>
            <w:r w:rsidRPr="009000B5">
              <w:rPr>
                <w:sz w:val="28"/>
                <w:szCs w:val="28"/>
              </w:rPr>
              <w:t>61</w:t>
            </w:r>
          </w:p>
        </w:tc>
        <w:tc>
          <w:tcPr>
            <w:tcW w:w="1985" w:type="dxa"/>
            <w:tcBorders>
              <w:top w:val="nil"/>
              <w:left w:val="nil"/>
              <w:bottom w:val="single" w:sz="4" w:space="0" w:color="auto"/>
              <w:right w:val="single" w:sz="4" w:space="0" w:color="auto"/>
            </w:tcBorders>
            <w:noWrap/>
            <w:vAlign w:val="center"/>
            <w:hideMark/>
          </w:tcPr>
          <w:p w14:paraId="7339AEE8" w14:textId="77777777" w:rsidR="00CA4A04" w:rsidRPr="009000B5" w:rsidRDefault="00CA4A04" w:rsidP="00CA4A04">
            <w:pPr>
              <w:widowControl w:val="0"/>
              <w:autoSpaceDE w:val="0"/>
              <w:autoSpaceDN w:val="0"/>
              <w:jc w:val="center"/>
              <w:rPr>
                <w:sz w:val="28"/>
                <w:szCs w:val="28"/>
              </w:rPr>
            </w:pPr>
            <w:r w:rsidRPr="009000B5">
              <w:rPr>
                <w:sz w:val="28"/>
                <w:szCs w:val="28"/>
              </w:rPr>
              <w:t>39,61</w:t>
            </w:r>
          </w:p>
        </w:tc>
      </w:tr>
      <w:tr w:rsidR="009000B5" w:rsidRPr="009000B5" w14:paraId="5BF8820B" w14:textId="77777777" w:rsidTr="00CD23C4">
        <w:trPr>
          <w:trHeight w:val="360"/>
        </w:trPr>
        <w:tc>
          <w:tcPr>
            <w:tcW w:w="746" w:type="dxa"/>
            <w:tcBorders>
              <w:top w:val="nil"/>
              <w:left w:val="single" w:sz="4" w:space="0" w:color="auto"/>
              <w:bottom w:val="single" w:sz="4" w:space="0" w:color="auto"/>
              <w:right w:val="single" w:sz="4" w:space="0" w:color="auto"/>
            </w:tcBorders>
            <w:noWrap/>
            <w:vAlign w:val="center"/>
            <w:hideMark/>
          </w:tcPr>
          <w:p w14:paraId="6E9CA378" w14:textId="77777777" w:rsidR="00CA4A04" w:rsidRPr="009000B5" w:rsidRDefault="00CA4A04" w:rsidP="00CA4A04">
            <w:pPr>
              <w:widowControl w:val="0"/>
              <w:autoSpaceDE w:val="0"/>
              <w:autoSpaceDN w:val="0"/>
              <w:jc w:val="center"/>
              <w:rPr>
                <w:sz w:val="28"/>
                <w:szCs w:val="28"/>
              </w:rPr>
            </w:pPr>
            <w:r w:rsidRPr="009000B5">
              <w:rPr>
                <w:sz w:val="28"/>
                <w:szCs w:val="28"/>
              </w:rPr>
              <w:t>4</w:t>
            </w:r>
          </w:p>
        </w:tc>
        <w:tc>
          <w:tcPr>
            <w:tcW w:w="2289" w:type="dxa"/>
            <w:tcBorders>
              <w:top w:val="nil"/>
              <w:left w:val="nil"/>
              <w:bottom w:val="single" w:sz="4" w:space="0" w:color="auto"/>
              <w:right w:val="single" w:sz="4" w:space="0" w:color="auto"/>
            </w:tcBorders>
            <w:noWrap/>
            <w:vAlign w:val="center"/>
            <w:hideMark/>
          </w:tcPr>
          <w:p w14:paraId="0A382430" w14:textId="77777777" w:rsidR="00CA4A04" w:rsidRPr="009000B5" w:rsidRDefault="00CA4A04" w:rsidP="00CA4A04">
            <w:pPr>
              <w:widowControl w:val="0"/>
              <w:autoSpaceDE w:val="0"/>
              <w:autoSpaceDN w:val="0"/>
              <w:jc w:val="center"/>
              <w:rPr>
                <w:sz w:val="28"/>
                <w:szCs w:val="28"/>
              </w:rPr>
            </w:pPr>
            <w:r w:rsidRPr="009000B5">
              <w:rPr>
                <w:sz w:val="28"/>
                <w:szCs w:val="28"/>
              </w:rPr>
              <w:t>250≤R≤400</w:t>
            </w:r>
          </w:p>
        </w:tc>
        <w:tc>
          <w:tcPr>
            <w:tcW w:w="1926" w:type="dxa"/>
            <w:tcBorders>
              <w:top w:val="nil"/>
              <w:left w:val="nil"/>
              <w:bottom w:val="single" w:sz="4" w:space="0" w:color="auto"/>
              <w:right w:val="single" w:sz="4" w:space="0" w:color="auto"/>
            </w:tcBorders>
            <w:noWrap/>
            <w:vAlign w:val="center"/>
            <w:hideMark/>
          </w:tcPr>
          <w:p w14:paraId="26D10700" w14:textId="77777777" w:rsidR="00CA4A04" w:rsidRPr="009000B5" w:rsidRDefault="00CA4A04" w:rsidP="00CA4A04">
            <w:pPr>
              <w:widowControl w:val="0"/>
              <w:autoSpaceDE w:val="0"/>
              <w:autoSpaceDN w:val="0"/>
              <w:jc w:val="center"/>
              <w:rPr>
                <w:sz w:val="28"/>
                <w:szCs w:val="28"/>
              </w:rPr>
            </w:pPr>
            <w:r w:rsidRPr="009000B5">
              <w:rPr>
                <w:sz w:val="28"/>
                <w:szCs w:val="28"/>
              </w:rPr>
              <w:t>53</w:t>
            </w:r>
          </w:p>
        </w:tc>
        <w:tc>
          <w:tcPr>
            <w:tcW w:w="1985" w:type="dxa"/>
            <w:tcBorders>
              <w:top w:val="nil"/>
              <w:left w:val="nil"/>
              <w:bottom w:val="single" w:sz="4" w:space="0" w:color="auto"/>
              <w:right w:val="single" w:sz="4" w:space="0" w:color="auto"/>
            </w:tcBorders>
            <w:noWrap/>
            <w:vAlign w:val="center"/>
            <w:hideMark/>
          </w:tcPr>
          <w:p w14:paraId="3C06625E" w14:textId="77777777" w:rsidR="00CA4A04" w:rsidRPr="009000B5" w:rsidRDefault="00CA4A04" w:rsidP="00CA4A04">
            <w:pPr>
              <w:widowControl w:val="0"/>
              <w:autoSpaceDE w:val="0"/>
              <w:autoSpaceDN w:val="0"/>
              <w:jc w:val="center"/>
              <w:rPr>
                <w:sz w:val="28"/>
                <w:szCs w:val="28"/>
              </w:rPr>
            </w:pPr>
            <w:r w:rsidRPr="009000B5">
              <w:rPr>
                <w:sz w:val="28"/>
                <w:szCs w:val="28"/>
              </w:rPr>
              <w:t>34,42</w:t>
            </w:r>
          </w:p>
        </w:tc>
      </w:tr>
      <w:tr w:rsidR="009000B5" w:rsidRPr="009000B5" w14:paraId="1467CC26" w14:textId="77777777" w:rsidTr="00CD23C4">
        <w:trPr>
          <w:trHeight w:val="360"/>
        </w:trPr>
        <w:tc>
          <w:tcPr>
            <w:tcW w:w="746" w:type="dxa"/>
            <w:tcBorders>
              <w:top w:val="nil"/>
              <w:left w:val="single" w:sz="4" w:space="0" w:color="auto"/>
              <w:bottom w:val="single" w:sz="4" w:space="0" w:color="auto"/>
              <w:right w:val="single" w:sz="4" w:space="0" w:color="auto"/>
            </w:tcBorders>
            <w:noWrap/>
            <w:vAlign w:val="center"/>
            <w:hideMark/>
          </w:tcPr>
          <w:p w14:paraId="67A1CE4A" w14:textId="77777777" w:rsidR="00CA4A04" w:rsidRPr="009000B5" w:rsidRDefault="00CA4A04" w:rsidP="00CA4A04">
            <w:pPr>
              <w:widowControl w:val="0"/>
              <w:autoSpaceDE w:val="0"/>
              <w:autoSpaceDN w:val="0"/>
              <w:jc w:val="center"/>
              <w:rPr>
                <w:sz w:val="28"/>
                <w:szCs w:val="28"/>
              </w:rPr>
            </w:pPr>
            <w:r w:rsidRPr="009000B5">
              <w:rPr>
                <w:sz w:val="28"/>
                <w:szCs w:val="28"/>
              </w:rPr>
              <w:t>5</w:t>
            </w:r>
          </w:p>
        </w:tc>
        <w:tc>
          <w:tcPr>
            <w:tcW w:w="2289" w:type="dxa"/>
            <w:tcBorders>
              <w:top w:val="nil"/>
              <w:left w:val="nil"/>
              <w:bottom w:val="single" w:sz="4" w:space="0" w:color="auto"/>
              <w:right w:val="single" w:sz="4" w:space="0" w:color="auto"/>
            </w:tcBorders>
            <w:noWrap/>
            <w:vAlign w:val="center"/>
            <w:hideMark/>
          </w:tcPr>
          <w:p w14:paraId="4573D51C" w14:textId="77777777" w:rsidR="00CA4A04" w:rsidRPr="009000B5" w:rsidRDefault="00CA4A04" w:rsidP="00CA4A04">
            <w:pPr>
              <w:widowControl w:val="0"/>
              <w:autoSpaceDE w:val="0"/>
              <w:autoSpaceDN w:val="0"/>
              <w:jc w:val="center"/>
              <w:rPr>
                <w:sz w:val="28"/>
                <w:szCs w:val="28"/>
              </w:rPr>
            </w:pPr>
            <w:r w:rsidRPr="009000B5">
              <w:rPr>
                <w:sz w:val="28"/>
                <w:szCs w:val="28"/>
              </w:rPr>
              <w:t>R&gt;400</w:t>
            </w:r>
          </w:p>
        </w:tc>
        <w:tc>
          <w:tcPr>
            <w:tcW w:w="1926" w:type="dxa"/>
            <w:tcBorders>
              <w:top w:val="nil"/>
              <w:left w:val="nil"/>
              <w:bottom w:val="single" w:sz="4" w:space="0" w:color="auto"/>
              <w:right w:val="single" w:sz="4" w:space="0" w:color="auto"/>
            </w:tcBorders>
            <w:noWrap/>
            <w:vAlign w:val="center"/>
            <w:hideMark/>
          </w:tcPr>
          <w:p w14:paraId="07C3600D" w14:textId="77777777" w:rsidR="00CA4A04" w:rsidRPr="009000B5" w:rsidRDefault="00CA4A04" w:rsidP="00CA4A04">
            <w:pPr>
              <w:widowControl w:val="0"/>
              <w:autoSpaceDE w:val="0"/>
              <w:autoSpaceDN w:val="0"/>
              <w:jc w:val="center"/>
              <w:rPr>
                <w:sz w:val="28"/>
                <w:szCs w:val="28"/>
              </w:rPr>
            </w:pPr>
            <w:r w:rsidRPr="009000B5">
              <w:rPr>
                <w:sz w:val="28"/>
                <w:szCs w:val="28"/>
              </w:rPr>
              <w:t>34</w:t>
            </w:r>
          </w:p>
        </w:tc>
        <w:tc>
          <w:tcPr>
            <w:tcW w:w="1985" w:type="dxa"/>
            <w:tcBorders>
              <w:top w:val="nil"/>
              <w:left w:val="nil"/>
              <w:bottom w:val="single" w:sz="4" w:space="0" w:color="auto"/>
              <w:right w:val="single" w:sz="4" w:space="0" w:color="auto"/>
            </w:tcBorders>
            <w:noWrap/>
            <w:vAlign w:val="center"/>
            <w:hideMark/>
          </w:tcPr>
          <w:p w14:paraId="6D489422" w14:textId="77777777" w:rsidR="00CA4A04" w:rsidRPr="009000B5" w:rsidRDefault="00CA4A04" w:rsidP="00CA4A04">
            <w:pPr>
              <w:widowControl w:val="0"/>
              <w:autoSpaceDE w:val="0"/>
              <w:autoSpaceDN w:val="0"/>
              <w:jc w:val="center"/>
              <w:rPr>
                <w:sz w:val="28"/>
                <w:szCs w:val="28"/>
              </w:rPr>
            </w:pPr>
            <w:r w:rsidRPr="009000B5">
              <w:rPr>
                <w:sz w:val="28"/>
                <w:szCs w:val="28"/>
              </w:rPr>
              <w:t>22,08</w:t>
            </w:r>
          </w:p>
        </w:tc>
      </w:tr>
      <w:tr w:rsidR="00CA4A04" w:rsidRPr="009000B5" w14:paraId="100A0290" w14:textId="77777777" w:rsidTr="00CD23C4">
        <w:trPr>
          <w:trHeight w:val="360"/>
        </w:trPr>
        <w:tc>
          <w:tcPr>
            <w:tcW w:w="3035" w:type="dxa"/>
            <w:gridSpan w:val="2"/>
            <w:tcBorders>
              <w:top w:val="single" w:sz="4" w:space="0" w:color="auto"/>
              <w:left w:val="single" w:sz="4" w:space="0" w:color="auto"/>
              <w:bottom w:val="single" w:sz="4" w:space="0" w:color="auto"/>
              <w:right w:val="single" w:sz="4" w:space="0" w:color="auto"/>
            </w:tcBorders>
            <w:noWrap/>
            <w:vAlign w:val="center"/>
            <w:hideMark/>
          </w:tcPr>
          <w:p w14:paraId="6D0F8194" w14:textId="77777777" w:rsidR="00CA4A04" w:rsidRPr="009000B5" w:rsidRDefault="00CA4A04" w:rsidP="00CA4A04">
            <w:pPr>
              <w:widowControl w:val="0"/>
              <w:autoSpaceDE w:val="0"/>
              <w:autoSpaceDN w:val="0"/>
              <w:jc w:val="center"/>
              <w:rPr>
                <w:b/>
                <w:bCs/>
                <w:sz w:val="28"/>
                <w:szCs w:val="28"/>
              </w:rPr>
            </w:pPr>
            <w:r w:rsidRPr="009000B5">
              <w:rPr>
                <w:b/>
                <w:bCs/>
                <w:sz w:val="28"/>
                <w:szCs w:val="28"/>
              </w:rPr>
              <w:t>Tổng cộng</w:t>
            </w:r>
          </w:p>
        </w:tc>
        <w:tc>
          <w:tcPr>
            <w:tcW w:w="1926" w:type="dxa"/>
            <w:tcBorders>
              <w:top w:val="nil"/>
              <w:left w:val="nil"/>
              <w:bottom w:val="single" w:sz="4" w:space="0" w:color="auto"/>
              <w:right w:val="single" w:sz="4" w:space="0" w:color="auto"/>
            </w:tcBorders>
            <w:noWrap/>
            <w:vAlign w:val="center"/>
            <w:hideMark/>
          </w:tcPr>
          <w:p w14:paraId="06EAF851" w14:textId="77777777" w:rsidR="00CA4A04" w:rsidRPr="009000B5" w:rsidRDefault="00CA4A04" w:rsidP="00CA4A04">
            <w:pPr>
              <w:widowControl w:val="0"/>
              <w:autoSpaceDE w:val="0"/>
              <w:autoSpaceDN w:val="0"/>
              <w:jc w:val="center"/>
              <w:rPr>
                <w:b/>
                <w:bCs/>
                <w:sz w:val="28"/>
                <w:szCs w:val="28"/>
              </w:rPr>
            </w:pPr>
            <w:r w:rsidRPr="009000B5">
              <w:rPr>
                <w:b/>
                <w:bCs/>
                <w:sz w:val="28"/>
                <w:szCs w:val="28"/>
              </w:rPr>
              <w:t>154</w:t>
            </w:r>
          </w:p>
        </w:tc>
        <w:tc>
          <w:tcPr>
            <w:tcW w:w="1985" w:type="dxa"/>
            <w:tcBorders>
              <w:top w:val="nil"/>
              <w:left w:val="nil"/>
              <w:bottom w:val="single" w:sz="4" w:space="0" w:color="auto"/>
              <w:right w:val="single" w:sz="4" w:space="0" w:color="auto"/>
            </w:tcBorders>
            <w:noWrap/>
            <w:vAlign w:val="center"/>
            <w:hideMark/>
          </w:tcPr>
          <w:p w14:paraId="7F44DE1D" w14:textId="77777777" w:rsidR="00CA4A04" w:rsidRPr="009000B5" w:rsidRDefault="00CA4A04" w:rsidP="00CA4A04">
            <w:pPr>
              <w:widowControl w:val="0"/>
              <w:autoSpaceDE w:val="0"/>
              <w:autoSpaceDN w:val="0"/>
              <w:jc w:val="center"/>
              <w:rPr>
                <w:b/>
                <w:bCs/>
                <w:sz w:val="28"/>
                <w:szCs w:val="28"/>
              </w:rPr>
            </w:pPr>
            <w:r w:rsidRPr="009000B5">
              <w:rPr>
                <w:b/>
                <w:bCs/>
                <w:sz w:val="28"/>
                <w:szCs w:val="28"/>
              </w:rPr>
              <w:t>100,00</w:t>
            </w:r>
          </w:p>
        </w:tc>
      </w:tr>
    </w:tbl>
    <w:p w14:paraId="08DDD4F2" w14:textId="77777777" w:rsidR="00CA4A04" w:rsidRPr="009000B5" w:rsidRDefault="00CA4A04" w:rsidP="00CA4A04">
      <w:pPr>
        <w:spacing w:after="120"/>
        <w:ind w:firstLine="567"/>
        <w:jc w:val="both"/>
        <w:rPr>
          <w:bCs/>
          <w:iCs/>
          <w:sz w:val="28"/>
          <w:szCs w:val="28"/>
          <w:lang w:val="it-IT"/>
        </w:rPr>
      </w:pPr>
    </w:p>
    <w:p w14:paraId="64D604BF" w14:textId="623796DE" w:rsidR="00CA4A04" w:rsidRPr="009000B5" w:rsidRDefault="00CA4A04" w:rsidP="00CA4A04">
      <w:pPr>
        <w:spacing w:after="120"/>
        <w:ind w:firstLine="567"/>
        <w:jc w:val="both"/>
        <w:rPr>
          <w:bCs/>
          <w:iCs/>
          <w:sz w:val="28"/>
          <w:szCs w:val="28"/>
          <w:lang w:val="it-IT"/>
        </w:rPr>
      </w:pPr>
      <w:r w:rsidRPr="009000B5">
        <w:rPr>
          <w:bCs/>
          <w:iCs/>
          <w:sz w:val="28"/>
          <w:szCs w:val="28"/>
          <w:lang w:val="it-IT"/>
        </w:rPr>
        <w:t>- Qua kết quả trên, về bình đồ tuyến đảm bảo cho phương tiện giao thông đạt được vận tốc VTK = 40-60km/h cho tuyến đường thiết kế.</w:t>
      </w:r>
    </w:p>
    <w:p w14:paraId="7D89F77D" w14:textId="28FB8E82" w:rsidR="00CA4A04" w:rsidRPr="009000B5" w:rsidRDefault="00CA4A04" w:rsidP="00CA4A04">
      <w:pPr>
        <w:spacing w:after="120"/>
        <w:ind w:firstLine="567"/>
        <w:jc w:val="both"/>
        <w:rPr>
          <w:b/>
          <w:iCs/>
          <w:sz w:val="28"/>
          <w:szCs w:val="28"/>
          <w:lang w:val="it-IT"/>
        </w:rPr>
      </w:pPr>
      <w:r w:rsidRPr="009000B5">
        <w:rPr>
          <w:b/>
          <w:iCs/>
          <w:sz w:val="28"/>
          <w:szCs w:val="28"/>
          <w:lang w:val="it-IT"/>
        </w:rPr>
        <w:t>(6). Cắt dọc tuyến</w:t>
      </w:r>
    </w:p>
    <w:p w14:paraId="7642D877" w14:textId="77777777" w:rsidR="00CA4A04" w:rsidRPr="009000B5" w:rsidRDefault="00CA4A04" w:rsidP="00CA4A04">
      <w:pPr>
        <w:spacing w:after="120"/>
        <w:ind w:firstLine="567"/>
        <w:jc w:val="both"/>
        <w:rPr>
          <w:bCs/>
          <w:iCs/>
          <w:sz w:val="28"/>
          <w:szCs w:val="28"/>
          <w:lang w:val="pt-BR"/>
        </w:rPr>
      </w:pPr>
      <w:r w:rsidRPr="009000B5">
        <w:rPr>
          <w:bCs/>
          <w:iCs/>
          <w:sz w:val="28"/>
          <w:szCs w:val="28"/>
          <w:lang w:val="pt-BR"/>
        </w:rPr>
        <w:t>Đảm bảo cao độ các vị trí khống chế như: Điểm đầu điểm cuối tuyến khớp nối với cao độ đường hiện trạng, các cầu tận dụng, tĩnh không đường dây điện cao thế, khớp nối nút giao lớn, đường ống dẫn nước thủy điện...</w:t>
      </w:r>
    </w:p>
    <w:p w14:paraId="7D773860" w14:textId="4B97C7E8" w:rsidR="00CA4A04" w:rsidRPr="009000B5" w:rsidRDefault="00CA4A04" w:rsidP="00CA4A04">
      <w:pPr>
        <w:spacing w:after="120"/>
        <w:ind w:firstLine="567"/>
        <w:jc w:val="both"/>
        <w:rPr>
          <w:bCs/>
          <w:iCs/>
          <w:sz w:val="28"/>
          <w:szCs w:val="28"/>
          <w:lang w:val="pt-BR"/>
        </w:rPr>
      </w:pPr>
      <w:r w:rsidRPr="009000B5">
        <w:rPr>
          <w:bCs/>
          <w:iCs/>
          <w:sz w:val="28"/>
          <w:szCs w:val="28"/>
          <w:lang w:val="pt-BR"/>
        </w:rPr>
        <w:t>- Đảm bảo chiều dày tăng cường kết cấu áo đường đối với các đoạn tận dụng mặt đường cũ.</w:t>
      </w:r>
    </w:p>
    <w:p w14:paraId="61BAB17C" w14:textId="18DCF3EA" w:rsidR="00CA4A04" w:rsidRPr="009000B5" w:rsidRDefault="00CA4A04" w:rsidP="00CA4A04">
      <w:pPr>
        <w:spacing w:after="120"/>
        <w:ind w:firstLine="567"/>
        <w:jc w:val="both"/>
        <w:rPr>
          <w:bCs/>
          <w:iCs/>
          <w:sz w:val="28"/>
          <w:szCs w:val="28"/>
          <w:lang w:val="pt-BR"/>
        </w:rPr>
      </w:pPr>
      <w:r w:rsidRPr="009000B5">
        <w:rPr>
          <w:bCs/>
          <w:iCs/>
          <w:sz w:val="28"/>
          <w:szCs w:val="28"/>
          <w:lang w:val="pt-BR"/>
        </w:rPr>
        <w:t>- Phù hợp với cao độ quy hoạch các khu vực dân cư hai bên tuyến, quy hoạch các đồ án khớp nối.</w:t>
      </w:r>
    </w:p>
    <w:p w14:paraId="5237D091" w14:textId="6F86094F" w:rsidR="00CA4A04" w:rsidRPr="009000B5" w:rsidRDefault="00CA4A04" w:rsidP="00CA4A04">
      <w:pPr>
        <w:spacing w:after="120"/>
        <w:ind w:firstLine="567"/>
        <w:jc w:val="both"/>
        <w:rPr>
          <w:bCs/>
          <w:iCs/>
          <w:sz w:val="28"/>
          <w:szCs w:val="28"/>
          <w:lang w:val="pt-BR"/>
        </w:rPr>
      </w:pPr>
      <w:r w:rsidRPr="009000B5">
        <w:rPr>
          <w:bCs/>
          <w:iCs/>
          <w:sz w:val="28"/>
          <w:szCs w:val="28"/>
          <w:lang w:val="pt-BR"/>
        </w:rPr>
        <w:t>- Cao độ thiết kế đảm bảo cao hơn mực nước theo tần suất thiết kế 4% tối thiểu 0,5m; đảm bảo cao độ trên đỉnh cống theo quy trình.</w:t>
      </w:r>
    </w:p>
    <w:p w14:paraId="42492171" w14:textId="04200979" w:rsidR="00CA4A04" w:rsidRPr="009000B5" w:rsidRDefault="00CA4A04" w:rsidP="00CA4A04">
      <w:pPr>
        <w:spacing w:after="120"/>
        <w:ind w:firstLine="567"/>
        <w:jc w:val="both"/>
        <w:rPr>
          <w:bCs/>
          <w:iCs/>
          <w:sz w:val="28"/>
          <w:szCs w:val="28"/>
          <w:lang w:val="pt-BR"/>
        </w:rPr>
      </w:pPr>
      <w:r w:rsidRPr="009000B5">
        <w:rPr>
          <w:bCs/>
          <w:iCs/>
          <w:sz w:val="28"/>
          <w:szCs w:val="28"/>
          <w:lang w:val="pt-BR"/>
        </w:rPr>
        <w:t xml:space="preserve">- Tại các vị trí cầu, khống chế cao độ thiết kế theo mực nước thiết kế cầu H=1% đối với cầu trung + cầu lớn, H=4% đối với cầu nhỏ và chiều cao kết cấu. </w:t>
      </w:r>
    </w:p>
    <w:p w14:paraId="0A94D2EE" w14:textId="26E262B8" w:rsidR="00CA4A04" w:rsidRPr="009000B5" w:rsidRDefault="00CA4A04" w:rsidP="00CA4A04">
      <w:pPr>
        <w:spacing w:after="120"/>
        <w:ind w:firstLine="567"/>
        <w:jc w:val="both"/>
        <w:rPr>
          <w:bCs/>
          <w:iCs/>
          <w:sz w:val="28"/>
          <w:szCs w:val="28"/>
          <w:lang w:val="pt-BR"/>
        </w:rPr>
      </w:pPr>
      <w:r w:rsidRPr="009000B5">
        <w:rPr>
          <w:bCs/>
          <w:iCs/>
          <w:sz w:val="28"/>
          <w:szCs w:val="28"/>
          <w:lang w:val="pt-BR"/>
        </w:rPr>
        <w:t>- Các đoạn đi trên ruộng trồng lúa nước khống chế cao độ thiết kế đảm bảo đáy kết cấu áo đường cao hơn mực nước ruộng (bằng cao độ mặt ruộng cộng thêm 20cm - mực nước thường xuyên) tối thiểu 100cm.</w:t>
      </w:r>
    </w:p>
    <w:p w14:paraId="0A6CB700" w14:textId="55F1FA3E" w:rsidR="00CA4A04" w:rsidRPr="009000B5" w:rsidRDefault="00CA4A04" w:rsidP="00CA4A04">
      <w:pPr>
        <w:spacing w:after="120"/>
        <w:ind w:firstLine="567"/>
        <w:jc w:val="both"/>
        <w:rPr>
          <w:bCs/>
          <w:iCs/>
          <w:sz w:val="28"/>
          <w:szCs w:val="28"/>
          <w:lang w:val="pt-BR"/>
        </w:rPr>
      </w:pPr>
      <w:r w:rsidRPr="009000B5">
        <w:rPr>
          <w:bCs/>
          <w:iCs/>
          <w:sz w:val="28"/>
          <w:szCs w:val="28"/>
          <w:lang w:val="pt-BR"/>
        </w:rPr>
        <w:t>- Đảm bảo êm thuận xe chạy và các yếu tố kỹ thuật của tuyến.</w:t>
      </w:r>
    </w:p>
    <w:p w14:paraId="07B539DE" w14:textId="3F1A0EB7" w:rsidR="00CA4A04" w:rsidRPr="009000B5" w:rsidRDefault="00CA4A04" w:rsidP="00CA4A04">
      <w:pPr>
        <w:spacing w:after="120"/>
        <w:ind w:firstLine="567"/>
        <w:jc w:val="both"/>
        <w:rPr>
          <w:bCs/>
          <w:iCs/>
          <w:sz w:val="28"/>
          <w:szCs w:val="28"/>
          <w:lang w:val="pt-BR"/>
        </w:rPr>
      </w:pPr>
      <w:r w:rsidRPr="009000B5">
        <w:rPr>
          <w:bCs/>
          <w:iCs/>
          <w:sz w:val="28"/>
          <w:szCs w:val="28"/>
          <w:lang w:val="pt-BR"/>
        </w:rPr>
        <w:t>- Thỏa mãn các điều kiện về kết cấu công trình cầu, cống trên tuyến.</w:t>
      </w:r>
    </w:p>
    <w:p w14:paraId="4E79BC56" w14:textId="65B3556D" w:rsidR="00CA4A04" w:rsidRPr="009000B5" w:rsidRDefault="00CA4A04" w:rsidP="00CA4A04">
      <w:pPr>
        <w:spacing w:after="120"/>
        <w:ind w:firstLine="567"/>
        <w:jc w:val="both"/>
        <w:rPr>
          <w:bCs/>
          <w:iCs/>
          <w:sz w:val="28"/>
          <w:szCs w:val="28"/>
          <w:lang w:val="pt-BR"/>
        </w:rPr>
      </w:pPr>
      <w:r w:rsidRPr="009000B5">
        <w:rPr>
          <w:bCs/>
          <w:iCs/>
          <w:sz w:val="28"/>
          <w:szCs w:val="28"/>
          <w:lang w:val="pt-BR"/>
        </w:rPr>
        <w:t>- Đảm bảo hạn chế đào sâu, đắp cao.</w:t>
      </w:r>
    </w:p>
    <w:p w14:paraId="2F3AFC0C" w14:textId="2BE1135C" w:rsidR="00CA4A04" w:rsidRPr="009000B5" w:rsidRDefault="00CA4A04" w:rsidP="00CA4A04">
      <w:pPr>
        <w:spacing w:after="120"/>
        <w:ind w:firstLine="567"/>
        <w:jc w:val="both"/>
        <w:rPr>
          <w:bCs/>
          <w:iCs/>
          <w:sz w:val="28"/>
          <w:szCs w:val="28"/>
          <w:lang w:val="pt-BR"/>
        </w:rPr>
      </w:pPr>
      <w:r w:rsidRPr="009000B5">
        <w:rPr>
          <w:bCs/>
          <w:iCs/>
          <w:sz w:val="28"/>
          <w:szCs w:val="28"/>
          <w:lang w:val="pt-BR"/>
        </w:rPr>
        <w:lastRenderedPageBreak/>
        <w:t>- Hài hòa, phù hợp với bình diện tuyến.</w:t>
      </w:r>
    </w:p>
    <w:p w14:paraId="04E412CF" w14:textId="74B08550" w:rsidR="00CA4A04" w:rsidRPr="009000B5" w:rsidRDefault="00CA4A04" w:rsidP="00CA4A04">
      <w:pPr>
        <w:spacing w:after="120"/>
        <w:ind w:firstLine="567"/>
        <w:jc w:val="both"/>
        <w:rPr>
          <w:bCs/>
          <w:iCs/>
          <w:sz w:val="28"/>
          <w:szCs w:val="28"/>
          <w:lang w:val="pt-BR"/>
        </w:rPr>
      </w:pPr>
      <w:r w:rsidRPr="009000B5">
        <w:rPr>
          <w:bCs/>
          <w:iCs/>
          <w:sz w:val="28"/>
          <w:szCs w:val="28"/>
          <w:lang w:val="pt-BR"/>
        </w:rPr>
        <w:t>- Trắc dọc được thiết kế theo phương pháp đường bao đối với các đoạn tận dụng nền mặt đường cũ và phương pháp đường cắt đối với đoạn cải tuyến.</w:t>
      </w:r>
    </w:p>
    <w:p w14:paraId="3CB23663" w14:textId="32F7468C" w:rsidR="00CA4A04" w:rsidRPr="009000B5" w:rsidRDefault="00CA4A04" w:rsidP="00CA4A04">
      <w:pPr>
        <w:spacing w:after="120"/>
        <w:ind w:firstLine="567"/>
        <w:jc w:val="both"/>
        <w:rPr>
          <w:bCs/>
          <w:iCs/>
          <w:sz w:val="28"/>
          <w:szCs w:val="28"/>
          <w:lang w:val="pt-BR"/>
        </w:rPr>
      </w:pPr>
      <w:r w:rsidRPr="009000B5">
        <w:rPr>
          <w:bCs/>
          <w:iCs/>
          <w:sz w:val="28"/>
          <w:szCs w:val="28"/>
          <w:lang w:val="pt-BR"/>
        </w:rPr>
        <w:t>- Đối với đoạn tuyến mới, cắt dọc được tính toán, thiết kế phù hợp với địa hình, đảm bảo một độ dốc dọc đồng đều, đảm bảo kết hợp hài hoà với yếu tố bình diện, đảm bảo khả năng xây dựng các công trình trên tuyến và giảm thiểu khối lượng xây lắp, khối lượng giải phóng mặt bằng.</w:t>
      </w:r>
    </w:p>
    <w:p w14:paraId="1BDD4DBB" w14:textId="535A45B2" w:rsidR="00CA4A04" w:rsidRPr="009000B5" w:rsidRDefault="00CA4A04" w:rsidP="00CA4A04">
      <w:pPr>
        <w:spacing w:after="120"/>
        <w:ind w:firstLine="567"/>
        <w:jc w:val="both"/>
        <w:rPr>
          <w:bCs/>
          <w:iCs/>
          <w:sz w:val="28"/>
          <w:szCs w:val="28"/>
          <w:lang w:val="pt-BR"/>
        </w:rPr>
      </w:pPr>
      <w:r w:rsidRPr="009000B5">
        <w:rPr>
          <w:bCs/>
          <w:iCs/>
          <w:sz w:val="28"/>
          <w:szCs w:val="28"/>
          <w:lang w:val="pt-BR"/>
        </w:rPr>
        <w:t>- Đường đi qua khu dân cư, độ dốc dọc thiết kế không quá 4%.</w:t>
      </w:r>
    </w:p>
    <w:p w14:paraId="13FBC9A4" w14:textId="49309987" w:rsidR="00CA4A04" w:rsidRPr="009000B5" w:rsidRDefault="00CA4A04" w:rsidP="00CA4A04">
      <w:pPr>
        <w:spacing w:after="120"/>
        <w:ind w:firstLine="567"/>
        <w:jc w:val="both"/>
        <w:rPr>
          <w:bCs/>
          <w:iCs/>
          <w:sz w:val="28"/>
          <w:szCs w:val="28"/>
          <w:lang w:val="pt-BR"/>
        </w:rPr>
      </w:pPr>
      <w:r w:rsidRPr="009000B5">
        <w:rPr>
          <w:bCs/>
          <w:iCs/>
          <w:sz w:val="28"/>
          <w:szCs w:val="28"/>
          <w:lang w:val="pt-BR"/>
        </w:rPr>
        <w:t>- Trong đường đào, độ dốc dọc tối thiểu là 0,5% (khi khó khăn là 0,3% và đoạn dốc này không kéo dài quá 50m).</w:t>
      </w:r>
    </w:p>
    <w:p w14:paraId="3D734FBA" w14:textId="687E9E0B" w:rsidR="00CA4A04" w:rsidRPr="009000B5" w:rsidRDefault="00CA4A04" w:rsidP="00CA4A04">
      <w:pPr>
        <w:spacing w:after="120"/>
        <w:ind w:firstLine="567"/>
        <w:jc w:val="both"/>
        <w:rPr>
          <w:bCs/>
          <w:iCs/>
          <w:sz w:val="28"/>
          <w:szCs w:val="28"/>
          <w:lang w:val="pt-BR"/>
        </w:rPr>
      </w:pPr>
      <w:r w:rsidRPr="009000B5">
        <w:rPr>
          <w:bCs/>
          <w:iCs/>
          <w:sz w:val="28"/>
          <w:szCs w:val="28"/>
          <w:lang w:val="pt-BR"/>
        </w:rPr>
        <w:t>- Khi gặp khó khăn độ dốc dọc có thể tăng thêm 1% so với quy định nhưng độ dốc dọc lớn nhất không vượt quá 11% ( mục 5.7.1, TCVN4054-2005).</w:t>
      </w:r>
    </w:p>
    <w:p w14:paraId="0BC6606D" w14:textId="5C81E935" w:rsidR="00CA4A04" w:rsidRPr="009000B5" w:rsidRDefault="00CA4A04" w:rsidP="00CA4A04">
      <w:pPr>
        <w:spacing w:after="120"/>
        <w:ind w:firstLine="567"/>
        <w:jc w:val="both"/>
        <w:rPr>
          <w:bCs/>
          <w:iCs/>
          <w:sz w:val="28"/>
          <w:szCs w:val="28"/>
          <w:lang w:val="pt-BR"/>
        </w:rPr>
      </w:pPr>
      <w:r w:rsidRPr="009000B5">
        <w:rPr>
          <w:bCs/>
          <w:iCs/>
          <w:sz w:val="28"/>
          <w:szCs w:val="28"/>
          <w:lang w:val="pt-BR"/>
        </w:rPr>
        <w:t xml:space="preserve">- Thiết kế đường cong đứng để nối dốc dọc tại các chỗ đổi dốc có hiệu đại số giữa 2 dốc </w:t>
      </w:r>
      <w:r w:rsidRPr="009000B5">
        <w:rPr>
          <w:bCs/>
          <w:iCs/>
          <w:sz w:val="28"/>
          <w:szCs w:val="28"/>
          <w:lang w:val="pt-BR"/>
        </w:rPr>
        <w:sym w:font="Symbol" w:char="F044"/>
      </w:r>
      <w:r w:rsidRPr="009000B5">
        <w:rPr>
          <w:bCs/>
          <w:iCs/>
          <w:sz w:val="28"/>
          <w:szCs w:val="28"/>
          <w:lang w:val="pt-BR"/>
        </w:rPr>
        <w:t>id</w:t>
      </w:r>
      <w:r w:rsidRPr="009000B5">
        <w:rPr>
          <w:bCs/>
          <w:iCs/>
          <w:sz w:val="28"/>
          <w:szCs w:val="28"/>
          <w:lang w:val="pt-BR"/>
        </w:rPr>
        <w:sym w:font="Symbol" w:char="F0B3"/>
      </w:r>
      <w:r w:rsidRPr="009000B5">
        <w:rPr>
          <w:bCs/>
          <w:iCs/>
          <w:sz w:val="28"/>
          <w:szCs w:val="28"/>
          <w:lang w:val="pt-BR"/>
        </w:rPr>
        <w:t xml:space="preserve"> 1%, giá trị bán kính đường cong đứng phải đảm bảo giá trị tối thiểu.</w:t>
      </w:r>
    </w:p>
    <w:tbl>
      <w:tblPr>
        <w:tblW w:w="6662" w:type="dxa"/>
        <w:tblInd w:w="988" w:type="dxa"/>
        <w:tblLook w:val="04A0" w:firstRow="1" w:lastRow="0" w:firstColumn="1" w:lastColumn="0" w:noHBand="0" w:noVBand="1"/>
      </w:tblPr>
      <w:tblGrid>
        <w:gridCol w:w="746"/>
        <w:gridCol w:w="2340"/>
        <w:gridCol w:w="1881"/>
        <w:gridCol w:w="2126"/>
      </w:tblGrid>
      <w:tr w:rsidR="009000B5" w:rsidRPr="009000B5" w14:paraId="1C477B9C" w14:textId="77777777" w:rsidTr="00CD23C4">
        <w:trPr>
          <w:trHeight w:val="1392"/>
        </w:trPr>
        <w:tc>
          <w:tcPr>
            <w:tcW w:w="315" w:type="dxa"/>
            <w:tcBorders>
              <w:top w:val="single" w:sz="4" w:space="0" w:color="auto"/>
              <w:left w:val="single" w:sz="4" w:space="0" w:color="auto"/>
              <w:bottom w:val="single" w:sz="4" w:space="0" w:color="auto"/>
              <w:right w:val="single" w:sz="4" w:space="0" w:color="auto"/>
            </w:tcBorders>
            <w:noWrap/>
            <w:vAlign w:val="center"/>
            <w:hideMark/>
          </w:tcPr>
          <w:p w14:paraId="417B4E48" w14:textId="77777777" w:rsidR="00CA4A04" w:rsidRPr="009000B5" w:rsidRDefault="00CA4A04" w:rsidP="00CA4A04">
            <w:pPr>
              <w:jc w:val="center"/>
              <w:rPr>
                <w:b/>
                <w:bCs/>
                <w:sz w:val="28"/>
                <w:szCs w:val="28"/>
              </w:rPr>
            </w:pPr>
            <w:r w:rsidRPr="009000B5">
              <w:rPr>
                <w:b/>
                <w:bCs/>
                <w:sz w:val="28"/>
                <w:szCs w:val="28"/>
              </w:rPr>
              <w:t>STT</w:t>
            </w:r>
          </w:p>
        </w:tc>
        <w:tc>
          <w:tcPr>
            <w:tcW w:w="2340" w:type="dxa"/>
            <w:tcBorders>
              <w:top w:val="single" w:sz="4" w:space="0" w:color="auto"/>
              <w:left w:val="nil"/>
              <w:bottom w:val="single" w:sz="4" w:space="0" w:color="auto"/>
              <w:right w:val="single" w:sz="4" w:space="0" w:color="auto"/>
            </w:tcBorders>
            <w:noWrap/>
            <w:vAlign w:val="center"/>
            <w:hideMark/>
          </w:tcPr>
          <w:p w14:paraId="3276EA7C" w14:textId="77777777" w:rsidR="00CA4A04" w:rsidRPr="009000B5" w:rsidRDefault="00CA4A04" w:rsidP="00CA4A04">
            <w:pPr>
              <w:jc w:val="center"/>
              <w:rPr>
                <w:b/>
                <w:bCs/>
                <w:sz w:val="28"/>
                <w:szCs w:val="28"/>
              </w:rPr>
            </w:pPr>
            <w:r w:rsidRPr="009000B5">
              <w:rPr>
                <w:b/>
                <w:bCs/>
                <w:sz w:val="28"/>
                <w:szCs w:val="28"/>
              </w:rPr>
              <w:t>Các loại dốc dọc</w:t>
            </w:r>
          </w:p>
        </w:tc>
        <w:tc>
          <w:tcPr>
            <w:tcW w:w="1881" w:type="dxa"/>
            <w:tcBorders>
              <w:top w:val="single" w:sz="4" w:space="0" w:color="auto"/>
              <w:left w:val="nil"/>
              <w:bottom w:val="single" w:sz="4" w:space="0" w:color="auto"/>
              <w:right w:val="single" w:sz="4" w:space="0" w:color="auto"/>
            </w:tcBorders>
            <w:vAlign w:val="center"/>
            <w:hideMark/>
          </w:tcPr>
          <w:p w14:paraId="170E7815" w14:textId="77777777" w:rsidR="00CA4A04" w:rsidRPr="009000B5" w:rsidRDefault="00CA4A04" w:rsidP="00CA4A04">
            <w:pPr>
              <w:rPr>
                <w:b/>
                <w:bCs/>
                <w:sz w:val="28"/>
                <w:szCs w:val="28"/>
              </w:rPr>
            </w:pPr>
            <w:r w:rsidRPr="009000B5">
              <w:rPr>
                <w:b/>
                <w:bCs/>
                <w:sz w:val="28"/>
                <w:szCs w:val="28"/>
              </w:rPr>
              <w:t>Tổng cộng</w:t>
            </w:r>
          </w:p>
        </w:tc>
        <w:tc>
          <w:tcPr>
            <w:tcW w:w="2126" w:type="dxa"/>
            <w:tcBorders>
              <w:top w:val="single" w:sz="4" w:space="0" w:color="auto"/>
              <w:left w:val="nil"/>
              <w:bottom w:val="single" w:sz="4" w:space="0" w:color="auto"/>
              <w:right w:val="single" w:sz="4" w:space="0" w:color="auto"/>
            </w:tcBorders>
            <w:vAlign w:val="center"/>
            <w:hideMark/>
          </w:tcPr>
          <w:p w14:paraId="212179B9" w14:textId="77777777" w:rsidR="00CA4A04" w:rsidRPr="009000B5" w:rsidRDefault="00CA4A04" w:rsidP="00CA4A04">
            <w:pPr>
              <w:jc w:val="center"/>
              <w:rPr>
                <w:b/>
                <w:bCs/>
                <w:sz w:val="28"/>
                <w:szCs w:val="28"/>
              </w:rPr>
            </w:pPr>
            <w:r w:rsidRPr="009000B5">
              <w:rPr>
                <w:b/>
                <w:bCs/>
                <w:sz w:val="28"/>
                <w:szCs w:val="28"/>
              </w:rPr>
              <w:t>Tỷ lệ (%)</w:t>
            </w:r>
          </w:p>
        </w:tc>
      </w:tr>
      <w:tr w:rsidR="009000B5" w:rsidRPr="009000B5" w14:paraId="139CBF8A" w14:textId="77777777" w:rsidTr="00CD23C4">
        <w:trPr>
          <w:trHeight w:val="360"/>
        </w:trPr>
        <w:tc>
          <w:tcPr>
            <w:tcW w:w="315" w:type="dxa"/>
            <w:tcBorders>
              <w:top w:val="nil"/>
              <w:left w:val="single" w:sz="4" w:space="0" w:color="auto"/>
              <w:bottom w:val="single" w:sz="4" w:space="0" w:color="auto"/>
              <w:right w:val="single" w:sz="4" w:space="0" w:color="auto"/>
            </w:tcBorders>
            <w:noWrap/>
            <w:vAlign w:val="center"/>
            <w:hideMark/>
          </w:tcPr>
          <w:p w14:paraId="7D5DDB7F" w14:textId="77777777" w:rsidR="00CA4A04" w:rsidRPr="009000B5" w:rsidRDefault="00CA4A04" w:rsidP="00CA4A04">
            <w:pPr>
              <w:jc w:val="center"/>
              <w:rPr>
                <w:sz w:val="28"/>
                <w:szCs w:val="28"/>
              </w:rPr>
            </w:pPr>
            <w:r w:rsidRPr="009000B5">
              <w:rPr>
                <w:sz w:val="28"/>
                <w:szCs w:val="28"/>
              </w:rPr>
              <w:t>1</w:t>
            </w:r>
          </w:p>
        </w:tc>
        <w:tc>
          <w:tcPr>
            <w:tcW w:w="2340" w:type="dxa"/>
            <w:tcBorders>
              <w:top w:val="nil"/>
              <w:left w:val="nil"/>
              <w:bottom w:val="single" w:sz="4" w:space="0" w:color="auto"/>
              <w:right w:val="single" w:sz="4" w:space="0" w:color="auto"/>
            </w:tcBorders>
            <w:noWrap/>
            <w:vAlign w:val="center"/>
            <w:hideMark/>
          </w:tcPr>
          <w:p w14:paraId="14BA9073" w14:textId="77777777" w:rsidR="00CA4A04" w:rsidRPr="009000B5" w:rsidRDefault="00CA4A04" w:rsidP="00CA4A04">
            <w:pPr>
              <w:jc w:val="center"/>
              <w:rPr>
                <w:sz w:val="28"/>
                <w:szCs w:val="28"/>
              </w:rPr>
            </w:pPr>
            <w:r w:rsidRPr="009000B5">
              <w:rPr>
                <w:sz w:val="28"/>
                <w:szCs w:val="28"/>
              </w:rPr>
              <w:t xml:space="preserve">0 </w:t>
            </w:r>
            <w:r w:rsidRPr="009000B5">
              <w:rPr>
                <w:sz w:val="28"/>
                <w:szCs w:val="28"/>
                <w:u w:val="single"/>
              </w:rPr>
              <w:t>&lt;</w:t>
            </w:r>
            <w:r w:rsidRPr="009000B5">
              <w:rPr>
                <w:sz w:val="28"/>
                <w:szCs w:val="28"/>
              </w:rPr>
              <w:t xml:space="preserve"> i </w:t>
            </w:r>
            <w:r w:rsidRPr="009000B5">
              <w:rPr>
                <w:rFonts w:ascii="Symbol" w:hAnsi="Symbol"/>
                <w:sz w:val="28"/>
                <w:szCs w:val="28"/>
              </w:rPr>
              <w:t></w:t>
            </w:r>
            <w:r w:rsidRPr="009000B5">
              <w:rPr>
                <w:sz w:val="28"/>
                <w:szCs w:val="28"/>
              </w:rPr>
              <w:t xml:space="preserve"> 2%</w:t>
            </w:r>
          </w:p>
        </w:tc>
        <w:tc>
          <w:tcPr>
            <w:tcW w:w="1881" w:type="dxa"/>
            <w:tcBorders>
              <w:top w:val="nil"/>
              <w:left w:val="nil"/>
              <w:bottom w:val="single" w:sz="4" w:space="0" w:color="auto"/>
              <w:right w:val="single" w:sz="4" w:space="0" w:color="auto"/>
            </w:tcBorders>
            <w:noWrap/>
            <w:vAlign w:val="center"/>
            <w:hideMark/>
          </w:tcPr>
          <w:p w14:paraId="54444240" w14:textId="77777777" w:rsidR="00CA4A04" w:rsidRPr="009000B5" w:rsidRDefault="00CA4A04" w:rsidP="00CA4A04">
            <w:pPr>
              <w:jc w:val="right"/>
              <w:rPr>
                <w:sz w:val="28"/>
                <w:szCs w:val="28"/>
              </w:rPr>
            </w:pPr>
            <w:r w:rsidRPr="009000B5">
              <w:rPr>
                <w:sz w:val="28"/>
                <w:szCs w:val="28"/>
              </w:rPr>
              <w:t>18991,82</w:t>
            </w:r>
          </w:p>
        </w:tc>
        <w:tc>
          <w:tcPr>
            <w:tcW w:w="2126" w:type="dxa"/>
            <w:tcBorders>
              <w:top w:val="nil"/>
              <w:left w:val="nil"/>
              <w:bottom w:val="single" w:sz="4" w:space="0" w:color="auto"/>
              <w:right w:val="single" w:sz="4" w:space="0" w:color="auto"/>
            </w:tcBorders>
            <w:noWrap/>
            <w:vAlign w:val="center"/>
            <w:hideMark/>
          </w:tcPr>
          <w:p w14:paraId="59AE6D1C" w14:textId="77777777" w:rsidR="00CA4A04" w:rsidRPr="009000B5" w:rsidRDefault="00CA4A04" w:rsidP="00CA4A04">
            <w:pPr>
              <w:jc w:val="center"/>
              <w:rPr>
                <w:sz w:val="28"/>
                <w:szCs w:val="28"/>
              </w:rPr>
            </w:pPr>
            <w:r w:rsidRPr="009000B5">
              <w:rPr>
                <w:sz w:val="28"/>
                <w:szCs w:val="28"/>
              </w:rPr>
              <w:t>39,36</w:t>
            </w:r>
          </w:p>
        </w:tc>
      </w:tr>
      <w:tr w:rsidR="009000B5" w:rsidRPr="009000B5" w14:paraId="0547DB8E" w14:textId="77777777" w:rsidTr="00CD23C4">
        <w:trPr>
          <w:trHeight w:val="360"/>
        </w:trPr>
        <w:tc>
          <w:tcPr>
            <w:tcW w:w="315" w:type="dxa"/>
            <w:tcBorders>
              <w:top w:val="nil"/>
              <w:left w:val="single" w:sz="4" w:space="0" w:color="auto"/>
              <w:bottom w:val="single" w:sz="4" w:space="0" w:color="auto"/>
              <w:right w:val="single" w:sz="4" w:space="0" w:color="auto"/>
            </w:tcBorders>
            <w:noWrap/>
            <w:vAlign w:val="center"/>
            <w:hideMark/>
          </w:tcPr>
          <w:p w14:paraId="7F6CC7FA" w14:textId="77777777" w:rsidR="00CA4A04" w:rsidRPr="009000B5" w:rsidRDefault="00CA4A04" w:rsidP="00CA4A04">
            <w:pPr>
              <w:jc w:val="center"/>
              <w:rPr>
                <w:sz w:val="28"/>
                <w:szCs w:val="28"/>
              </w:rPr>
            </w:pPr>
            <w:r w:rsidRPr="009000B5">
              <w:rPr>
                <w:sz w:val="28"/>
                <w:szCs w:val="28"/>
              </w:rPr>
              <w:t>2</w:t>
            </w:r>
          </w:p>
        </w:tc>
        <w:tc>
          <w:tcPr>
            <w:tcW w:w="2340" w:type="dxa"/>
            <w:tcBorders>
              <w:top w:val="nil"/>
              <w:left w:val="nil"/>
              <w:bottom w:val="single" w:sz="4" w:space="0" w:color="auto"/>
              <w:right w:val="single" w:sz="4" w:space="0" w:color="auto"/>
            </w:tcBorders>
            <w:noWrap/>
            <w:vAlign w:val="center"/>
            <w:hideMark/>
          </w:tcPr>
          <w:p w14:paraId="0B40C087" w14:textId="77777777" w:rsidR="00CA4A04" w:rsidRPr="009000B5" w:rsidRDefault="00CA4A04" w:rsidP="00CA4A04">
            <w:pPr>
              <w:jc w:val="center"/>
              <w:rPr>
                <w:sz w:val="28"/>
                <w:szCs w:val="28"/>
              </w:rPr>
            </w:pPr>
            <w:r w:rsidRPr="009000B5">
              <w:rPr>
                <w:sz w:val="28"/>
                <w:szCs w:val="28"/>
              </w:rPr>
              <w:t xml:space="preserve">2 &lt; i </w:t>
            </w:r>
            <w:r w:rsidRPr="009000B5">
              <w:rPr>
                <w:rFonts w:ascii="Symbol" w:hAnsi="Symbol"/>
                <w:sz w:val="28"/>
                <w:szCs w:val="28"/>
              </w:rPr>
              <w:t></w:t>
            </w:r>
            <w:r w:rsidRPr="009000B5">
              <w:rPr>
                <w:sz w:val="28"/>
                <w:szCs w:val="28"/>
              </w:rPr>
              <w:t xml:space="preserve"> 4%</w:t>
            </w:r>
          </w:p>
        </w:tc>
        <w:tc>
          <w:tcPr>
            <w:tcW w:w="1881" w:type="dxa"/>
            <w:tcBorders>
              <w:top w:val="nil"/>
              <w:left w:val="nil"/>
              <w:bottom w:val="single" w:sz="4" w:space="0" w:color="auto"/>
              <w:right w:val="single" w:sz="4" w:space="0" w:color="auto"/>
            </w:tcBorders>
            <w:noWrap/>
            <w:vAlign w:val="center"/>
            <w:hideMark/>
          </w:tcPr>
          <w:p w14:paraId="4E26B483" w14:textId="77777777" w:rsidR="00CA4A04" w:rsidRPr="009000B5" w:rsidRDefault="00CA4A04" w:rsidP="00CA4A04">
            <w:pPr>
              <w:jc w:val="right"/>
              <w:rPr>
                <w:sz w:val="28"/>
                <w:szCs w:val="28"/>
              </w:rPr>
            </w:pPr>
            <w:r w:rsidRPr="009000B5">
              <w:rPr>
                <w:sz w:val="28"/>
                <w:szCs w:val="28"/>
              </w:rPr>
              <w:t>10111,88</w:t>
            </w:r>
          </w:p>
        </w:tc>
        <w:tc>
          <w:tcPr>
            <w:tcW w:w="2126" w:type="dxa"/>
            <w:tcBorders>
              <w:top w:val="nil"/>
              <w:left w:val="nil"/>
              <w:bottom w:val="single" w:sz="4" w:space="0" w:color="auto"/>
              <w:right w:val="single" w:sz="4" w:space="0" w:color="auto"/>
            </w:tcBorders>
            <w:noWrap/>
            <w:vAlign w:val="center"/>
            <w:hideMark/>
          </w:tcPr>
          <w:p w14:paraId="3DE7EBA5" w14:textId="77777777" w:rsidR="00CA4A04" w:rsidRPr="009000B5" w:rsidRDefault="00CA4A04" w:rsidP="00CA4A04">
            <w:pPr>
              <w:jc w:val="center"/>
              <w:rPr>
                <w:sz w:val="28"/>
                <w:szCs w:val="28"/>
              </w:rPr>
            </w:pPr>
            <w:r w:rsidRPr="009000B5">
              <w:rPr>
                <w:sz w:val="28"/>
                <w:szCs w:val="28"/>
              </w:rPr>
              <w:t>20,96</w:t>
            </w:r>
          </w:p>
        </w:tc>
      </w:tr>
      <w:tr w:rsidR="009000B5" w:rsidRPr="009000B5" w14:paraId="375D932A" w14:textId="77777777" w:rsidTr="00CD23C4">
        <w:trPr>
          <w:trHeight w:val="360"/>
        </w:trPr>
        <w:tc>
          <w:tcPr>
            <w:tcW w:w="315" w:type="dxa"/>
            <w:tcBorders>
              <w:top w:val="nil"/>
              <w:left w:val="single" w:sz="4" w:space="0" w:color="auto"/>
              <w:bottom w:val="single" w:sz="4" w:space="0" w:color="auto"/>
              <w:right w:val="single" w:sz="4" w:space="0" w:color="auto"/>
            </w:tcBorders>
            <w:noWrap/>
            <w:vAlign w:val="center"/>
            <w:hideMark/>
          </w:tcPr>
          <w:p w14:paraId="30BE9C6C" w14:textId="77777777" w:rsidR="00CA4A04" w:rsidRPr="009000B5" w:rsidRDefault="00CA4A04" w:rsidP="00CA4A04">
            <w:pPr>
              <w:jc w:val="center"/>
              <w:rPr>
                <w:sz w:val="28"/>
                <w:szCs w:val="28"/>
              </w:rPr>
            </w:pPr>
            <w:r w:rsidRPr="009000B5">
              <w:rPr>
                <w:sz w:val="28"/>
                <w:szCs w:val="28"/>
              </w:rPr>
              <w:t>3</w:t>
            </w:r>
          </w:p>
        </w:tc>
        <w:tc>
          <w:tcPr>
            <w:tcW w:w="2340" w:type="dxa"/>
            <w:tcBorders>
              <w:top w:val="nil"/>
              <w:left w:val="nil"/>
              <w:bottom w:val="single" w:sz="4" w:space="0" w:color="auto"/>
              <w:right w:val="single" w:sz="4" w:space="0" w:color="auto"/>
            </w:tcBorders>
            <w:noWrap/>
            <w:vAlign w:val="center"/>
            <w:hideMark/>
          </w:tcPr>
          <w:p w14:paraId="1B8399CD" w14:textId="77777777" w:rsidR="00CA4A04" w:rsidRPr="009000B5" w:rsidRDefault="00CA4A04" w:rsidP="00CA4A04">
            <w:pPr>
              <w:jc w:val="center"/>
              <w:rPr>
                <w:sz w:val="28"/>
                <w:szCs w:val="28"/>
              </w:rPr>
            </w:pPr>
            <w:r w:rsidRPr="009000B5">
              <w:rPr>
                <w:sz w:val="28"/>
                <w:szCs w:val="28"/>
              </w:rPr>
              <w:t xml:space="preserve">4 &lt; i </w:t>
            </w:r>
            <w:r w:rsidRPr="009000B5">
              <w:rPr>
                <w:rFonts w:ascii="Symbol" w:hAnsi="Symbol"/>
                <w:sz w:val="28"/>
                <w:szCs w:val="28"/>
              </w:rPr>
              <w:t></w:t>
            </w:r>
            <w:r w:rsidRPr="009000B5">
              <w:rPr>
                <w:sz w:val="28"/>
                <w:szCs w:val="28"/>
              </w:rPr>
              <w:t xml:space="preserve"> 6%</w:t>
            </w:r>
          </w:p>
        </w:tc>
        <w:tc>
          <w:tcPr>
            <w:tcW w:w="1881" w:type="dxa"/>
            <w:tcBorders>
              <w:top w:val="nil"/>
              <w:left w:val="nil"/>
              <w:bottom w:val="single" w:sz="4" w:space="0" w:color="auto"/>
              <w:right w:val="single" w:sz="4" w:space="0" w:color="auto"/>
            </w:tcBorders>
            <w:noWrap/>
            <w:vAlign w:val="center"/>
            <w:hideMark/>
          </w:tcPr>
          <w:p w14:paraId="22B01AA7" w14:textId="77777777" w:rsidR="00CA4A04" w:rsidRPr="009000B5" w:rsidRDefault="00CA4A04" w:rsidP="00CA4A04">
            <w:pPr>
              <w:jc w:val="right"/>
              <w:rPr>
                <w:sz w:val="28"/>
                <w:szCs w:val="28"/>
              </w:rPr>
            </w:pPr>
            <w:r w:rsidRPr="009000B5">
              <w:rPr>
                <w:sz w:val="28"/>
                <w:szCs w:val="28"/>
              </w:rPr>
              <w:t>4676,34</w:t>
            </w:r>
          </w:p>
        </w:tc>
        <w:tc>
          <w:tcPr>
            <w:tcW w:w="2126" w:type="dxa"/>
            <w:tcBorders>
              <w:top w:val="nil"/>
              <w:left w:val="nil"/>
              <w:bottom w:val="single" w:sz="4" w:space="0" w:color="auto"/>
              <w:right w:val="single" w:sz="4" w:space="0" w:color="auto"/>
            </w:tcBorders>
            <w:noWrap/>
            <w:vAlign w:val="center"/>
            <w:hideMark/>
          </w:tcPr>
          <w:p w14:paraId="58FB2F97" w14:textId="77777777" w:rsidR="00CA4A04" w:rsidRPr="009000B5" w:rsidRDefault="00CA4A04" w:rsidP="00CA4A04">
            <w:pPr>
              <w:jc w:val="center"/>
              <w:rPr>
                <w:sz w:val="28"/>
                <w:szCs w:val="28"/>
              </w:rPr>
            </w:pPr>
            <w:r w:rsidRPr="009000B5">
              <w:rPr>
                <w:sz w:val="28"/>
                <w:szCs w:val="28"/>
              </w:rPr>
              <w:t>9,69</w:t>
            </w:r>
          </w:p>
        </w:tc>
      </w:tr>
      <w:tr w:rsidR="009000B5" w:rsidRPr="009000B5" w14:paraId="792BEEF6" w14:textId="77777777" w:rsidTr="00CD23C4">
        <w:trPr>
          <w:trHeight w:val="360"/>
        </w:trPr>
        <w:tc>
          <w:tcPr>
            <w:tcW w:w="315" w:type="dxa"/>
            <w:tcBorders>
              <w:top w:val="nil"/>
              <w:left w:val="single" w:sz="4" w:space="0" w:color="auto"/>
              <w:bottom w:val="single" w:sz="4" w:space="0" w:color="auto"/>
              <w:right w:val="single" w:sz="4" w:space="0" w:color="auto"/>
            </w:tcBorders>
            <w:noWrap/>
            <w:vAlign w:val="center"/>
            <w:hideMark/>
          </w:tcPr>
          <w:p w14:paraId="1BE38DE6" w14:textId="77777777" w:rsidR="00CA4A04" w:rsidRPr="009000B5" w:rsidRDefault="00CA4A04" w:rsidP="00CA4A04">
            <w:pPr>
              <w:jc w:val="center"/>
              <w:rPr>
                <w:sz w:val="28"/>
                <w:szCs w:val="28"/>
              </w:rPr>
            </w:pPr>
            <w:r w:rsidRPr="009000B5">
              <w:rPr>
                <w:sz w:val="28"/>
                <w:szCs w:val="28"/>
              </w:rPr>
              <w:t>4</w:t>
            </w:r>
          </w:p>
        </w:tc>
        <w:tc>
          <w:tcPr>
            <w:tcW w:w="2340" w:type="dxa"/>
            <w:tcBorders>
              <w:top w:val="nil"/>
              <w:left w:val="nil"/>
              <w:bottom w:val="single" w:sz="4" w:space="0" w:color="auto"/>
              <w:right w:val="single" w:sz="4" w:space="0" w:color="auto"/>
            </w:tcBorders>
            <w:noWrap/>
            <w:vAlign w:val="center"/>
            <w:hideMark/>
          </w:tcPr>
          <w:p w14:paraId="03C769A7" w14:textId="77777777" w:rsidR="00CA4A04" w:rsidRPr="009000B5" w:rsidRDefault="00CA4A04" w:rsidP="00CA4A04">
            <w:pPr>
              <w:jc w:val="center"/>
              <w:rPr>
                <w:sz w:val="28"/>
                <w:szCs w:val="28"/>
              </w:rPr>
            </w:pPr>
            <w:r w:rsidRPr="009000B5">
              <w:rPr>
                <w:sz w:val="28"/>
                <w:szCs w:val="28"/>
              </w:rPr>
              <w:t xml:space="preserve">6 &lt; i </w:t>
            </w:r>
            <w:r w:rsidRPr="009000B5">
              <w:rPr>
                <w:rFonts w:ascii="Symbol" w:hAnsi="Symbol"/>
                <w:sz w:val="28"/>
                <w:szCs w:val="28"/>
              </w:rPr>
              <w:t></w:t>
            </w:r>
            <w:r w:rsidRPr="009000B5">
              <w:rPr>
                <w:sz w:val="28"/>
                <w:szCs w:val="28"/>
              </w:rPr>
              <w:t xml:space="preserve"> 8%</w:t>
            </w:r>
          </w:p>
        </w:tc>
        <w:tc>
          <w:tcPr>
            <w:tcW w:w="1881" w:type="dxa"/>
            <w:tcBorders>
              <w:top w:val="nil"/>
              <w:left w:val="nil"/>
              <w:bottom w:val="single" w:sz="4" w:space="0" w:color="auto"/>
              <w:right w:val="single" w:sz="4" w:space="0" w:color="auto"/>
            </w:tcBorders>
            <w:noWrap/>
            <w:vAlign w:val="center"/>
            <w:hideMark/>
          </w:tcPr>
          <w:p w14:paraId="142CEEE2" w14:textId="77777777" w:rsidR="00CA4A04" w:rsidRPr="009000B5" w:rsidRDefault="00CA4A04" w:rsidP="00CA4A04">
            <w:pPr>
              <w:jc w:val="right"/>
              <w:rPr>
                <w:sz w:val="28"/>
                <w:szCs w:val="28"/>
              </w:rPr>
            </w:pPr>
            <w:r w:rsidRPr="009000B5">
              <w:rPr>
                <w:sz w:val="28"/>
                <w:szCs w:val="28"/>
              </w:rPr>
              <w:t>9330,58</w:t>
            </w:r>
          </w:p>
        </w:tc>
        <w:tc>
          <w:tcPr>
            <w:tcW w:w="2126" w:type="dxa"/>
            <w:tcBorders>
              <w:top w:val="nil"/>
              <w:left w:val="nil"/>
              <w:bottom w:val="single" w:sz="4" w:space="0" w:color="auto"/>
              <w:right w:val="single" w:sz="4" w:space="0" w:color="auto"/>
            </w:tcBorders>
            <w:noWrap/>
            <w:vAlign w:val="center"/>
            <w:hideMark/>
          </w:tcPr>
          <w:p w14:paraId="1AD504F5" w14:textId="77777777" w:rsidR="00CA4A04" w:rsidRPr="009000B5" w:rsidRDefault="00CA4A04" w:rsidP="00CA4A04">
            <w:pPr>
              <w:jc w:val="center"/>
              <w:rPr>
                <w:sz w:val="28"/>
                <w:szCs w:val="28"/>
              </w:rPr>
            </w:pPr>
            <w:r w:rsidRPr="009000B5">
              <w:rPr>
                <w:sz w:val="28"/>
                <w:szCs w:val="28"/>
              </w:rPr>
              <w:t>19,34</w:t>
            </w:r>
          </w:p>
        </w:tc>
      </w:tr>
      <w:tr w:rsidR="009000B5" w:rsidRPr="009000B5" w14:paraId="736F60C5" w14:textId="77777777" w:rsidTr="00CD23C4">
        <w:trPr>
          <w:trHeight w:val="360"/>
        </w:trPr>
        <w:tc>
          <w:tcPr>
            <w:tcW w:w="315" w:type="dxa"/>
            <w:tcBorders>
              <w:top w:val="nil"/>
              <w:left w:val="single" w:sz="4" w:space="0" w:color="auto"/>
              <w:bottom w:val="single" w:sz="4" w:space="0" w:color="auto"/>
              <w:right w:val="single" w:sz="4" w:space="0" w:color="auto"/>
            </w:tcBorders>
            <w:noWrap/>
            <w:vAlign w:val="center"/>
            <w:hideMark/>
          </w:tcPr>
          <w:p w14:paraId="257B49E8" w14:textId="77777777" w:rsidR="00CA4A04" w:rsidRPr="009000B5" w:rsidRDefault="00CA4A04" w:rsidP="00CA4A04">
            <w:pPr>
              <w:jc w:val="center"/>
              <w:rPr>
                <w:sz w:val="28"/>
                <w:szCs w:val="28"/>
              </w:rPr>
            </w:pPr>
            <w:r w:rsidRPr="009000B5">
              <w:rPr>
                <w:sz w:val="28"/>
                <w:szCs w:val="28"/>
              </w:rPr>
              <w:t>5</w:t>
            </w:r>
          </w:p>
        </w:tc>
        <w:tc>
          <w:tcPr>
            <w:tcW w:w="2340" w:type="dxa"/>
            <w:tcBorders>
              <w:top w:val="nil"/>
              <w:left w:val="nil"/>
              <w:bottom w:val="single" w:sz="4" w:space="0" w:color="auto"/>
              <w:right w:val="single" w:sz="4" w:space="0" w:color="auto"/>
            </w:tcBorders>
            <w:noWrap/>
            <w:vAlign w:val="center"/>
            <w:hideMark/>
          </w:tcPr>
          <w:p w14:paraId="05CF0A8C" w14:textId="77777777" w:rsidR="00CA4A04" w:rsidRPr="009000B5" w:rsidRDefault="00CA4A04" w:rsidP="00CA4A04">
            <w:pPr>
              <w:jc w:val="center"/>
              <w:rPr>
                <w:sz w:val="28"/>
                <w:szCs w:val="28"/>
              </w:rPr>
            </w:pPr>
            <w:r w:rsidRPr="009000B5">
              <w:rPr>
                <w:sz w:val="28"/>
                <w:szCs w:val="28"/>
              </w:rPr>
              <w:t xml:space="preserve">8 &lt; i </w:t>
            </w:r>
            <w:r w:rsidRPr="009000B5">
              <w:rPr>
                <w:rFonts w:ascii="Symbol" w:hAnsi="Symbol"/>
                <w:sz w:val="28"/>
                <w:szCs w:val="28"/>
              </w:rPr>
              <w:t></w:t>
            </w:r>
            <w:r w:rsidRPr="009000B5">
              <w:rPr>
                <w:sz w:val="28"/>
                <w:szCs w:val="28"/>
              </w:rPr>
              <w:t xml:space="preserve"> 9%</w:t>
            </w:r>
          </w:p>
        </w:tc>
        <w:tc>
          <w:tcPr>
            <w:tcW w:w="1881" w:type="dxa"/>
            <w:tcBorders>
              <w:top w:val="nil"/>
              <w:left w:val="nil"/>
              <w:bottom w:val="single" w:sz="4" w:space="0" w:color="auto"/>
              <w:right w:val="single" w:sz="4" w:space="0" w:color="auto"/>
            </w:tcBorders>
            <w:noWrap/>
            <w:vAlign w:val="center"/>
            <w:hideMark/>
          </w:tcPr>
          <w:p w14:paraId="72D4585A" w14:textId="77777777" w:rsidR="00CA4A04" w:rsidRPr="009000B5" w:rsidRDefault="00CA4A04" w:rsidP="00CA4A04">
            <w:pPr>
              <w:jc w:val="right"/>
              <w:rPr>
                <w:sz w:val="28"/>
                <w:szCs w:val="28"/>
              </w:rPr>
            </w:pPr>
            <w:r w:rsidRPr="009000B5">
              <w:rPr>
                <w:sz w:val="28"/>
                <w:szCs w:val="28"/>
              </w:rPr>
              <w:t>5141,38</w:t>
            </w:r>
          </w:p>
        </w:tc>
        <w:tc>
          <w:tcPr>
            <w:tcW w:w="2126" w:type="dxa"/>
            <w:tcBorders>
              <w:top w:val="nil"/>
              <w:left w:val="nil"/>
              <w:bottom w:val="single" w:sz="4" w:space="0" w:color="auto"/>
              <w:right w:val="single" w:sz="4" w:space="0" w:color="auto"/>
            </w:tcBorders>
            <w:noWrap/>
            <w:vAlign w:val="center"/>
            <w:hideMark/>
          </w:tcPr>
          <w:p w14:paraId="574E5713" w14:textId="77777777" w:rsidR="00CA4A04" w:rsidRPr="009000B5" w:rsidRDefault="00CA4A04" w:rsidP="00CA4A04">
            <w:pPr>
              <w:jc w:val="center"/>
              <w:rPr>
                <w:sz w:val="28"/>
                <w:szCs w:val="28"/>
              </w:rPr>
            </w:pPr>
            <w:r w:rsidRPr="009000B5">
              <w:rPr>
                <w:sz w:val="28"/>
                <w:szCs w:val="28"/>
              </w:rPr>
              <w:t>10,66</w:t>
            </w:r>
          </w:p>
        </w:tc>
      </w:tr>
      <w:tr w:rsidR="00CA4A04" w:rsidRPr="009000B5" w14:paraId="6318D823" w14:textId="77777777" w:rsidTr="00CD23C4">
        <w:trPr>
          <w:trHeight w:val="360"/>
        </w:trPr>
        <w:tc>
          <w:tcPr>
            <w:tcW w:w="315" w:type="dxa"/>
            <w:tcBorders>
              <w:top w:val="nil"/>
              <w:left w:val="single" w:sz="4" w:space="0" w:color="auto"/>
              <w:bottom w:val="single" w:sz="4" w:space="0" w:color="auto"/>
              <w:right w:val="single" w:sz="4" w:space="0" w:color="auto"/>
            </w:tcBorders>
            <w:noWrap/>
            <w:vAlign w:val="center"/>
            <w:hideMark/>
          </w:tcPr>
          <w:p w14:paraId="12E062D9" w14:textId="77777777" w:rsidR="00CA4A04" w:rsidRPr="009000B5" w:rsidRDefault="00CA4A04" w:rsidP="00CA4A04">
            <w:pPr>
              <w:jc w:val="center"/>
              <w:rPr>
                <w:sz w:val="28"/>
                <w:szCs w:val="28"/>
              </w:rPr>
            </w:pPr>
            <w:r w:rsidRPr="009000B5">
              <w:rPr>
                <w:sz w:val="28"/>
                <w:szCs w:val="28"/>
              </w:rPr>
              <w:t> </w:t>
            </w:r>
          </w:p>
        </w:tc>
        <w:tc>
          <w:tcPr>
            <w:tcW w:w="2340" w:type="dxa"/>
            <w:tcBorders>
              <w:top w:val="nil"/>
              <w:left w:val="nil"/>
              <w:bottom w:val="single" w:sz="4" w:space="0" w:color="auto"/>
              <w:right w:val="single" w:sz="4" w:space="0" w:color="auto"/>
            </w:tcBorders>
            <w:noWrap/>
            <w:vAlign w:val="center"/>
            <w:hideMark/>
          </w:tcPr>
          <w:p w14:paraId="453CED48" w14:textId="77777777" w:rsidR="00CA4A04" w:rsidRPr="009000B5" w:rsidRDefault="00CA4A04" w:rsidP="00CA4A04">
            <w:pPr>
              <w:jc w:val="center"/>
              <w:rPr>
                <w:b/>
                <w:bCs/>
                <w:sz w:val="28"/>
                <w:szCs w:val="28"/>
              </w:rPr>
            </w:pPr>
            <w:r w:rsidRPr="009000B5">
              <w:rPr>
                <w:b/>
                <w:bCs/>
                <w:sz w:val="28"/>
                <w:szCs w:val="28"/>
              </w:rPr>
              <w:t>Tổng cộng</w:t>
            </w:r>
          </w:p>
        </w:tc>
        <w:tc>
          <w:tcPr>
            <w:tcW w:w="1881" w:type="dxa"/>
            <w:tcBorders>
              <w:top w:val="nil"/>
              <w:left w:val="nil"/>
              <w:bottom w:val="single" w:sz="4" w:space="0" w:color="auto"/>
              <w:right w:val="single" w:sz="4" w:space="0" w:color="auto"/>
            </w:tcBorders>
            <w:noWrap/>
            <w:vAlign w:val="center"/>
            <w:hideMark/>
          </w:tcPr>
          <w:p w14:paraId="4D67C3D0" w14:textId="77777777" w:rsidR="00CA4A04" w:rsidRPr="009000B5" w:rsidRDefault="00CA4A04" w:rsidP="00CA4A04">
            <w:pPr>
              <w:rPr>
                <w:b/>
                <w:bCs/>
                <w:sz w:val="28"/>
                <w:szCs w:val="28"/>
              </w:rPr>
            </w:pPr>
            <w:r w:rsidRPr="009000B5">
              <w:rPr>
                <w:b/>
                <w:bCs/>
                <w:sz w:val="28"/>
                <w:szCs w:val="28"/>
              </w:rPr>
              <w:t xml:space="preserve">  48.252,00 </w:t>
            </w:r>
          </w:p>
        </w:tc>
        <w:tc>
          <w:tcPr>
            <w:tcW w:w="2126" w:type="dxa"/>
            <w:tcBorders>
              <w:top w:val="nil"/>
              <w:left w:val="nil"/>
              <w:bottom w:val="single" w:sz="4" w:space="0" w:color="auto"/>
              <w:right w:val="single" w:sz="4" w:space="0" w:color="auto"/>
            </w:tcBorders>
            <w:noWrap/>
            <w:vAlign w:val="center"/>
            <w:hideMark/>
          </w:tcPr>
          <w:p w14:paraId="20CFE88B" w14:textId="77777777" w:rsidR="00CA4A04" w:rsidRPr="009000B5" w:rsidRDefault="00CA4A04" w:rsidP="00CA4A04">
            <w:pPr>
              <w:jc w:val="center"/>
              <w:rPr>
                <w:b/>
                <w:bCs/>
                <w:sz w:val="28"/>
                <w:szCs w:val="28"/>
              </w:rPr>
            </w:pPr>
            <w:r w:rsidRPr="009000B5">
              <w:rPr>
                <w:b/>
                <w:bCs/>
                <w:sz w:val="28"/>
                <w:szCs w:val="28"/>
              </w:rPr>
              <w:t>100,00</w:t>
            </w:r>
          </w:p>
        </w:tc>
      </w:tr>
    </w:tbl>
    <w:p w14:paraId="0839AC60" w14:textId="77777777" w:rsidR="00CA4A04" w:rsidRPr="009000B5" w:rsidRDefault="00CA4A04" w:rsidP="00CA4A04">
      <w:pPr>
        <w:spacing w:after="120"/>
        <w:ind w:firstLine="567"/>
        <w:jc w:val="both"/>
        <w:rPr>
          <w:bCs/>
          <w:iCs/>
          <w:sz w:val="28"/>
          <w:szCs w:val="28"/>
          <w:lang w:val="it-IT"/>
        </w:rPr>
      </w:pPr>
    </w:p>
    <w:p w14:paraId="41B4B440" w14:textId="048DA1FE" w:rsidR="00CA4A04" w:rsidRPr="009000B5" w:rsidRDefault="00CA4A04" w:rsidP="00CA4A04">
      <w:pPr>
        <w:spacing w:after="120"/>
        <w:ind w:firstLine="567"/>
        <w:jc w:val="both"/>
        <w:rPr>
          <w:bCs/>
          <w:iCs/>
          <w:sz w:val="28"/>
          <w:szCs w:val="28"/>
          <w:lang w:val="it-IT"/>
        </w:rPr>
      </w:pPr>
      <w:r w:rsidRPr="009000B5">
        <w:rPr>
          <w:bCs/>
          <w:iCs/>
          <w:sz w:val="28"/>
          <w:szCs w:val="28"/>
          <w:lang w:val="it-IT"/>
        </w:rPr>
        <w:t>- Theo kết quả thiết kế, độ dốc dọc nhỏ nhất imin = 0%, độ dốc dọc lớn nhất imax = 9,0%, thỏa mãn tiêu chuẩn kỹ thuật của tuyến đường, đảm bảo các phương tiện giao thông đạt được tốc độ thiết kế 40-60km/h.</w:t>
      </w:r>
    </w:p>
    <w:p w14:paraId="2153BC89" w14:textId="5ABE834A" w:rsidR="00CA4A04" w:rsidRPr="009000B5" w:rsidRDefault="00CA4A04" w:rsidP="00CA4A04">
      <w:pPr>
        <w:spacing w:after="120"/>
        <w:ind w:firstLine="567"/>
        <w:jc w:val="both"/>
        <w:rPr>
          <w:b/>
          <w:iCs/>
          <w:sz w:val="28"/>
          <w:szCs w:val="28"/>
          <w:lang w:val="it-IT"/>
        </w:rPr>
      </w:pPr>
      <w:r w:rsidRPr="009000B5">
        <w:rPr>
          <w:b/>
          <w:iCs/>
          <w:sz w:val="28"/>
          <w:szCs w:val="28"/>
          <w:lang w:val="it-IT"/>
        </w:rPr>
        <w:t>(7). Cắt ngang</w:t>
      </w:r>
    </w:p>
    <w:p w14:paraId="7D864C20" w14:textId="77777777" w:rsidR="00CA4A04" w:rsidRPr="009000B5" w:rsidRDefault="00CA4A04" w:rsidP="00CA4A04">
      <w:pPr>
        <w:spacing w:after="120"/>
        <w:ind w:firstLine="567"/>
        <w:jc w:val="both"/>
        <w:rPr>
          <w:bCs/>
          <w:iCs/>
          <w:sz w:val="28"/>
          <w:szCs w:val="28"/>
          <w:lang w:val="it-IT"/>
        </w:rPr>
      </w:pPr>
      <w:r w:rsidRPr="009000B5">
        <w:rPr>
          <w:bCs/>
          <w:iCs/>
          <w:sz w:val="28"/>
          <w:szCs w:val="28"/>
          <w:lang w:val="pt-BR"/>
        </w:rPr>
        <w:t>Xây dựng tuyến với quy mô 2 làn xe,  b</w:t>
      </w:r>
      <w:r w:rsidRPr="009000B5">
        <w:rPr>
          <w:bCs/>
          <w:iCs/>
          <w:sz w:val="28"/>
          <w:szCs w:val="28"/>
          <w:lang w:val="it-IT"/>
        </w:rPr>
        <w:t>ề rộng nền đường B</w:t>
      </w:r>
      <w:r w:rsidRPr="009000B5">
        <w:rPr>
          <w:bCs/>
          <w:iCs/>
          <w:sz w:val="28"/>
          <w:szCs w:val="28"/>
          <w:vertAlign w:val="subscript"/>
          <w:lang w:val="it-IT"/>
        </w:rPr>
        <w:t>n</w:t>
      </w:r>
      <w:r w:rsidRPr="009000B5">
        <w:rPr>
          <w:bCs/>
          <w:iCs/>
          <w:sz w:val="28"/>
          <w:szCs w:val="28"/>
          <w:lang w:val="it-IT"/>
        </w:rPr>
        <w:t xml:space="preserve"> = 9,0 m, trong đó:</w:t>
      </w:r>
    </w:p>
    <w:p w14:paraId="242352A0" w14:textId="77777777" w:rsidR="00CA4A04" w:rsidRPr="009000B5" w:rsidRDefault="00CA4A04" w:rsidP="00CA4A04">
      <w:pPr>
        <w:spacing w:after="120"/>
        <w:ind w:firstLine="567"/>
        <w:jc w:val="both"/>
        <w:rPr>
          <w:bCs/>
          <w:iCs/>
          <w:sz w:val="28"/>
          <w:szCs w:val="28"/>
          <w:lang w:val="it-IT"/>
        </w:rPr>
      </w:pPr>
      <w:r w:rsidRPr="009000B5">
        <w:rPr>
          <w:bCs/>
          <w:iCs/>
          <w:sz w:val="28"/>
          <w:szCs w:val="28"/>
          <w:lang w:val="it-IT"/>
        </w:rPr>
        <w:t>+ Bề rộng mặt đường: B</w:t>
      </w:r>
      <w:r w:rsidRPr="009000B5">
        <w:rPr>
          <w:bCs/>
          <w:iCs/>
          <w:sz w:val="28"/>
          <w:szCs w:val="28"/>
          <w:vertAlign w:val="subscript"/>
          <w:lang w:val="it-IT"/>
        </w:rPr>
        <w:t>mặt</w:t>
      </w:r>
      <w:r w:rsidRPr="009000B5">
        <w:rPr>
          <w:bCs/>
          <w:iCs/>
          <w:sz w:val="28"/>
          <w:szCs w:val="28"/>
          <w:lang w:val="it-IT"/>
        </w:rPr>
        <w:t xml:space="preserve"> = 2x3,0m = 6,0m.</w:t>
      </w:r>
    </w:p>
    <w:p w14:paraId="7A258649" w14:textId="77777777" w:rsidR="00CA4A04" w:rsidRPr="009000B5" w:rsidRDefault="00CA4A04" w:rsidP="00CA4A04">
      <w:pPr>
        <w:spacing w:after="120"/>
        <w:ind w:firstLine="567"/>
        <w:jc w:val="both"/>
        <w:rPr>
          <w:bCs/>
          <w:iCs/>
          <w:sz w:val="28"/>
          <w:szCs w:val="28"/>
          <w:lang w:val="it-IT"/>
        </w:rPr>
      </w:pPr>
      <w:r w:rsidRPr="009000B5">
        <w:rPr>
          <w:bCs/>
          <w:iCs/>
          <w:sz w:val="28"/>
          <w:szCs w:val="28"/>
          <w:lang w:val="it-IT"/>
        </w:rPr>
        <w:t>+ Bề rộng lề gia cố: B</w:t>
      </w:r>
      <w:r w:rsidRPr="009000B5">
        <w:rPr>
          <w:bCs/>
          <w:iCs/>
          <w:sz w:val="28"/>
          <w:szCs w:val="28"/>
          <w:vertAlign w:val="subscript"/>
          <w:lang w:val="it-IT"/>
        </w:rPr>
        <w:t>lgc</w:t>
      </w:r>
      <w:r w:rsidRPr="009000B5">
        <w:rPr>
          <w:bCs/>
          <w:iCs/>
          <w:sz w:val="28"/>
          <w:szCs w:val="28"/>
          <w:lang w:val="it-IT"/>
        </w:rPr>
        <w:t xml:space="preserve"> = 2x1,0m = 2,0m. </w:t>
      </w:r>
    </w:p>
    <w:p w14:paraId="0C9D8746" w14:textId="77777777" w:rsidR="00CA4A04" w:rsidRPr="009000B5" w:rsidRDefault="00CA4A04" w:rsidP="00CA4A04">
      <w:pPr>
        <w:spacing w:after="120"/>
        <w:ind w:firstLine="567"/>
        <w:jc w:val="both"/>
        <w:rPr>
          <w:bCs/>
          <w:iCs/>
          <w:sz w:val="28"/>
          <w:szCs w:val="28"/>
          <w:lang w:val="it-IT"/>
        </w:rPr>
      </w:pPr>
      <w:r w:rsidRPr="009000B5">
        <w:rPr>
          <w:bCs/>
          <w:iCs/>
          <w:sz w:val="28"/>
          <w:szCs w:val="28"/>
          <w:lang w:val="it-IT"/>
        </w:rPr>
        <w:t>+ Bề rộng lề đất: B</w:t>
      </w:r>
      <w:r w:rsidRPr="009000B5">
        <w:rPr>
          <w:bCs/>
          <w:iCs/>
          <w:sz w:val="28"/>
          <w:szCs w:val="28"/>
          <w:vertAlign w:val="subscript"/>
          <w:lang w:val="it-IT"/>
        </w:rPr>
        <w:t>lđ</w:t>
      </w:r>
      <w:r w:rsidRPr="009000B5">
        <w:rPr>
          <w:bCs/>
          <w:iCs/>
          <w:sz w:val="28"/>
          <w:szCs w:val="28"/>
          <w:lang w:val="it-IT"/>
        </w:rPr>
        <w:t xml:space="preserve"> = 2x0,5m = 1,0m. </w:t>
      </w:r>
    </w:p>
    <w:p w14:paraId="125B3983" w14:textId="77777777" w:rsidR="00CA4A04" w:rsidRPr="009000B5" w:rsidRDefault="00CA4A04" w:rsidP="00CA4A04">
      <w:pPr>
        <w:spacing w:after="120"/>
        <w:ind w:firstLine="567"/>
        <w:jc w:val="both"/>
        <w:rPr>
          <w:bCs/>
          <w:iCs/>
          <w:sz w:val="28"/>
          <w:szCs w:val="28"/>
          <w:lang w:val="it-IT"/>
        </w:rPr>
      </w:pPr>
      <w:r w:rsidRPr="009000B5">
        <w:rPr>
          <w:bCs/>
          <w:iCs/>
          <w:sz w:val="28"/>
          <w:szCs w:val="28"/>
          <w:lang w:val="it-IT"/>
        </w:rPr>
        <w:t>+ Độ dốc ngang mặt đường và lề gia cố i</w:t>
      </w:r>
      <w:r w:rsidRPr="009000B5">
        <w:rPr>
          <w:bCs/>
          <w:iCs/>
          <w:sz w:val="28"/>
          <w:szCs w:val="28"/>
          <w:vertAlign w:val="subscript"/>
          <w:lang w:val="it-IT"/>
        </w:rPr>
        <w:t>mặt</w:t>
      </w:r>
      <w:r w:rsidRPr="009000B5">
        <w:rPr>
          <w:bCs/>
          <w:iCs/>
          <w:sz w:val="28"/>
          <w:szCs w:val="28"/>
          <w:lang w:val="it-IT"/>
        </w:rPr>
        <w:t xml:space="preserve"> = 2%.</w:t>
      </w:r>
    </w:p>
    <w:p w14:paraId="50BA0917" w14:textId="77777777" w:rsidR="00CA4A04" w:rsidRPr="009000B5" w:rsidRDefault="00CA4A04" w:rsidP="00CA4A04">
      <w:pPr>
        <w:spacing w:after="120"/>
        <w:ind w:firstLine="567"/>
        <w:jc w:val="both"/>
        <w:rPr>
          <w:bCs/>
          <w:iCs/>
          <w:sz w:val="28"/>
          <w:szCs w:val="28"/>
          <w:lang w:val="it-IT"/>
        </w:rPr>
      </w:pPr>
      <w:r w:rsidRPr="009000B5">
        <w:rPr>
          <w:bCs/>
          <w:iCs/>
          <w:sz w:val="28"/>
          <w:szCs w:val="28"/>
          <w:lang w:val="it-IT"/>
        </w:rPr>
        <w:lastRenderedPageBreak/>
        <w:t>+ Độ dốc ngang lề đất i</w:t>
      </w:r>
      <w:r w:rsidRPr="009000B5">
        <w:rPr>
          <w:bCs/>
          <w:iCs/>
          <w:sz w:val="28"/>
          <w:szCs w:val="28"/>
          <w:vertAlign w:val="subscript"/>
          <w:lang w:val="it-IT"/>
        </w:rPr>
        <w:t>lđ</w:t>
      </w:r>
      <w:r w:rsidRPr="009000B5">
        <w:rPr>
          <w:bCs/>
          <w:iCs/>
          <w:sz w:val="28"/>
          <w:szCs w:val="28"/>
          <w:lang w:val="it-IT"/>
        </w:rPr>
        <w:t xml:space="preserve"> = 4%.</w:t>
      </w:r>
    </w:p>
    <w:p w14:paraId="5936AD14" w14:textId="5F70B0C2" w:rsidR="00CA4A04" w:rsidRPr="009000B5" w:rsidRDefault="00CA4A04" w:rsidP="00CA4A04">
      <w:pPr>
        <w:spacing w:after="120"/>
        <w:ind w:firstLine="567"/>
        <w:jc w:val="both"/>
        <w:rPr>
          <w:bCs/>
          <w:iCs/>
          <w:sz w:val="28"/>
          <w:szCs w:val="28"/>
          <w:lang w:val="it-IT"/>
        </w:rPr>
      </w:pPr>
      <w:r w:rsidRPr="009000B5">
        <w:rPr>
          <w:bCs/>
          <w:iCs/>
          <w:noProof/>
          <w:sz w:val="28"/>
          <w:szCs w:val="28"/>
          <w:lang w:val="it-IT"/>
        </w:rPr>
        <w:drawing>
          <wp:inline distT="0" distB="0" distL="0" distR="0" wp14:anchorId="18837606" wp14:editId="77003EA8">
            <wp:extent cx="5803900" cy="2145665"/>
            <wp:effectExtent l="0" t="0" r="0" b="0"/>
            <wp:docPr id="1725345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03900" cy="2145665"/>
                    </a:xfrm>
                    <a:prstGeom prst="rect">
                      <a:avLst/>
                    </a:prstGeom>
                    <a:noFill/>
                  </pic:spPr>
                </pic:pic>
              </a:graphicData>
            </a:graphic>
          </wp:inline>
        </w:drawing>
      </w:r>
    </w:p>
    <w:p w14:paraId="267DC1AA" w14:textId="77777777" w:rsidR="00CA4A04" w:rsidRPr="009000B5" w:rsidRDefault="00CA4A04" w:rsidP="00CA4A04">
      <w:pPr>
        <w:spacing w:after="120"/>
        <w:ind w:firstLine="567"/>
        <w:jc w:val="both"/>
        <w:rPr>
          <w:bCs/>
          <w:iCs/>
          <w:sz w:val="28"/>
          <w:szCs w:val="28"/>
          <w:lang w:val="it-IT"/>
        </w:rPr>
      </w:pPr>
    </w:p>
    <w:p w14:paraId="338FB327" w14:textId="7E155C01" w:rsidR="00CA4A04" w:rsidRPr="009000B5" w:rsidRDefault="00CA4A04" w:rsidP="00CA4A04">
      <w:pPr>
        <w:spacing w:after="120"/>
        <w:ind w:firstLine="567"/>
        <w:jc w:val="both"/>
        <w:rPr>
          <w:b/>
          <w:iCs/>
          <w:sz w:val="28"/>
          <w:szCs w:val="28"/>
          <w:lang w:val="it-IT"/>
        </w:rPr>
      </w:pPr>
      <w:r w:rsidRPr="009000B5">
        <w:rPr>
          <w:b/>
          <w:iCs/>
          <w:sz w:val="28"/>
          <w:szCs w:val="28"/>
          <w:lang w:val="it-IT"/>
        </w:rPr>
        <w:t>(8). Thiết kế mở rộng, siêu cao, gia cố mái taluy và bạt tầm nhìn trong đường cong nằm</w:t>
      </w:r>
    </w:p>
    <w:p w14:paraId="6FF463BB" w14:textId="31D68005" w:rsidR="00CA4A04" w:rsidRPr="009000B5" w:rsidRDefault="00CA4A04" w:rsidP="00CA4A04">
      <w:pPr>
        <w:spacing w:after="120"/>
        <w:ind w:firstLine="567"/>
        <w:jc w:val="both"/>
        <w:rPr>
          <w:b/>
          <w:bCs/>
          <w:iCs/>
          <w:sz w:val="28"/>
          <w:szCs w:val="28"/>
        </w:rPr>
      </w:pPr>
      <w:r w:rsidRPr="009000B5">
        <w:rPr>
          <w:b/>
          <w:bCs/>
          <w:iCs/>
          <w:sz w:val="28"/>
          <w:szCs w:val="28"/>
        </w:rPr>
        <w:t>* Thiết kế mở rộng và siêu cao</w:t>
      </w:r>
    </w:p>
    <w:p w14:paraId="0DA2F845" w14:textId="77777777" w:rsidR="00CA4A04" w:rsidRPr="009000B5" w:rsidRDefault="00CA4A04" w:rsidP="00CA4A04">
      <w:pPr>
        <w:spacing w:after="120"/>
        <w:ind w:firstLine="567"/>
        <w:jc w:val="both"/>
        <w:rPr>
          <w:bCs/>
          <w:i/>
          <w:iCs/>
          <w:sz w:val="28"/>
          <w:szCs w:val="28"/>
          <w:lang w:val="vi-VN"/>
        </w:rPr>
      </w:pPr>
      <w:r w:rsidRPr="009000B5">
        <w:rPr>
          <w:bCs/>
          <w:iCs/>
          <w:sz w:val="28"/>
          <w:szCs w:val="28"/>
        </w:rPr>
        <w:t xml:space="preserve">- </w:t>
      </w:r>
      <w:r w:rsidRPr="009000B5">
        <w:rPr>
          <w:bCs/>
          <w:iCs/>
          <w:sz w:val="28"/>
          <w:szCs w:val="28"/>
          <w:lang w:val="vi-VN"/>
        </w:rPr>
        <w:t>Trong đường cong thiết kế mặt đường dốc 1 mái với độ dốc siêu cao trong đường cong theo TCVN 4054:</w:t>
      </w:r>
      <w:r w:rsidRPr="009000B5">
        <w:rPr>
          <w:bCs/>
          <w:iCs/>
          <w:sz w:val="28"/>
          <w:szCs w:val="28"/>
        </w:rPr>
        <w:t xml:space="preserve"> </w:t>
      </w:r>
      <w:r w:rsidRPr="009000B5">
        <w:rPr>
          <w:bCs/>
          <w:iCs/>
          <w:sz w:val="28"/>
          <w:szCs w:val="28"/>
          <w:lang w:val="vi-VN"/>
        </w:rPr>
        <w:t>2005</w:t>
      </w:r>
      <w:r w:rsidRPr="009000B5">
        <w:rPr>
          <w:bCs/>
          <w:iCs/>
          <w:sz w:val="28"/>
          <w:szCs w:val="28"/>
        </w:rPr>
        <w:t xml:space="preserve"> ứng với từng đoạn tuyến thiết kế</w:t>
      </w:r>
      <w:r w:rsidRPr="009000B5">
        <w:rPr>
          <w:bCs/>
          <w:iCs/>
          <w:sz w:val="28"/>
          <w:szCs w:val="28"/>
          <w:lang w:val="vi-VN"/>
        </w:rPr>
        <w:t>. Điểm quay siêu cao là tim đường thiết kế</w:t>
      </w:r>
      <w:r w:rsidRPr="009000B5">
        <w:rPr>
          <w:bCs/>
          <w:iCs/>
          <w:sz w:val="28"/>
          <w:szCs w:val="28"/>
        </w:rPr>
        <w:t xml:space="preserve">. </w:t>
      </w:r>
    </w:p>
    <w:p w14:paraId="401B21F1" w14:textId="77777777" w:rsidR="00CA4A04" w:rsidRPr="009000B5" w:rsidRDefault="00CA4A04" w:rsidP="00CA4A04">
      <w:pPr>
        <w:spacing w:after="120"/>
        <w:ind w:firstLine="567"/>
        <w:jc w:val="both"/>
        <w:rPr>
          <w:bCs/>
          <w:iCs/>
          <w:sz w:val="28"/>
          <w:szCs w:val="28"/>
          <w:lang w:val="vi-VN"/>
        </w:rPr>
      </w:pPr>
      <w:r w:rsidRPr="009000B5">
        <w:rPr>
          <w:bCs/>
          <w:iCs/>
          <w:sz w:val="28"/>
          <w:szCs w:val="28"/>
        </w:rPr>
        <w:t xml:space="preserve">- </w:t>
      </w:r>
      <w:r w:rsidRPr="009000B5">
        <w:rPr>
          <w:bCs/>
          <w:iCs/>
          <w:sz w:val="28"/>
          <w:szCs w:val="28"/>
          <w:lang w:val="vi-VN"/>
        </w:rPr>
        <w:t>Độ mở rộng mặt đường trong đường cong theo TCVN 4054:2005.</w:t>
      </w:r>
    </w:p>
    <w:p w14:paraId="6BF20133" w14:textId="72B12873" w:rsidR="00CA4A04" w:rsidRPr="009000B5" w:rsidRDefault="00CA4A04" w:rsidP="00CA4A04">
      <w:pPr>
        <w:spacing w:after="120"/>
        <w:ind w:firstLine="567"/>
        <w:jc w:val="both"/>
        <w:rPr>
          <w:b/>
          <w:bCs/>
          <w:iCs/>
          <w:sz w:val="28"/>
          <w:szCs w:val="28"/>
        </w:rPr>
      </w:pPr>
      <w:r w:rsidRPr="009000B5">
        <w:rPr>
          <w:b/>
          <w:bCs/>
          <w:iCs/>
          <w:sz w:val="28"/>
          <w:szCs w:val="28"/>
        </w:rPr>
        <w:t>* Thiết kế gia cố mái taluy</w:t>
      </w:r>
    </w:p>
    <w:p w14:paraId="3E24FBE3" w14:textId="77777777" w:rsidR="00CA4A04" w:rsidRPr="009000B5" w:rsidRDefault="00CA4A04" w:rsidP="00CA4A04">
      <w:pPr>
        <w:spacing w:after="120"/>
        <w:ind w:firstLine="567"/>
        <w:jc w:val="both"/>
        <w:rPr>
          <w:bCs/>
          <w:iCs/>
          <w:sz w:val="28"/>
          <w:szCs w:val="28"/>
          <w:lang w:val="sv-SE"/>
        </w:rPr>
      </w:pPr>
      <w:r w:rsidRPr="009000B5">
        <w:rPr>
          <w:bCs/>
          <w:iCs/>
          <w:sz w:val="28"/>
          <w:szCs w:val="28"/>
          <w:lang w:val="sv-SE"/>
        </w:rPr>
        <w:tab/>
        <w:t xml:space="preserve">  Đối với các vị trí đi qua vùng ven suối, đường hai đầu cầu, địa chất dễ xói lở... được thiết kế gia cố mái ta luy như sau:</w:t>
      </w:r>
    </w:p>
    <w:p w14:paraId="2BDFFEC5" w14:textId="77777777" w:rsidR="00CA4A04" w:rsidRPr="009000B5" w:rsidRDefault="00CA4A04" w:rsidP="00CA4A04">
      <w:pPr>
        <w:spacing w:after="120"/>
        <w:ind w:firstLine="567"/>
        <w:jc w:val="both"/>
        <w:rPr>
          <w:bCs/>
          <w:iCs/>
          <w:sz w:val="28"/>
          <w:szCs w:val="28"/>
          <w:lang w:val="sv-SE"/>
        </w:rPr>
      </w:pPr>
      <w:r w:rsidRPr="009000B5">
        <w:rPr>
          <w:b/>
          <w:bCs/>
          <w:i/>
          <w:iCs/>
          <w:sz w:val="28"/>
          <w:szCs w:val="28"/>
          <w:lang w:val="nb-NO"/>
        </w:rPr>
        <w:tab/>
      </w:r>
      <w:r w:rsidRPr="009000B5">
        <w:rPr>
          <w:bCs/>
          <w:iCs/>
          <w:sz w:val="28"/>
          <w:szCs w:val="28"/>
          <w:lang w:val="sv-SE"/>
        </w:rPr>
        <w:t>- Đối với phạm vi 15m đường hai đầu cầu, mái taluy nền đường đắp được gia cố bề mặt bằng tấm ốp kín BTCT 16Mpa đá 1x2, kích thước (40x40x5)cm lắp ghép. Chân khay mái taluy bằng bê tông 16Mpa, đá 2x4, đổ tại chỗ, kích thước  (50x150)cm kết hợp gia cố đá hộc xếp khan.</w:t>
      </w:r>
    </w:p>
    <w:p w14:paraId="4B3D9419" w14:textId="77777777" w:rsidR="00CA4A04" w:rsidRPr="009000B5" w:rsidRDefault="00CA4A04" w:rsidP="00CA4A04">
      <w:pPr>
        <w:spacing w:after="120"/>
        <w:ind w:firstLine="567"/>
        <w:jc w:val="both"/>
        <w:rPr>
          <w:bCs/>
          <w:iCs/>
          <w:sz w:val="28"/>
          <w:szCs w:val="28"/>
          <w:lang w:val="sv-SE"/>
        </w:rPr>
      </w:pPr>
      <w:r w:rsidRPr="009000B5">
        <w:rPr>
          <w:bCs/>
          <w:iCs/>
          <w:sz w:val="28"/>
          <w:szCs w:val="28"/>
          <w:lang w:val="sv-SE"/>
        </w:rPr>
        <w:tab/>
        <w:t>-  Đối với vị trí mái taluy nền đường đắp qua khu vực chồng lấn dòng chảy, địa chất dễ xói lở thì mái taluy nền đắp được gia cố bằng tấm ốp hở BTCT 16Mpa đá 1x2, kích thước (40x40x5)cm lắp ghép. Chân khay mái taluy bằng bê tông 16Mpa, đá 2x4, đổ tại chỗ, kích thước (35x70)cm kết hợp gia cố đá hộc xếp khan.</w:t>
      </w:r>
    </w:p>
    <w:p w14:paraId="14675655" w14:textId="1F823D86" w:rsidR="00CA4A04" w:rsidRPr="009000B5" w:rsidRDefault="00CA4A04" w:rsidP="00CA4A04">
      <w:pPr>
        <w:spacing w:after="120"/>
        <w:ind w:firstLine="567"/>
        <w:jc w:val="both"/>
        <w:rPr>
          <w:b/>
          <w:bCs/>
          <w:iCs/>
          <w:sz w:val="28"/>
          <w:szCs w:val="28"/>
        </w:rPr>
      </w:pPr>
      <w:r w:rsidRPr="009000B5">
        <w:rPr>
          <w:b/>
          <w:bCs/>
          <w:iCs/>
          <w:sz w:val="28"/>
          <w:szCs w:val="28"/>
        </w:rPr>
        <w:t>* Bạt tầm nhìn trong đường cong nằm</w:t>
      </w:r>
    </w:p>
    <w:p w14:paraId="5B67A6C9" w14:textId="77777777" w:rsidR="00CA4A04" w:rsidRPr="009000B5" w:rsidRDefault="00CA4A04" w:rsidP="00CA4A04">
      <w:pPr>
        <w:spacing w:after="120"/>
        <w:ind w:firstLine="567"/>
        <w:jc w:val="both"/>
        <w:rPr>
          <w:bCs/>
          <w:i/>
          <w:iCs/>
          <w:sz w:val="28"/>
          <w:szCs w:val="28"/>
          <w:lang w:val="vi-VN"/>
        </w:rPr>
      </w:pPr>
      <w:r w:rsidRPr="009000B5">
        <w:rPr>
          <w:bCs/>
          <w:iCs/>
          <w:sz w:val="28"/>
          <w:szCs w:val="28"/>
        </w:rPr>
        <w:t xml:space="preserve">- </w:t>
      </w:r>
      <w:r w:rsidRPr="009000B5">
        <w:rPr>
          <w:bCs/>
          <w:iCs/>
          <w:sz w:val="28"/>
          <w:szCs w:val="28"/>
          <w:lang w:val="vi-VN"/>
        </w:rPr>
        <w:t>Mặt cắt ngang đường được thiết kế bạt tầm nhìn với S</w:t>
      </w:r>
      <w:r w:rsidRPr="009000B5">
        <w:rPr>
          <w:bCs/>
          <w:iCs/>
          <w:sz w:val="28"/>
          <w:szCs w:val="28"/>
          <w:vertAlign w:val="subscript"/>
        </w:rPr>
        <w:t>1</w:t>
      </w:r>
      <w:r w:rsidRPr="009000B5">
        <w:rPr>
          <w:bCs/>
          <w:iCs/>
          <w:sz w:val="28"/>
          <w:szCs w:val="28"/>
          <w:lang w:val="vi-VN"/>
        </w:rPr>
        <w:t xml:space="preserve"> = </w:t>
      </w:r>
      <w:r w:rsidRPr="009000B5">
        <w:rPr>
          <w:bCs/>
          <w:iCs/>
          <w:sz w:val="28"/>
          <w:szCs w:val="28"/>
        </w:rPr>
        <w:t>75</w:t>
      </w:r>
      <w:r w:rsidRPr="009000B5">
        <w:rPr>
          <w:bCs/>
          <w:iCs/>
          <w:sz w:val="28"/>
          <w:szCs w:val="28"/>
          <w:lang w:val="vi-VN"/>
        </w:rPr>
        <w:t>m</w:t>
      </w:r>
      <w:r w:rsidRPr="009000B5">
        <w:rPr>
          <w:bCs/>
          <w:iCs/>
          <w:sz w:val="28"/>
          <w:szCs w:val="28"/>
        </w:rPr>
        <w:t xml:space="preserve"> (tầm nhìn hãm xe) đối với đoạn có vận tốc thiết kế 60Km/h (đường cấp III miền núi);</w:t>
      </w:r>
      <w:r w:rsidRPr="009000B5">
        <w:rPr>
          <w:bCs/>
          <w:iCs/>
          <w:sz w:val="28"/>
          <w:szCs w:val="28"/>
          <w:lang w:val="vi-VN"/>
        </w:rPr>
        <w:t xml:space="preserve"> S</w:t>
      </w:r>
      <w:r w:rsidRPr="009000B5">
        <w:rPr>
          <w:bCs/>
          <w:iCs/>
          <w:sz w:val="28"/>
          <w:szCs w:val="28"/>
          <w:vertAlign w:val="subscript"/>
        </w:rPr>
        <w:t>1</w:t>
      </w:r>
      <w:r w:rsidRPr="009000B5">
        <w:rPr>
          <w:bCs/>
          <w:iCs/>
          <w:sz w:val="28"/>
          <w:szCs w:val="28"/>
          <w:lang w:val="vi-VN"/>
        </w:rPr>
        <w:t xml:space="preserve"> = </w:t>
      </w:r>
      <w:r w:rsidRPr="009000B5">
        <w:rPr>
          <w:bCs/>
          <w:iCs/>
          <w:sz w:val="28"/>
          <w:szCs w:val="28"/>
        </w:rPr>
        <w:t>40</w:t>
      </w:r>
      <w:r w:rsidRPr="009000B5">
        <w:rPr>
          <w:bCs/>
          <w:iCs/>
          <w:sz w:val="28"/>
          <w:szCs w:val="28"/>
          <w:lang w:val="vi-VN"/>
        </w:rPr>
        <w:t>m</w:t>
      </w:r>
      <w:r w:rsidRPr="009000B5">
        <w:rPr>
          <w:bCs/>
          <w:iCs/>
          <w:sz w:val="28"/>
          <w:szCs w:val="28"/>
        </w:rPr>
        <w:t xml:space="preserve"> đối với đoạn có vận tốc thiết kế 40Km/h (đường cấp IV miền núi)</w:t>
      </w:r>
      <w:r w:rsidRPr="009000B5">
        <w:rPr>
          <w:bCs/>
          <w:iCs/>
          <w:sz w:val="28"/>
          <w:szCs w:val="28"/>
          <w:lang w:val="vi-VN"/>
        </w:rPr>
        <w:t>.</w:t>
      </w:r>
    </w:p>
    <w:p w14:paraId="327657CB" w14:textId="77777777" w:rsidR="00CA4A04" w:rsidRPr="009000B5" w:rsidRDefault="00CA4A04" w:rsidP="00CA4A04">
      <w:pPr>
        <w:spacing w:after="120"/>
        <w:ind w:firstLine="567"/>
        <w:jc w:val="both"/>
        <w:rPr>
          <w:bCs/>
          <w:iCs/>
          <w:sz w:val="28"/>
          <w:szCs w:val="28"/>
          <w:lang w:val="vi-VN"/>
        </w:rPr>
      </w:pPr>
      <w:r w:rsidRPr="009000B5">
        <w:rPr>
          <w:bCs/>
          <w:iCs/>
          <w:sz w:val="28"/>
          <w:szCs w:val="28"/>
        </w:rPr>
        <w:t xml:space="preserve">- </w:t>
      </w:r>
      <w:r w:rsidRPr="009000B5">
        <w:rPr>
          <w:bCs/>
          <w:iCs/>
          <w:sz w:val="28"/>
          <w:szCs w:val="28"/>
          <w:lang w:val="vi-VN"/>
        </w:rPr>
        <w:t>Chênh cao của thềm bạt tầm nhìn so với vai đường là 0</w:t>
      </w:r>
      <w:r w:rsidRPr="009000B5">
        <w:rPr>
          <w:bCs/>
          <w:iCs/>
          <w:sz w:val="28"/>
          <w:szCs w:val="28"/>
        </w:rPr>
        <w:t>,7</w:t>
      </w:r>
      <w:r w:rsidRPr="009000B5">
        <w:rPr>
          <w:bCs/>
          <w:iCs/>
          <w:sz w:val="28"/>
          <w:szCs w:val="28"/>
          <w:lang w:val="vi-VN"/>
        </w:rPr>
        <w:t>m, độ dốc thềm bạt tầm nhìn -4% về phía rãnh biên.</w:t>
      </w:r>
    </w:p>
    <w:p w14:paraId="0112DA5F" w14:textId="77777777" w:rsidR="00CA4A04" w:rsidRPr="009000B5" w:rsidRDefault="00CA4A04" w:rsidP="00CA4A04">
      <w:pPr>
        <w:spacing w:after="120"/>
        <w:ind w:firstLine="567"/>
        <w:jc w:val="both"/>
        <w:rPr>
          <w:bCs/>
          <w:i/>
          <w:iCs/>
          <w:sz w:val="28"/>
          <w:szCs w:val="28"/>
        </w:rPr>
      </w:pPr>
      <w:r w:rsidRPr="009000B5">
        <w:rPr>
          <w:bCs/>
          <w:iCs/>
          <w:sz w:val="28"/>
          <w:szCs w:val="28"/>
        </w:rPr>
        <w:lastRenderedPageBreak/>
        <w:t>- Trường hợp khó khăn khi ta luy dương cao, dốc ngang lớn, dùng gương cầu kết hợp biển báo, biển cấm vượt xe.</w:t>
      </w:r>
    </w:p>
    <w:p w14:paraId="4524D298" w14:textId="5799E911" w:rsidR="00CA4A04" w:rsidRPr="009000B5" w:rsidRDefault="00CA4A04" w:rsidP="00CA4A04">
      <w:pPr>
        <w:spacing w:after="120"/>
        <w:ind w:firstLine="567"/>
        <w:jc w:val="both"/>
        <w:rPr>
          <w:b/>
          <w:bCs/>
          <w:iCs/>
          <w:sz w:val="28"/>
          <w:szCs w:val="28"/>
          <w:lang w:val="nl-NL"/>
        </w:rPr>
      </w:pPr>
      <w:r w:rsidRPr="009000B5">
        <w:rPr>
          <w:b/>
          <w:bCs/>
          <w:iCs/>
          <w:sz w:val="28"/>
          <w:szCs w:val="28"/>
          <w:lang w:val="nl-NL"/>
        </w:rPr>
        <w:t xml:space="preserve">* Nền đường đào thông thường </w:t>
      </w:r>
      <w:r w:rsidRPr="009000B5">
        <w:rPr>
          <w:b/>
          <w:bCs/>
          <w:iCs/>
          <w:sz w:val="28"/>
          <w:szCs w:val="28"/>
          <w:lang w:val="pt-BR"/>
        </w:rPr>
        <w:t>(H ≤ 12m)</w:t>
      </w:r>
    </w:p>
    <w:p w14:paraId="30AFDA93" w14:textId="77777777" w:rsidR="00CA4A04" w:rsidRPr="009000B5" w:rsidRDefault="00CA4A04" w:rsidP="00CA4A04">
      <w:pPr>
        <w:spacing w:after="120"/>
        <w:ind w:firstLine="567"/>
        <w:jc w:val="both"/>
        <w:rPr>
          <w:bCs/>
          <w:iCs/>
          <w:sz w:val="28"/>
          <w:szCs w:val="28"/>
          <w:lang w:val="vi-VN"/>
        </w:rPr>
      </w:pPr>
      <w:r w:rsidRPr="009000B5">
        <w:rPr>
          <w:bCs/>
          <w:iCs/>
          <w:sz w:val="28"/>
          <w:szCs w:val="28"/>
          <w:lang w:val="vi-VN"/>
        </w:rPr>
        <w:t>Nền đào đất dính hoặc kém dính nhưng ở trạng thái chặt vừa đến chặt mái taluy đào tối thiểu 1:1. Nền đào đất rời mái taluy đào tối thiểu 1:1,5.</w:t>
      </w:r>
    </w:p>
    <w:p w14:paraId="65610C92" w14:textId="77777777" w:rsidR="00CA4A04" w:rsidRPr="009000B5" w:rsidRDefault="00CA4A04" w:rsidP="00CA4A04">
      <w:pPr>
        <w:spacing w:after="120"/>
        <w:ind w:firstLine="567"/>
        <w:jc w:val="both"/>
        <w:rPr>
          <w:bCs/>
          <w:iCs/>
          <w:sz w:val="28"/>
          <w:szCs w:val="28"/>
          <w:lang w:val="vi-VN"/>
        </w:rPr>
      </w:pPr>
      <w:r w:rsidRPr="009000B5">
        <w:rPr>
          <w:bCs/>
          <w:iCs/>
          <w:sz w:val="28"/>
          <w:szCs w:val="28"/>
          <w:lang w:val="vi-VN"/>
        </w:rPr>
        <w:t xml:space="preserve">Nền đào đá cứng phong hóa nhẹ mái taluy 1:0,3. Nền đào đá mềm phong hóa nhẹ  mái taluy đào tối thiểu 1:0,75. Nền đào đá cứng phong hóa nặng và đá mềm phong hóa nặng mái taluy đào tối thiểu 1:1. </w:t>
      </w:r>
    </w:p>
    <w:p w14:paraId="572C2EB4" w14:textId="0665B0FC" w:rsidR="00CA4A04" w:rsidRPr="009000B5" w:rsidRDefault="00CA4A04" w:rsidP="00CA4A04">
      <w:pPr>
        <w:spacing w:after="120"/>
        <w:ind w:firstLine="567"/>
        <w:jc w:val="both"/>
        <w:rPr>
          <w:b/>
          <w:bCs/>
          <w:iCs/>
          <w:sz w:val="28"/>
          <w:szCs w:val="28"/>
          <w:lang w:val="pt-BR"/>
        </w:rPr>
      </w:pPr>
      <w:r w:rsidRPr="009000B5">
        <w:rPr>
          <w:b/>
          <w:bCs/>
          <w:iCs/>
          <w:sz w:val="28"/>
          <w:szCs w:val="28"/>
          <w:lang w:val="pt-BR"/>
        </w:rPr>
        <w:t>* Nền đường đào sâu (H &gt; 12m)</w:t>
      </w:r>
    </w:p>
    <w:p w14:paraId="55089E49" w14:textId="77777777" w:rsidR="00CA4A04" w:rsidRPr="009000B5" w:rsidRDefault="00CA4A04" w:rsidP="00CA4A04">
      <w:pPr>
        <w:spacing w:after="120"/>
        <w:ind w:firstLine="567"/>
        <w:jc w:val="both"/>
        <w:rPr>
          <w:bCs/>
          <w:iCs/>
          <w:sz w:val="28"/>
          <w:szCs w:val="28"/>
          <w:lang w:val="vi-VN"/>
        </w:rPr>
      </w:pPr>
      <w:r w:rsidRPr="009000B5">
        <w:rPr>
          <w:bCs/>
          <w:iCs/>
          <w:sz w:val="28"/>
          <w:szCs w:val="28"/>
          <w:lang w:val="pt-BR"/>
        </w:rPr>
        <w:tab/>
      </w:r>
      <w:r w:rsidRPr="009000B5">
        <w:rPr>
          <w:bCs/>
          <w:iCs/>
          <w:sz w:val="28"/>
          <w:szCs w:val="28"/>
          <w:lang w:val="vi-VN"/>
        </w:rPr>
        <w:t>Nền đào đất dính hoặc kém dính nhưng ở trạng thái chặt vừa đến chặt (đất C2) mái taluy đào tối thiểu 1:1,25. Nền đào đất rời (đất C1) mái taluy đào tối thiểu 1:1,75.</w:t>
      </w:r>
    </w:p>
    <w:p w14:paraId="46AD29C4" w14:textId="77777777" w:rsidR="00CA4A04" w:rsidRPr="009000B5" w:rsidRDefault="00CA4A04" w:rsidP="00CA4A04">
      <w:pPr>
        <w:spacing w:after="120"/>
        <w:ind w:firstLine="567"/>
        <w:jc w:val="both"/>
        <w:rPr>
          <w:bCs/>
          <w:iCs/>
          <w:sz w:val="28"/>
          <w:szCs w:val="28"/>
          <w:lang w:val="vi-VN"/>
        </w:rPr>
      </w:pPr>
      <w:r w:rsidRPr="009000B5">
        <w:rPr>
          <w:bCs/>
          <w:iCs/>
          <w:sz w:val="28"/>
          <w:szCs w:val="28"/>
          <w:lang w:val="vi-VN"/>
        </w:rPr>
        <w:t xml:space="preserve">Nền đào đá cứng phong hóa nhẹ (đá C4) mái taluy 1:0,5. Nền đào đá mềm phong hóa nhẹ (đá C4) mái taluy đào tối thiểu 1:1. Nền đào đá cứng phong hóa nặng (đá C4) và đá mềm phong hóa nặng (đá C3) mái taluy đào tối thiểu 1:1,25. </w:t>
      </w:r>
    </w:p>
    <w:p w14:paraId="7C281679" w14:textId="77777777" w:rsidR="00CA4A04" w:rsidRPr="009000B5" w:rsidRDefault="00CA4A04" w:rsidP="00CA4A04">
      <w:pPr>
        <w:spacing w:after="120"/>
        <w:ind w:firstLine="567"/>
        <w:jc w:val="both"/>
        <w:rPr>
          <w:bCs/>
          <w:iCs/>
          <w:sz w:val="28"/>
          <w:szCs w:val="28"/>
          <w:lang w:val="vi-VN"/>
        </w:rPr>
      </w:pPr>
      <w:r w:rsidRPr="009000B5">
        <w:rPr>
          <w:bCs/>
          <w:iCs/>
          <w:sz w:val="28"/>
          <w:szCs w:val="28"/>
          <w:lang w:val="vi-VN"/>
        </w:rPr>
        <w:t>Chiều cao mái taluy cứ 6m - 12m giật một bậc cơ rộng 2,0m, độ dốc giật cấp là 10% hướng vào mái taluy.</w:t>
      </w:r>
    </w:p>
    <w:p w14:paraId="28F30ABB" w14:textId="77777777" w:rsidR="00CA4A04" w:rsidRPr="009000B5" w:rsidRDefault="00CA4A04" w:rsidP="00CA4A04">
      <w:pPr>
        <w:spacing w:after="120"/>
        <w:ind w:firstLine="567"/>
        <w:jc w:val="both"/>
        <w:rPr>
          <w:bCs/>
          <w:iCs/>
          <w:sz w:val="28"/>
          <w:szCs w:val="28"/>
          <w:lang w:val="vi-VN"/>
        </w:rPr>
      </w:pPr>
      <w:r w:rsidRPr="009000B5">
        <w:rPr>
          <w:bCs/>
          <w:iCs/>
          <w:sz w:val="28"/>
          <w:szCs w:val="28"/>
          <w:lang w:val="vi-VN"/>
        </w:rPr>
        <w:t>Nền đường đào sâu thì tiến hành kiểm toán độ ổn định nền đường thông qua hệ số ổn định tiêu chuẩn Ktc &gt; 1,2, mái đào được ngả mái thông thường, hoặc tăng độ ngả mái thành 1/1,25; 1/1,5; 1/1,75..., hoặc gia cố mái taluy hoặc bố trí công trình tường chắn chống đỡ kết hợp với gia cố mái taluy dương.</w:t>
      </w:r>
    </w:p>
    <w:p w14:paraId="0EEF7BA2" w14:textId="7CBF9AEB" w:rsidR="00CA4A04" w:rsidRPr="009000B5" w:rsidRDefault="00CA4A04" w:rsidP="00CA4A04">
      <w:pPr>
        <w:spacing w:after="120"/>
        <w:ind w:firstLine="567"/>
        <w:jc w:val="both"/>
        <w:rPr>
          <w:b/>
          <w:bCs/>
          <w:iCs/>
          <w:sz w:val="28"/>
          <w:szCs w:val="28"/>
          <w:lang w:val="nl-NL"/>
        </w:rPr>
      </w:pPr>
      <w:r w:rsidRPr="009000B5">
        <w:rPr>
          <w:b/>
          <w:bCs/>
          <w:iCs/>
          <w:sz w:val="28"/>
          <w:szCs w:val="28"/>
          <w:lang w:val="nl-NL"/>
        </w:rPr>
        <w:t>* Nền đường đắp thông thường</w:t>
      </w:r>
    </w:p>
    <w:p w14:paraId="1466A536" w14:textId="7E63BA62" w:rsidR="00CA4A04" w:rsidRPr="009000B5" w:rsidRDefault="00CA4A04" w:rsidP="00CA4A04">
      <w:pPr>
        <w:spacing w:after="120"/>
        <w:ind w:firstLine="567"/>
        <w:jc w:val="both"/>
        <w:rPr>
          <w:bCs/>
          <w:iCs/>
          <w:sz w:val="28"/>
          <w:szCs w:val="28"/>
          <w:lang w:val="vi-VN"/>
        </w:rPr>
      </w:pPr>
      <w:r w:rsidRPr="009000B5">
        <w:rPr>
          <w:bCs/>
          <w:iCs/>
          <w:sz w:val="28"/>
          <w:szCs w:val="28"/>
          <w:lang w:val="pt-BR"/>
        </w:rPr>
        <w:t xml:space="preserve">- </w:t>
      </w:r>
      <w:r w:rsidRPr="009000B5">
        <w:rPr>
          <w:bCs/>
          <w:iCs/>
          <w:sz w:val="28"/>
          <w:szCs w:val="28"/>
          <w:lang w:val="vi-VN"/>
        </w:rPr>
        <w:t>Nền đắp đất taluy 1:1,5, đối với những đoạn đắp cao trên 6m mái taluy 1:1,75.</w:t>
      </w:r>
    </w:p>
    <w:p w14:paraId="40DCB44D" w14:textId="77777777" w:rsidR="00CA4A04" w:rsidRPr="009000B5" w:rsidRDefault="00CA4A04" w:rsidP="00CA4A04">
      <w:pPr>
        <w:spacing w:after="120"/>
        <w:ind w:firstLine="567"/>
        <w:jc w:val="both"/>
        <w:rPr>
          <w:bCs/>
          <w:iCs/>
          <w:sz w:val="28"/>
          <w:szCs w:val="28"/>
          <w:lang w:val="vi-VN"/>
        </w:rPr>
      </w:pPr>
      <w:r w:rsidRPr="009000B5">
        <w:rPr>
          <w:bCs/>
          <w:iCs/>
          <w:sz w:val="28"/>
          <w:szCs w:val="28"/>
          <w:lang w:val="vi-VN"/>
        </w:rPr>
        <w:t xml:space="preserve">Nền đất tự nhiên có độ dốc ngang &lt; 20% được đào thay lớp đất không thích hợp (bùn, hữu cơ, cỏ rác, rễ cây...) bề mặt với chiều dày tùy theo chiều dày tầng phủ trước khi đắp nền đường. Với những đoạn tuyến có độ dốc ngang ≥ 20%, trước khi đắp phải đánh cấp, bề rộng cấp ≥ 2m ( đánh cấp ≥ 2m để phù hợp với điều kiện thi công cơ giới). Khi độ dốc ngang quá lớn  phải thiết kế tường chắn để giữ ổn định nền đường. </w:t>
      </w:r>
    </w:p>
    <w:p w14:paraId="6DFDC3D7" w14:textId="77777777" w:rsidR="00CA4A04" w:rsidRPr="009000B5" w:rsidRDefault="00CA4A04" w:rsidP="00CA4A04">
      <w:pPr>
        <w:spacing w:after="120"/>
        <w:ind w:firstLine="567"/>
        <w:jc w:val="both"/>
        <w:rPr>
          <w:bCs/>
          <w:iCs/>
          <w:sz w:val="28"/>
          <w:szCs w:val="28"/>
          <w:lang w:val="vi-VN"/>
        </w:rPr>
      </w:pPr>
      <w:r w:rsidRPr="009000B5">
        <w:rPr>
          <w:bCs/>
          <w:iCs/>
          <w:sz w:val="28"/>
          <w:szCs w:val="28"/>
          <w:lang w:val="vi-VN"/>
        </w:rPr>
        <w:t xml:space="preserve">- Nền đường được đắp bằng đất chọn lọc và lu lèn  độ chặt K≥0,95, CBR ≥ 4. Riêng 50cm dưới kết cấu áo đường được lu lèn độ chặt K≥0,98, CBR ≥ 6, mô đuyn đàn hồi yêu cầu tối thiểu của Eo≥ 42MPa. </w:t>
      </w:r>
    </w:p>
    <w:p w14:paraId="3B4EEF17" w14:textId="77777777" w:rsidR="00CA4A04" w:rsidRPr="009000B5" w:rsidRDefault="00CA4A04" w:rsidP="00CA4A04">
      <w:pPr>
        <w:spacing w:after="120"/>
        <w:ind w:firstLine="567"/>
        <w:jc w:val="both"/>
        <w:rPr>
          <w:bCs/>
          <w:iCs/>
          <w:sz w:val="28"/>
          <w:szCs w:val="28"/>
          <w:lang w:val="vi-VN"/>
        </w:rPr>
      </w:pPr>
      <w:r w:rsidRPr="009000B5">
        <w:rPr>
          <w:bCs/>
          <w:iCs/>
          <w:sz w:val="28"/>
          <w:szCs w:val="28"/>
          <w:lang w:val="vi-VN"/>
        </w:rPr>
        <w:t>- Đối với nền đường đắp thấp (Hnền &lt; 80cm): Phần đất nền đất tự nhiên thuộc phạm vi tác dụng của nền đường thì được xáo xới lu lèn đạt độ chặt K≥ 0,95 đồng thời phải đảm bảo yêu cầu về sức chịu tải nền đường CBR ≥  4.</w:t>
      </w:r>
    </w:p>
    <w:p w14:paraId="5E37130E" w14:textId="77777777" w:rsidR="00CA4A04" w:rsidRPr="009000B5" w:rsidRDefault="00CA4A04" w:rsidP="00CA4A04">
      <w:pPr>
        <w:spacing w:after="120"/>
        <w:ind w:firstLine="567"/>
        <w:jc w:val="both"/>
        <w:rPr>
          <w:bCs/>
          <w:iCs/>
          <w:sz w:val="28"/>
          <w:szCs w:val="28"/>
          <w:lang w:val="vi-VN"/>
        </w:rPr>
      </w:pPr>
      <w:r w:rsidRPr="009000B5">
        <w:rPr>
          <w:bCs/>
          <w:iCs/>
          <w:sz w:val="28"/>
          <w:szCs w:val="28"/>
          <w:lang w:val="vi-VN"/>
        </w:rPr>
        <w:lastRenderedPageBreak/>
        <w:t>- Các vị trí thường xuyên bị ngập nước, những đoạn đi qua ruộng lúa và những đoạn qua khu vực bãi bồi dòng sông, tiến hành đào bỏ lớp đất không thích hợp và đắp trả lại bằng vật liệu cát (có bọc vải địa kỹ thuật vì khi đào nước chảy vào hố móng).</w:t>
      </w:r>
    </w:p>
    <w:p w14:paraId="01E2E7CA" w14:textId="77777777" w:rsidR="00CA4A04" w:rsidRPr="009000B5" w:rsidRDefault="00CA4A04" w:rsidP="00CA4A04">
      <w:pPr>
        <w:spacing w:after="120"/>
        <w:ind w:firstLine="567"/>
        <w:jc w:val="both"/>
        <w:rPr>
          <w:bCs/>
          <w:iCs/>
          <w:sz w:val="28"/>
          <w:szCs w:val="28"/>
        </w:rPr>
      </w:pPr>
      <w:r w:rsidRPr="009000B5">
        <w:rPr>
          <w:bCs/>
          <w:iCs/>
          <w:sz w:val="28"/>
          <w:szCs w:val="28"/>
          <w:lang w:val="vi-VN"/>
        </w:rPr>
        <w:t>Phải đắp từng lớp từ chỗ địa hình thấp nhất lên cao dần, không được đắp lấn từ chỗ cao xuống chỗ thấp. Mỗi lớp theo chiều ngang phải đắp bằng cùng loại vật liệu trên toàn bộ bề rộng tương ứng</w:t>
      </w:r>
      <w:r w:rsidRPr="009000B5">
        <w:rPr>
          <w:bCs/>
          <w:iCs/>
          <w:sz w:val="28"/>
          <w:szCs w:val="28"/>
        </w:rPr>
        <w:t xml:space="preserve"> và tổng chiều dày sau khi lu lèn của lớp vật liệu cùng loại không nên nhỏ hơn 30 cm, riêng với lớp nền đường trên cùng chiều dày sau khi lu lèn tối thiểu là 10cm.</w:t>
      </w:r>
    </w:p>
    <w:p w14:paraId="78E2F2D7" w14:textId="3506B43C" w:rsidR="00CA4A04" w:rsidRPr="009000B5" w:rsidRDefault="00CA4A04" w:rsidP="00CA4A04">
      <w:pPr>
        <w:spacing w:after="120"/>
        <w:ind w:firstLine="567"/>
        <w:jc w:val="both"/>
        <w:rPr>
          <w:bCs/>
          <w:iCs/>
          <w:sz w:val="28"/>
          <w:szCs w:val="28"/>
        </w:rPr>
      </w:pPr>
      <w:r w:rsidRPr="009000B5">
        <w:rPr>
          <w:b/>
          <w:bCs/>
          <w:iCs/>
          <w:sz w:val="28"/>
          <w:szCs w:val="28"/>
        </w:rPr>
        <w:t>* Nền đường đắp tại vị trí tiếp giáp với cống</w:t>
      </w:r>
    </w:p>
    <w:p w14:paraId="358B26BB" w14:textId="77777777" w:rsidR="00CA4A04" w:rsidRPr="009000B5" w:rsidRDefault="00CA4A04" w:rsidP="00CA4A04">
      <w:pPr>
        <w:spacing w:after="120"/>
        <w:ind w:firstLine="567"/>
        <w:jc w:val="both"/>
        <w:rPr>
          <w:bCs/>
          <w:i/>
          <w:iCs/>
          <w:sz w:val="28"/>
          <w:szCs w:val="28"/>
          <w:lang w:val="vi-VN"/>
        </w:rPr>
      </w:pPr>
      <w:r w:rsidRPr="009000B5">
        <w:rPr>
          <w:bCs/>
          <w:iCs/>
          <w:sz w:val="28"/>
          <w:szCs w:val="28"/>
        </w:rPr>
        <w:t xml:space="preserve">- </w:t>
      </w:r>
      <w:r w:rsidRPr="009000B5">
        <w:rPr>
          <w:bCs/>
          <w:iCs/>
          <w:sz w:val="28"/>
          <w:szCs w:val="28"/>
          <w:lang w:val="vi-VN"/>
        </w:rPr>
        <w:t>Phạm vi đoạn tiếp giáp với cống là dải nền đắp rộng được quy định theo quyết định số 3095/QĐ-BGTVT ngày 07/10/2013 của Bộ giao thông vận tải V/v ”Ban hành quy định tạm thời về các giải pháp kỹ thuật công nghệ đối với đoạn chuyển tiếp giữa đường và cầu (cống) trên đường ô tô.</w:t>
      </w:r>
    </w:p>
    <w:p w14:paraId="3659B1D2" w14:textId="77777777" w:rsidR="00CA4A04" w:rsidRPr="009000B5" w:rsidRDefault="00CA4A04" w:rsidP="00CA4A04">
      <w:pPr>
        <w:spacing w:after="120"/>
        <w:ind w:firstLine="567"/>
        <w:jc w:val="both"/>
        <w:rPr>
          <w:bCs/>
          <w:iCs/>
          <w:sz w:val="28"/>
          <w:szCs w:val="28"/>
          <w:lang w:val="vi-VN"/>
        </w:rPr>
      </w:pPr>
      <w:r w:rsidRPr="009000B5">
        <w:rPr>
          <w:bCs/>
          <w:iCs/>
          <w:sz w:val="28"/>
          <w:szCs w:val="28"/>
        </w:rPr>
        <w:t xml:space="preserve">- </w:t>
      </w:r>
      <w:r w:rsidRPr="009000B5">
        <w:rPr>
          <w:bCs/>
          <w:iCs/>
          <w:sz w:val="28"/>
          <w:szCs w:val="28"/>
          <w:lang w:val="vi-VN"/>
        </w:rPr>
        <w:t>Nền đường đoạn tiếp giáp cống sử dụng loại vật liệu có tính thoát nước tốt, tính nén lún nhỏ như đất lẫn sỏi cuội, cát lẫn đá dăm, cát hạt vừa, cát hạt thô, không được dùng đất có tính thoát nước kém và cát mịn. Căn cứ điều kiện vật liệu địa phương, thiết kế đắp nền đường tiếp giáp cống bằng cát hạt thô, lu lèn đạt độ chặt K≥</w:t>
      </w:r>
      <w:r w:rsidRPr="009000B5">
        <w:rPr>
          <w:bCs/>
          <w:iCs/>
          <w:sz w:val="28"/>
          <w:szCs w:val="28"/>
        </w:rPr>
        <w:t xml:space="preserve"> </w:t>
      </w:r>
      <w:r w:rsidRPr="009000B5">
        <w:rPr>
          <w:bCs/>
          <w:iCs/>
          <w:sz w:val="28"/>
          <w:szCs w:val="28"/>
          <w:lang w:val="vi-VN"/>
        </w:rPr>
        <w:t xml:space="preserve">0,95. </w:t>
      </w:r>
    </w:p>
    <w:p w14:paraId="2A078F9F" w14:textId="11CF4642" w:rsidR="00CA4A04" w:rsidRPr="009000B5" w:rsidRDefault="00CA4A04" w:rsidP="00CA4A04">
      <w:pPr>
        <w:spacing w:after="120"/>
        <w:ind w:firstLine="567"/>
        <w:jc w:val="both"/>
        <w:rPr>
          <w:b/>
          <w:bCs/>
          <w:iCs/>
          <w:sz w:val="28"/>
          <w:szCs w:val="28"/>
          <w:lang w:val="vi-VN"/>
        </w:rPr>
      </w:pPr>
      <w:r w:rsidRPr="009000B5">
        <w:rPr>
          <w:b/>
          <w:bCs/>
          <w:iCs/>
          <w:sz w:val="28"/>
          <w:szCs w:val="28"/>
        </w:rPr>
        <w:t>* Nền đường đặt biệt</w:t>
      </w:r>
    </w:p>
    <w:p w14:paraId="7F1D816D" w14:textId="77777777" w:rsidR="00CA4A04" w:rsidRPr="009000B5" w:rsidRDefault="00CA4A04" w:rsidP="00CA4A04">
      <w:pPr>
        <w:spacing w:after="120"/>
        <w:ind w:firstLine="567"/>
        <w:jc w:val="both"/>
        <w:rPr>
          <w:bCs/>
          <w:iCs/>
          <w:sz w:val="28"/>
          <w:szCs w:val="28"/>
          <w:lang w:val="vi-VN"/>
        </w:rPr>
      </w:pPr>
      <w:r w:rsidRPr="009000B5">
        <w:rPr>
          <w:bCs/>
          <w:iCs/>
          <w:sz w:val="28"/>
          <w:szCs w:val="28"/>
          <w:lang w:val="vi-VN"/>
        </w:rPr>
        <w:t>Đoạn tuyến không có vị trí thiết kế xử lý nền đất yếu.</w:t>
      </w:r>
    </w:p>
    <w:p w14:paraId="29FB3B6B" w14:textId="77777777" w:rsidR="00CA4A04" w:rsidRPr="009000B5" w:rsidRDefault="00CA4A04" w:rsidP="00CA4A04">
      <w:pPr>
        <w:spacing w:after="120"/>
        <w:ind w:firstLine="567"/>
        <w:jc w:val="both"/>
        <w:rPr>
          <w:bCs/>
          <w:iCs/>
          <w:sz w:val="28"/>
          <w:szCs w:val="28"/>
          <w:lang w:val="vi-VN"/>
        </w:rPr>
      </w:pPr>
      <w:r w:rsidRPr="009000B5">
        <w:rPr>
          <w:bCs/>
          <w:iCs/>
          <w:sz w:val="28"/>
          <w:szCs w:val="28"/>
        </w:rPr>
        <w:t xml:space="preserve">- </w:t>
      </w:r>
      <w:r w:rsidRPr="009000B5">
        <w:rPr>
          <w:bCs/>
          <w:iCs/>
          <w:sz w:val="28"/>
          <w:szCs w:val="28"/>
          <w:lang w:val="vi-VN"/>
        </w:rPr>
        <w:t>Đối với nền đường đào sâu: Tính toán để tăng độ ngả mái taluy phù hợp đảm bảo độ ổn định K</w:t>
      </w:r>
      <w:r w:rsidRPr="009000B5">
        <w:rPr>
          <w:bCs/>
          <w:iCs/>
          <w:sz w:val="28"/>
          <w:szCs w:val="28"/>
          <w:u w:val="single"/>
          <w:lang w:val="vi-VN"/>
        </w:rPr>
        <w:t>&gt;</w:t>
      </w:r>
      <w:r w:rsidRPr="009000B5">
        <w:rPr>
          <w:bCs/>
          <w:iCs/>
          <w:sz w:val="28"/>
          <w:szCs w:val="28"/>
          <w:lang w:val="vi-VN"/>
        </w:rPr>
        <w:t>1,25.</w:t>
      </w:r>
    </w:p>
    <w:p w14:paraId="2623456C" w14:textId="0CE639C0" w:rsidR="00CA4A04" w:rsidRPr="009000B5" w:rsidRDefault="00CA4A04" w:rsidP="00CA4A04">
      <w:pPr>
        <w:spacing w:after="120"/>
        <w:ind w:firstLine="567"/>
        <w:jc w:val="both"/>
        <w:rPr>
          <w:b/>
          <w:bCs/>
          <w:iCs/>
          <w:sz w:val="28"/>
          <w:szCs w:val="28"/>
          <w:lang w:val="sv-SE"/>
        </w:rPr>
      </w:pPr>
      <w:r w:rsidRPr="009000B5">
        <w:rPr>
          <w:b/>
          <w:bCs/>
          <w:iCs/>
          <w:sz w:val="28"/>
          <w:szCs w:val="28"/>
          <w:lang w:val="sv-SE"/>
        </w:rPr>
        <w:t>* Kè chắn</w:t>
      </w:r>
    </w:p>
    <w:p w14:paraId="322B1A00" w14:textId="44B9945A" w:rsidR="00CA4A04" w:rsidRPr="009000B5" w:rsidRDefault="00CA4A04" w:rsidP="00CA4A04">
      <w:pPr>
        <w:spacing w:after="120"/>
        <w:ind w:firstLine="567"/>
        <w:jc w:val="both"/>
        <w:rPr>
          <w:bCs/>
          <w:iCs/>
          <w:sz w:val="28"/>
          <w:szCs w:val="28"/>
          <w:lang w:val="nb-NO"/>
        </w:rPr>
      </w:pPr>
      <w:r w:rsidRPr="009000B5">
        <w:rPr>
          <w:bCs/>
          <w:iCs/>
          <w:sz w:val="28"/>
          <w:szCs w:val="28"/>
          <w:lang w:val="nb-NO"/>
        </w:rPr>
        <w:t>Khi độ dốc ngang nền đắp quá lớn thiết kế tường chắn ta luy âm để giữ ổn định nền đường; Khi nền đào có độ dốc ngang sườn lớn thiết kế tường chắn trọng lực ta luy dương để giảm số cơ đào, giảm khối lượng đào đất và đảm bảo ổn định nền đường hoặc đoạn tuyến đi sát mép suối...</w:t>
      </w:r>
    </w:p>
    <w:p w14:paraId="2DEA34EF" w14:textId="3E894B7A" w:rsidR="00CA4A04" w:rsidRPr="009000B5" w:rsidRDefault="00CA4A04" w:rsidP="00CA4A04">
      <w:pPr>
        <w:spacing w:after="120"/>
        <w:ind w:firstLine="567"/>
        <w:jc w:val="both"/>
        <w:rPr>
          <w:b/>
          <w:bCs/>
          <w:iCs/>
          <w:sz w:val="28"/>
          <w:szCs w:val="28"/>
          <w:lang w:val="pt-BR"/>
        </w:rPr>
      </w:pPr>
      <w:r w:rsidRPr="009000B5">
        <w:rPr>
          <w:b/>
          <w:bCs/>
          <w:iCs/>
          <w:sz w:val="28"/>
          <w:szCs w:val="28"/>
        </w:rPr>
        <w:t>* Mặt đường</w:t>
      </w:r>
    </w:p>
    <w:p w14:paraId="0CFD7C9C" w14:textId="4D7AFC09" w:rsidR="00CA4A04" w:rsidRPr="009000B5" w:rsidRDefault="00CA4A04" w:rsidP="00CA4A04">
      <w:pPr>
        <w:spacing w:after="120"/>
        <w:ind w:firstLine="567"/>
        <w:jc w:val="both"/>
        <w:rPr>
          <w:bCs/>
          <w:iCs/>
          <w:sz w:val="28"/>
          <w:szCs w:val="28"/>
          <w:lang w:val="nb-NO"/>
        </w:rPr>
      </w:pPr>
      <w:r w:rsidRPr="009000B5">
        <w:rPr>
          <w:bCs/>
          <w:iCs/>
          <w:sz w:val="28"/>
          <w:szCs w:val="28"/>
          <w:lang w:val="nb-NO"/>
        </w:rPr>
        <w:t>Kết cấu mặt đường được lựa chọn phù hợp với cấp đường thiết kế và lưu lượng xe dự báo đồng thời phải đồng bộ với kết cấu chung các đoạn tuyến đã đầu tư. Theo đó, lựa chọn kết cấu mặt đường cấp cao A1, tầng mặt bằng bê tông nhựa, đảm bảo mô đun đàn hồi yêu cầu Eyc, giá trị Eyc được chọn dựa trên 02 yếu tố theo TCCS 38:2022/TCĐBVN sau đó lựa chọn trị số lớn nhất:</w:t>
      </w:r>
    </w:p>
    <w:p w14:paraId="73A22098"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Tra theo bảng 9 mục 9.2.2.1 dựa trên cơ sở tải trọng trục 10T, loại tầng mặt và số trục xe tính toán Ntt (trục/ng.đ/làn). Tính toán Ntt</w:t>
      </w:r>
      <w:r w:rsidRPr="009000B5">
        <w:rPr>
          <w:bCs/>
          <w:iCs/>
          <w:sz w:val="28"/>
          <w:szCs w:val="28"/>
          <w:lang w:val="pt-BR"/>
        </w:rPr>
        <w:t xml:space="preserve"> dựa trên l</w:t>
      </w:r>
      <w:r w:rsidRPr="009000B5">
        <w:rPr>
          <w:rFonts w:hint="eastAsia"/>
          <w:bCs/>
          <w:iCs/>
          <w:sz w:val="28"/>
          <w:szCs w:val="28"/>
          <w:lang w:val="pt-BR"/>
        </w:rPr>
        <w:t>ư</w:t>
      </w:r>
      <w:r w:rsidRPr="009000B5">
        <w:rPr>
          <w:bCs/>
          <w:iCs/>
          <w:sz w:val="28"/>
          <w:szCs w:val="28"/>
          <w:lang w:val="pt-BR"/>
        </w:rPr>
        <w:t>ợng xe phân bổ vào dự án (xe/ng</w:t>
      </w:r>
      <w:r w:rsidRPr="009000B5">
        <w:rPr>
          <w:rFonts w:hint="eastAsia"/>
          <w:bCs/>
          <w:iCs/>
          <w:sz w:val="28"/>
          <w:szCs w:val="28"/>
          <w:lang w:val="pt-BR"/>
        </w:rPr>
        <w:t>đ</w:t>
      </w:r>
      <w:r w:rsidRPr="009000B5">
        <w:rPr>
          <w:bCs/>
          <w:iCs/>
          <w:sz w:val="28"/>
          <w:szCs w:val="28"/>
          <w:lang w:val="pt-BR"/>
        </w:rPr>
        <w:t>) ở mục 4.2 Chương 4, ta được N</w:t>
      </w:r>
      <w:r w:rsidRPr="009000B5">
        <w:rPr>
          <w:bCs/>
          <w:iCs/>
          <w:sz w:val="28"/>
          <w:szCs w:val="28"/>
          <w:vertAlign w:val="subscript"/>
          <w:lang w:val="pt-BR"/>
        </w:rPr>
        <w:t>tt</w:t>
      </w:r>
      <w:r w:rsidRPr="009000B5">
        <w:rPr>
          <w:bCs/>
          <w:iCs/>
          <w:sz w:val="28"/>
          <w:szCs w:val="28"/>
          <w:lang w:val="pt-BR"/>
        </w:rPr>
        <w:t xml:space="preserve"> = 71 (trục/ng.đ/làn) do </w:t>
      </w:r>
      <w:r w:rsidRPr="009000B5">
        <w:rPr>
          <w:bCs/>
          <w:iCs/>
          <w:sz w:val="28"/>
          <w:szCs w:val="28"/>
          <w:lang w:val="pt-BR"/>
        </w:rPr>
        <w:lastRenderedPageBreak/>
        <w:t xml:space="preserve">đó nội suy </w:t>
      </w:r>
      <w:r w:rsidRPr="009000B5">
        <w:rPr>
          <w:bCs/>
          <w:iCs/>
          <w:sz w:val="28"/>
          <w:szCs w:val="28"/>
          <w:lang w:val="nb-NO"/>
        </w:rPr>
        <w:t>theo Bảng 9 số trục xe tính toán từ 50 - 100 (trục/ng.đ/làn) thì mô đun đàn hồi trong khoảng từ 133 – 147 MPa ta được Eyc = 139Mpa.</w:t>
      </w:r>
    </w:p>
    <w:p w14:paraId="2DC962B4"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 xml:space="preserve">Tra theo bảng 10 mục 9.2.2.3 dựa trên loại đường, cấp đường và loại tầng mặt đối với đường cấp III đồng bằng, mặt dường cấp cao A1 có Eyc ≥ 140Mpa. </w:t>
      </w:r>
    </w:p>
    <w:p w14:paraId="21DC540E"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 xml:space="preserve"> Mặt khác theo dự án thành phần 1 (Cải tạo, nâng cấp các đoạn tuyến chưa đầu tư Km8+00 – Km32+00 thuộc xã Ba Tơ, tỉnh Quảng Ngãi) và dự án thành phần 2 ( Cải tạo, nâng cấp các đoạn tuyến Km89+513 – Km163+00 thuộc xã Kon Plông, tỉnh Quảng Ngãi), mặt đường 2 đoạn này là mặt đường cấp cao A1 bằng bê tông nhựa chặt rải nóng có Eyc ≥ 140Mpa. </w:t>
      </w:r>
    </w:p>
    <w:p w14:paraId="1C916D90"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ab/>
        <w:t>Từ các yếu tố trên, chọn trị số mô đun đàn hồi yêu cầu Eyc ≥ 140Mpa (tải trọng trục 100KN) để tính toán kết cấu mặt đường.</w:t>
      </w:r>
    </w:p>
    <w:p w14:paraId="1224E3F0" w14:textId="7FBAED5D" w:rsidR="00CA4A04" w:rsidRPr="009000B5" w:rsidRDefault="00CA4A04" w:rsidP="00CA4A04">
      <w:pPr>
        <w:spacing w:after="120"/>
        <w:ind w:firstLine="567"/>
        <w:jc w:val="both"/>
        <w:rPr>
          <w:b/>
          <w:iCs/>
          <w:sz w:val="28"/>
          <w:szCs w:val="28"/>
          <w:lang w:val="nb-NO"/>
        </w:rPr>
      </w:pPr>
      <w:r w:rsidRPr="009000B5">
        <w:rPr>
          <w:b/>
          <w:iCs/>
          <w:sz w:val="28"/>
          <w:szCs w:val="28"/>
          <w:lang w:val="nb-NO"/>
        </w:rPr>
        <w:t>* Kết cấu áo đường làm mới gồm các lớp sau:</w:t>
      </w:r>
    </w:p>
    <w:p w14:paraId="2C4931A0"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Bê tông nhựa chặt BTNC16, dày 5cm.</w:t>
      </w:r>
    </w:p>
    <w:p w14:paraId="0F018CE3"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Tưới nhựa dính bám tiêu chuẩn 0,5 lít/m2.</w:t>
      </w:r>
    </w:p>
    <w:p w14:paraId="49869810"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Bê tông nhựa chặt BTNC19, dày 7cm.</w:t>
      </w:r>
    </w:p>
    <w:p w14:paraId="4B846F1C"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Tưới nhựa thấm bám tiêu chuẩn 1 lít/m2.</w:t>
      </w:r>
    </w:p>
    <w:p w14:paraId="32A76216"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Cấp phối đá dăm loại 1 Dmax=25 dày 15cm.</w:t>
      </w:r>
    </w:p>
    <w:p w14:paraId="5A6AA275"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Cấp phối đá dăm loại 2 Dmax=37,5 dày 25cm.</w:t>
      </w:r>
    </w:p>
    <w:p w14:paraId="47E752BF"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Lớp đất nền thượng lu lèn đạt độ chặt K≥  0,98, mô đuyn đàn hồi yêu cầu tối thiểu Eo ≥ 42MPa.</w:t>
      </w:r>
    </w:p>
    <w:p w14:paraId="105E46FA" w14:textId="136CD751" w:rsidR="00CA4A04" w:rsidRPr="009000B5" w:rsidRDefault="00CA4A04" w:rsidP="00CA4A04">
      <w:pPr>
        <w:spacing w:after="120"/>
        <w:ind w:firstLine="567"/>
        <w:jc w:val="both"/>
        <w:rPr>
          <w:b/>
          <w:iCs/>
          <w:sz w:val="28"/>
          <w:szCs w:val="28"/>
          <w:lang w:val="nb-NO"/>
        </w:rPr>
      </w:pPr>
      <w:r w:rsidRPr="009000B5">
        <w:rPr>
          <w:b/>
          <w:iCs/>
          <w:sz w:val="28"/>
          <w:szCs w:val="28"/>
          <w:lang w:val="nb-NO"/>
        </w:rPr>
        <w:t>* Kết cấu tăng cường trên mặt đường cũ</w:t>
      </w:r>
    </w:p>
    <w:p w14:paraId="0BD59348"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 xml:space="preserve">Áp dụng cho đoạn Km32+00 - Km50+500, kết quả thiết kế mặt đường tăng cường như sau: </w:t>
      </w:r>
    </w:p>
    <w:p w14:paraId="1B7FD5F3"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Bê tông nhựa chặt BTNC16, dày 5cm.</w:t>
      </w:r>
    </w:p>
    <w:p w14:paraId="123F85E0"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Tưới nhựa dính bám tiêu chuẩn 0,5 lít/m2.</w:t>
      </w:r>
    </w:p>
    <w:p w14:paraId="29FF9780"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Bê tông nhựa chặt BTNC19, dày 7cm.</w:t>
      </w:r>
    </w:p>
    <w:p w14:paraId="4D63DB06"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Tưới nhựa thấm bám tiêu chuẩn 1,0 lít/m2.</w:t>
      </w:r>
    </w:p>
    <w:p w14:paraId="0AD640A3"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Cấp phối đá dăm loại 1 Dmax=25 dày 15cm.</w:t>
      </w:r>
    </w:p>
    <w:p w14:paraId="587A5D51"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Bù vênh cấp phối đá dăm loại 1 Dmax=25.</w:t>
      </w:r>
    </w:p>
    <w:p w14:paraId="695ADDCA"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t>Mặt đường cũ hiện tại, Eo = (116,7-119,8)Mpa (tạo nhám mặt đường cũ trước khi bù vênh).</w:t>
      </w:r>
    </w:p>
    <w:p w14:paraId="5DFB87C4" w14:textId="377ED242" w:rsidR="00CA4A04" w:rsidRPr="009000B5" w:rsidRDefault="00CA4A04" w:rsidP="00CA4A04">
      <w:pPr>
        <w:spacing w:after="120"/>
        <w:ind w:firstLine="567"/>
        <w:jc w:val="both"/>
        <w:rPr>
          <w:b/>
          <w:iCs/>
          <w:sz w:val="28"/>
          <w:szCs w:val="28"/>
          <w:lang w:val="nb-NO"/>
        </w:rPr>
      </w:pPr>
      <w:r w:rsidRPr="009000B5">
        <w:rPr>
          <w:b/>
          <w:iCs/>
          <w:sz w:val="28"/>
          <w:szCs w:val="28"/>
          <w:lang w:val="nb-NO"/>
        </w:rPr>
        <w:t>* Sửa chữa hư hỏng mặt đường trước khi tăng cường</w:t>
      </w:r>
    </w:p>
    <w:p w14:paraId="15944DF0" w14:textId="77777777" w:rsidR="00CA4A04" w:rsidRPr="009000B5" w:rsidRDefault="00CA4A04" w:rsidP="00CA4A04">
      <w:pPr>
        <w:spacing w:after="120"/>
        <w:ind w:firstLine="567"/>
        <w:jc w:val="both"/>
        <w:rPr>
          <w:bCs/>
          <w:iCs/>
          <w:sz w:val="28"/>
          <w:szCs w:val="28"/>
          <w:lang w:val="nb-NO"/>
        </w:rPr>
      </w:pPr>
      <w:r w:rsidRPr="009000B5">
        <w:rPr>
          <w:bCs/>
          <w:iCs/>
          <w:sz w:val="28"/>
          <w:szCs w:val="28"/>
          <w:lang w:val="nb-NO"/>
        </w:rPr>
        <w:lastRenderedPageBreak/>
        <w:t>Mặt đường hiện trạng bị  hư hỏng dạng nứt thành lưới, các đường nứt liên kết với nhau như da cá sấu - lún tiến hành đào bỏ kết cấu mặt đường cũ dày 30cm, hoàn trả lại bằng kết cấu cấp phối đá dăm loại II dày 30cm.</w:t>
      </w:r>
    </w:p>
    <w:p w14:paraId="66AA9E79" w14:textId="77777777" w:rsidR="002F7F63" w:rsidRPr="009000B5" w:rsidRDefault="002F7F63" w:rsidP="002F7F63">
      <w:pPr>
        <w:spacing w:after="120"/>
        <w:ind w:firstLine="567"/>
        <w:jc w:val="both"/>
        <w:rPr>
          <w:b/>
          <w:bCs/>
          <w:iCs/>
          <w:sz w:val="28"/>
          <w:szCs w:val="28"/>
        </w:rPr>
      </w:pPr>
      <w:bookmarkStart w:id="22" w:name="_Toc33256186"/>
      <w:r w:rsidRPr="009000B5">
        <w:rPr>
          <w:b/>
          <w:bCs/>
          <w:iCs/>
          <w:sz w:val="28"/>
          <w:szCs w:val="28"/>
        </w:rPr>
        <w:t>Nút giao, đường giao</w:t>
      </w:r>
      <w:bookmarkEnd w:id="22"/>
    </w:p>
    <w:p w14:paraId="3A8E8876" w14:textId="77777777" w:rsidR="002F7F63" w:rsidRPr="009000B5" w:rsidRDefault="002F7F63" w:rsidP="002F7F63">
      <w:pPr>
        <w:spacing w:after="120"/>
        <w:ind w:firstLine="567"/>
        <w:jc w:val="both"/>
        <w:rPr>
          <w:bCs/>
          <w:iCs/>
          <w:sz w:val="28"/>
          <w:szCs w:val="28"/>
        </w:rPr>
      </w:pPr>
      <w:r w:rsidRPr="009000B5">
        <w:rPr>
          <w:b/>
          <w:bCs/>
          <w:iCs/>
          <w:sz w:val="28"/>
          <w:szCs w:val="28"/>
        </w:rPr>
        <w:t>- Nút giao bằng:</w:t>
      </w:r>
      <w:r w:rsidRPr="009000B5">
        <w:rPr>
          <w:bCs/>
          <w:iCs/>
          <w:sz w:val="28"/>
          <w:szCs w:val="28"/>
        </w:rPr>
        <w:t xml:space="preserve"> Những vị trí nút giao dân sinh vuốt nối êm thuận. trên tuyến có 02 vị trí nút giao được thiết kế dạng cùng mức. tổ chức giao thông bằng vạch sơn. biển báo.</w:t>
      </w:r>
    </w:p>
    <w:p w14:paraId="2C211B18" w14:textId="1816D829" w:rsidR="00CA4A04" w:rsidRPr="009000B5" w:rsidRDefault="002F7F63" w:rsidP="00CA4A04">
      <w:pPr>
        <w:spacing w:after="120"/>
        <w:ind w:firstLine="567"/>
        <w:jc w:val="both"/>
        <w:rPr>
          <w:bCs/>
          <w:iCs/>
          <w:sz w:val="28"/>
          <w:szCs w:val="28"/>
          <w:lang w:val="nb-NO"/>
        </w:rPr>
      </w:pPr>
      <w:r w:rsidRPr="009000B5">
        <w:rPr>
          <w:bCs/>
          <w:iCs/>
          <w:sz w:val="28"/>
          <w:szCs w:val="28"/>
          <w:lang w:val="nb-NO"/>
        </w:rPr>
        <w:t>Bảng thống kê nút giao trên tuyến</w:t>
      </w:r>
    </w:p>
    <w:tbl>
      <w:tblPr>
        <w:tblStyle w:val="TableGrid"/>
        <w:tblW w:w="9776" w:type="dxa"/>
        <w:jc w:val="center"/>
        <w:tblLook w:val="04A0" w:firstRow="1" w:lastRow="0" w:firstColumn="1" w:lastColumn="0" w:noHBand="0" w:noVBand="1"/>
      </w:tblPr>
      <w:tblGrid>
        <w:gridCol w:w="708"/>
        <w:gridCol w:w="1555"/>
        <w:gridCol w:w="1728"/>
        <w:gridCol w:w="3092"/>
        <w:gridCol w:w="2693"/>
      </w:tblGrid>
      <w:tr w:rsidR="009000B5" w:rsidRPr="009000B5" w14:paraId="156FE2CD" w14:textId="77777777" w:rsidTr="00CD23C4">
        <w:trPr>
          <w:trHeight w:val="615"/>
          <w:jc w:val="center"/>
        </w:trPr>
        <w:tc>
          <w:tcPr>
            <w:tcW w:w="708" w:type="dxa"/>
            <w:vAlign w:val="center"/>
          </w:tcPr>
          <w:p w14:paraId="0D4C92FD" w14:textId="77777777" w:rsidR="002F7F63" w:rsidRPr="009000B5" w:rsidRDefault="002F7F63" w:rsidP="002F7F63">
            <w:pPr>
              <w:spacing w:after="60"/>
              <w:jc w:val="center"/>
              <w:rPr>
                <w:rFonts w:eastAsia="Calibri"/>
                <w:b/>
                <w:sz w:val="26"/>
                <w:szCs w:val="26"/>
              </w:rPr>
            </w:pPr>
            <w:r w:rsidRPr="009000B5">
              <w:rPr>
                <w:rFonts w:eastAsia="Calibri"/>
                <w:b/>
                <w:sz w:val="26"/>
                <w:szCs w:val="26"/>
              </w:rPr>
              <w:t>STT</w:t>
            </w:r>
          </w:p>
        </w:tc>
        <w:tc>
          <w:tcPr>
            <w:tcW w:w="1555" w:type="dxa"/>
            <w:vAlign w:val="center"/>
          </w:tcPr>
          <w:p w14:paraId="4DAFA0DE" w14:textId="77777777" w:rsidR="002F7F63" w:rsidRPr="009000B5" w:rsidRDefault="002F7F63" w:rsidP="002F7F63">
            <w:pPr>
              <w:spacing w:after="60"/>
              <w:jc w:val="center"/>
              <w:rPr>
                <w:rFonts w:eastAsia="Calibri"/>
                <w:b/>
                <w:sz w:val="26"/>
                <w:szCs w:val="26"/>
              </w:rPr>
            </w:pPr>
            <w:r w:rsidRPr="009000B5">
              <w:rPr>
                <w:rFonts w:eastAsia="Calibri"/>
                <w:b/>
                <w:sz w:val="26"/>
                <w:szCs w:val="26"/>
              </w:rPr>
              <w:t>Tên nút /</w:t>
            </w:r>
          </w:p>
          <w:p w14:paraId="65BB3DE3" w14:textId="77777777" w:rsidR="002F7F63" w:rsidRPr="009000B5" w:rsidRDefault="002F7F63" w:rsidP="002F7F63">
            <w:pPr>
              <w:spacing w:after="60"/>
              <w:jc w:val="center"/>
              <w:rPr>
                <w:rFonts w:eastAsia="Calibri"/>
                <w:b/>
                <w:sz w:val="26"/>
                <w:szCs w:val="26"/>
              </w:rPr>
            </w:pPr>
            <w:r w:rsidRPr="009000B5">
              <w:rPr>
                <w:rFonts w:eastAsia="Calibri"/>
                <w:b/>
                <w:sz w:val="26"/>
                <w:szCs w:val="26"/>
              </w:rPr>
              <w:t>Loại nút</w:t>
            </w:r>
          </w:p>
        </w:tc>
        <w:tc>
          <w:tcPr>
            <w:tcW w:w="1728" w:type="dxa"/>
            <w:vAlign w:val="center"/>
          </w:tcPr>
          <w:p w14:paraId="5B42141E" w14:textId="77777777" w:rsidR="002F7F63" w:rsidRPr="009000B5" w:rsidRDefault="002F7F63" w:rsidP="002F7F63">
            <w:pPr>
              <w:spacing w:after="60"/>
              <w:jc w:val="center"/>
              <w:rPr>
                <w:rFonts w:eastAsia="Calibri"/>
                <w:b/>
                <w:sz w:val="26"/>
                <w:szCs w:val="26"/>
              </w:rPr>
            </w:pPr>
            <w:r w:rsidRPr="009000B5">
              <w:rPr>
                <w:rFonts w:eastAsia="Calibri"/>
                <w:b/>
                <w:sz w:val="26"/>
                <w:szCs w:val="26"/>
              </w:rPr>
              <w:t>Lý trình</w:t>
            </w:r>
          </w:p>
        </w:tc>
        <w:tc>
          <w:tcPr>
            <w:tcW w:w="3092" w:type="dxa"/>
            <w:vAlign w:val="center"/>
          </w:tcPr>
          <w:p w14:paraId="110A96E5" w14:textId="77777777" w:rsidR="002F7F63" w:rsidRPr="009000B5" w:rsidRDefault="002F7F63" w:rsidP="002F7F63">
            <w:pPr>
              <w:spacing w:after="60"/>
              <w:jc w:val="center"/>
              <w:rPr>
                <w:rFonts w:eastAsia="Calibri"/>
                <w:b/>
                <w:sz w:val="26"/>
                <w:szCs w:val="26"/>
              </w:rPr>
            </w:pPr>
            <w:r w:rsidRPr="009000B5">
              <w:rPr>
                <w:rFonts w:eastAsia="Calibri"/>
                <w:b/>
                <w:sz w:val="26"/>
                <w:szCs w:val="26"/>
              </w:rPr>
              <w:t>Hiện trạng</w:t>
            </w:r>
          </w:p>
        </w:tc>
        <w:tc>
          <w:tcPr>
            <w:tcW w:w="2693" w:type="dxa"/>
            <w:vAlign w:val="center"/>
          </w:tcPr>
          <w:p w14:paraId="5E4B9A6B" w14:textId="77777777" w:rsidR="002F7F63" w:rsidRPr="009000B5" w:rsidRDefault="002F7F63" w:rsidP="002F7F63">
            <w:pPr>
              <w:spacing w:after="60"/>
              <w:jc w:val="center"/>
              <w:rPr>
                <w:rFonts w:eastAsia="Calibri"/>
                <w:b/>
                <w:sz w:val="26"/>
                <w:szCs w:val="26"/>
              </w:rPr>
            </w:pPr>
            <w:r w:rsidRPr="009000B5">
              <w:rPr>
                <w:rFonts w:eastAsia="Calibri"/>
                <w:b/>
                <w:sz w:val="26"/>
                <w:szCs w:val="26"/>
              </w:rPr>
              <w:t>Giải pháp thiết kế</w:t>
            </w:r>
          </w:p>
        </w:tc>
      </w:tr>
      <w:tr w:rsidR="009000B5" w:rsidRPr="009000B5" w14:paraId="3885AE8D" w14:textId="77777777" w:rsidTr="00CD23C4">
        <w:trPr>
          <w:jc w:val="center"/>
        </w:trPr>
        <w:tc>
          <w:tcPr>
            <w:tcW w:w="708" w:type="dxa"/>
            <w:vAlign w:val="center"/>
          </w:tcPr>
          <w:p w14:paraId="005C837B" w14:textId="77777777" w:rsidR="002F7F63" w:rsidRPr="009000B5" w:rsidRDefault="002F7F63" w:rsidP="002F7F63">
            <w:pPr>
              <w:spacing w:after="60"/>
              <w:jc w:val="center"/>
              <w:rPr>
                <w:rFonts w:eastAsia="Calibri"/>
                <w:sz w:val="26"/>
                <w:szCs w:val="26"/>
              </w:rPr>
            </w:pPr>
            <w:r w:rsidRPr="009000B5">
              <w:rPr>
                <w:rFonts w:eastAsia="Calibri"/>
                <w:sz w:val="26"/>
                <w:szCs w:val="26"/>
              </w:rPr>
              <w:t>1</w:t>
            </w:r>
          </w:p>
        </w:tc>
        <w:tc>
          <w:tcPr>
            <w:tcW w:w="1555" w:type="dxa"/>
            <w:vAlign w:val="center"/>
          </w:tcPr>
          <w:p w14:paraId="782CB137" w14:textId="77777777" w:rsidR="002F7F63" w:rsidRPr="009000B5" w:rsidRDefault="002F7F63" w:rsidP="002F7F63">
            <w:pPr>
              <w:spacing w:after="60"/>
              <w:rPr>
                <w:rFonts w:eastAsia="Calibri"/>
                <w:sz w:val="26"/>
                <w:szCs w:val="26"/>
              </w:rPr>
            </w:pPr>
            <w:r w:rsidRPr="009000B5">
              <w:rPr>
                <w:rFonts w:eastAsia="Calibri"/>
                <w:sz w:val="26"/>
                <w:szCs w:val="26"/>
              </w:rPr>
              <w:t>Ba Vì</w:t>
            </w:r>
          </w:p>
          <w:p w14:paraId="65977946" w14:textId="77777777" w:rsidR="002F7F63" w:rsidRPr="009000B5" w:rsidRDefault="002F7F63" w:rsidP="002F7F63">
            <w:pPr>
              <w:spacing w:after="60"/>
              <w:rPr>
                <w:rFonts w:eastAsia="Calibri"/>
                <w:sz w:val="26"/>
                <w:szCs w:val="26"/>
              </w:rPr>
            </w:pPr>
            <w:r w:rsidRPr="009000B5">
              <w:rPr>
                <w:rFonts w:eastAsia="Calibri"/>
                <w:sz w:val="26"/>
                <w:szCs w:val="26"/>
              </w:rPr>
              <w:t>(Nút ngã 4)</w:t>
            </w:r>
          </w:p>
        </w:tc>
        <w:tc>
          <w:tcPr>
            <w:tcW w:w="1728" w:type="dxa"/>
            <w:vAlign w:val="center"/>
          </w:tcPr>
          <w:p w14:paraId="7F14690A" w14:textId="77777777" w:rsidR="002F7F63" w:rsidRPr="009000B5" w:rsidRDefault="002F7F63" w:rsidP="002F7F63">
            <w:pPr>
              <w:spacing w:after="60"/>
              <w:rPr>
                <w:rFonts w:eastAsia="Calibri"/>
                <w:sz w:val="26"/>
                <w:szCs w:val="26"/>
              </w:rPr>
            </w:pPr>
            <w:r w:rsidRPr="009000B5">
              <w:rPr>
                <w:rFonts w:eastAsia="Calibri"/>
                <w:sz w:val="26"/>
                <w:szCs w:val="26"/>
              </w:rPr>
              <w:t>Km50+438</w:t>
            </w:r>
          </w:p>
        </w:tc>
        <w:tc>
          <w:tcPr>
            <w:tcW w:w="3092" w:type="dxa"/>
            <w:vAlign w:val="center"/>
          </w:tcPr>
          <w:p w14:paraId="4D0E9314" w14:textId="77777777" w:rsidR="002F7F63" w:rsidRPr="009000B5" w:rsidRDefault="002F7F63" w:rsidP="002F7F63">
            <w:pPr>
              <w:spacing w:after="60"/>
              <w:jc w:val="both"/>
              <w:rPr>
                <w:rFonts w:eastAsia="Calibri"/>
                <w:sz w:val="26"/>
                <w:lang w:val="de-DE"/>
              </w:rPr>
            </w:pPr>
            <w:r w:rsidRPr="009000B5">
              <w:rPr>
                <w:rFonts w:eastAsia="Calibri"/>
                <w:sz w:val="26"/>
                <w:lang w:val="de-DE"/>
              </w:rPr>
              <w:t>Nút ngã 3, giao bằng, vòng xuyến. Kết cấu mặt đường bằng bê tông nhựa, BTXM.</w:t>
            </w:r>
          </w:p>
        </w:tc>
        <w:tc>
          <w:tcPr>
            <w:tcW w:w="2693" w:type="dxa"/>
          </w:tcPr>
          <w:p w14:paraId="432D3637" w14:textId="77777777" w:rsidR="002F7F63" w:rsidRPr="009000B5" w:rsidRDefault="002F7F63" w:rsidP="002F7F63">
            <w:pPr>
              <w:spacing w:after="60"/>
              <w:jc w:val="both"/>
              <w:rPr>
                <w:rFonts w:eastAsia="Calibri"/>
                <w:sz w:val="26"/>
                <w:szCs w:val="26"/>
              </w:rPr>
            </w:pPr>
            <w:r w:rsidRPr="009000B5">
              <w:rPr>
                <w:rFonts w:eastAsia="Calibri"/>
                <w:sz w:val="26"/>
                <w:lang w:val="de-DE"/>
              </w:rPr>
              <w:t>Giao bằng, mật độ giao thông không lớn, các nhánh giao tương đối thẳng, trắc dọc các nhánh giao có độ dốc nhỏ (&lt;4%), đảm bảo tầm nhìn các hướng)</w:t>
            </w:r>
          </w:p>
        </w:tc>
      </w:tr>
      <w:tr w:rsidR="002F7F63" w:rsidRPr="009000B5" w14:paraId="5A136017" w14:textId="77777777" w:rsidTr="00CD23C4">
        <w:trPr>
          <w:jc w:val="center"/>
        </w:trPr>
        <w:tc>
          <w:tcPr>
            <w:tcW w:w="708" w:type="dxa"/>
            <w:vAlign w:val="center"/>
          </w:tcPr>
          <w:p w14:paraId="7B863781" w14:textId="77777777" w:rsidR="002F7F63" w:rsidRPr="009000B5" w:rsidRDefault="002F7F63" w:rsidP="002F7F63">
            <w:pPr>
              <w:spacing w:after="60"/>
              <w:jc w:val="center"/>
              <w:rPr>
                <w:rFonts w:eastAsia="Calibri"/>
                <w:sz w:val="26"/>
                <w:szCs w:val="26"/>
              </w:rPr>
            </w:pPr>
            <w:r w:rsidRPr="009000B5">
              <w:rPr>
                <w:rFonts w:eastAsia="Calibri"/>
                <w:sz w:val="26"/>
                <w:szCs w:val="26"/>
              </w:rPr>
              <w:t>2</w:t>
            </w:r>
          </w:p>
        </w:tc>
        <w:tc>
          <w:tcPr>
            <w:tcW w:w="1555" w:type="dxa"/>
            <w:vAlign w:val="center"/>
          </w:tcPr>
          <w:p w14:paraId="670C395C" w14:textId="77777777" w:rsidR="002F7F63" w:rsidRPr="009000B5" w:rsidRDefault="002F7F63" w:rsidP="002F7F63">
            <w:pPr>
              <w:spacing w:after="60"/>
              <w:rPr>
                <w:rFonts w:eastAsia="Calibri"/>
                <w:sz w:val="26"/>
                <w:szCs w:val="26"/>
              </w:rPr>
            </w:pPr>
            <w:r w:rsidRPr="009000B5">
              <w:rPr>
                <w:rFonts w:eastAsia="Calibri"/>
                <w:sz w:val="26"/>
                <w:szCs w:val="26"/>
              </w:rPr>
              <w:t>Quốc lộ 24 cũ và mới</w:t>
            </w:r>
          </w:p>
          <w:p w14:paraId="5B017508" w14:textId="77777777" w:rsidR="002F7F63" w:rsidRPr="009000B5" w:rsidRDefault="002F7F63" w:rsidP="002F7F63">
            <w:pPr>
              <w:spacing w:after="60"/>
              <w:rPr>
                <w:rFonts w:eastAsia="Calibri"/>
                <w:sz w:val="26"/>
                <w:szCs w:val="26"/>
              </w:rPr>
            </w:pPr>
            <w:r w:rsidRPr="009000B5">
              <w:rPr>
                <w:rFonts w:eastAsia="Calibri"/>
                <w:sz w:val="26"/>
                <w:szCs w:val="26"/>
              </w:rPr>
              <w:t>(Nút ngã 3)</w:t>
            </w:r>
          </w:p>
        </w:tc>
        <w:tc>
          <w:tcPr>
            <w:tcW w:w="1728" w:type="dxa"/>
            <w:vAlign w:val="center"/>
          </w:tcPr>
          <w:p w14:paraId="61F3A259" w14:textId="77777777" w:rsidR="002F7F63" w:rsidRPr="009000B5" w:rsidRDefault="002F7F63" w:rsidP="002F7F63">
            <w:pPr>
              <w:spacing w:after="60"/>
              <w:rPr>
                <w:rFonts w:eastAsia="Calibri"/>
                <w:sz w:val="26"/>
                <w:szCs w:val="26"/>
              </w:rPr>
            </w:pPr>
            <w:r w:rsidRPr="009000B5">
              <w:rPr>
                <w:rFonts w:eastAsia="Calibri"/>
                <w:sz w:val="26"/>
                <w:szCs w:val="26"/>
              </w:rPr>
              <w:t>Km71+400</w:t>
            </w:r>
          </w:p>
        </w:tc>
        <w:tc>
          <w:tcPr>
            <w:tcW w:w="3092" w:type="dxa"/>
            <w:vAlign w:val="center"/>
          </w:tcPr>
          <w:p w14:paraId="5AA8267E" w14:textId="77777777" w:rsidR="002F7F63" w:rsidRPr="009000B5" w:rsidRDefault="002F7F63" w:rsidP="002F7F63">
            <w:pPr>
              <w:spacing w:after="60"/>
              <w:jc w:val="both"/>
              <w:rPr>
                <w:rFonts w:eastAsia="Calibri"/>
                <w:sz w:val="26"/>
                <w:lang w:val="de-DE"/>
              </w:rPr>
            </w:pPr>
            <w:r w:rsidRPr="009000B5">
              <w:rPr>
                <w:rFonts w:eastAsia="Calibri"/>
                <w:sz w:val="26"/>
                <w:lang w:val="de-DE"/>
              </w:rPr>
              <w:t xml:space="preserve">      Chưa có, hiện trạng mặt đường QL24 cũ bằng BTN.</w:t>
            </w:r>
          </w:p>
        </w:tc>
        <w:tc>
          <w:tcPr>
            <w:tcW w:w="2693" w:type="dxa"/>
          </w:tcPr>
          <w:p w14:paraId="7FD99AC4" w14:textId="77777777" w:rsidR="002F7F63" w:rsidRPr="009000B5" w:rsidRDefault="002F7F63" w:rsidP="002F7F63">
            <w:pPr>
              <w:spacing w:after="60"/>
              <w:jc w:val="both"/>
              <w:rPr>
                <w:rFonts w:eastAsia="Calibri"/>
                <w:sz w:val="26"/>
                <w:lang w:val="de-DE"/>
              </w:rPr>
            </w:pPr>
            <w:r w:rsidRPr="009000B5">
              <w:rPr>
                <w:rFonts w:eastAsia="Calibri"/>
                <w:sz w:val="26"/>
                <w:lang w:val="de-DE"/>
              </w:rPr>
              <w:t>Vuốt nối êm thuận giữa Quốc lộ 24 cũ và mới.</w:t>
            </w:r>
          </w:p>
        </w:tc>
      </w:tr>
    </w:tbl>
    <w:p w14:paraId="33D637AE" w14:textId="77777777" w:rsidR="002F7F63" w:rsidRPr="009000B5" w:rsidRDefault="002F7F63" w:rsidP="002F7F63">
      <w:pPr>
        <w:spacing w:after="120"/>
        <w:ind w:firstLine="567"/>
        <w:jc w:val="both"/>
        <w:rPr>
          <w:bCs/>
          <w:iCs/>
          <w:sz w:val="28"/>
          <w:szCs w:val="28"/>
          <w:lang w:val="de-DE"/>
        </w:rPr>
      </w:pPr>
    </w:p>
    <w:p w14:paraId="661B2560" w14:textId="0717B70E" w:rsidR="002F7F63" w:rsidRPr="009000B5" w:rsidRDefault="002F7F63" w:rsidP="002F7F63">
      <w:pPr>
        <w:spacing w:after="120"/>
        <w:ind w:firstLine="567"/>
        <w:jc w:val="both"/>
        <w:rPr>
          <w:bCs/>
          <w:iCs/>
          <w:sz w:val="28"/>
          <w:szCs w:val="28"/>
          <w:lang w:val="de-DE"/>
        </w:rPr>
      </w:pPr>
      <w:r w:rsidRPr="009000B5">
        <w:rPr>
          <w:bCs/>
          <w:iCs/>
          <w:sz w:val="28"/>
          <w:szCs w:val="28"/>
          <w:lang w:val="de-DE"/>
        </w:rPr>
        <w:t>Thiết kế trắc dọc các nhánh: Đảm bảo tại vị trí giao với nút có độ dốc nhỏ (&lt;4%), đảm bảo tầm nhìn các hướng.</w:t>
      </w:r>
    </w:p>
    <w:p w14:paraId="3A75AF70" w14:textId="643E4E2D" w:rsidR="002F7F63" w:rsidRPr="009000B5" w:rsidRDefault="002F7F63" w:rsidP="002F7F63">
      <w:pPr>
        <w:spacing w:after="120"/>
        <w:ind w:firstLine="567"/>
        <w:jc w:val="both"/>
        <w:rPr>
          <w:bCs/>
          <w:iCs/>
          <w:sz w:val="28"/>
          <w:szCs w:val="28"/>
        </w:rPr>
      </w:pPr>
      <w:r w:rsidRPr="009000B5">
        <w:rPr>
          <w:b/>
          <w:bCs/>
          <w:iCs/>
          <w:sz w:val="28"/>
          <w:szCs w:val="28"/>
        </w:rPr>
        <w:t>- Nút giao khác mức:</w:t>
      </w:r>
      <w:r w:rsidRPr="009000B5">
        <w:rPr>
          <w:bCs/>
          <w:iCs/>
          <w:sz w:val="28"/>
          <w:szCs w:val="28"/>
        </w:rPr>
        <w:t xml:space="preserve"> Trên tuyến dự kiến giao với đường cao tốc Quảng Ngãi-Kon Tum tại 02 vị trí: Vị trí thứ nhất tại Km35+00 và vị trí thứ 2 tại Km43+500 . Các nút giao này công trình đường cao tốc sẽ nghiên cứu trong bước lập dự án.</w:t>
      </w:r>
    </w:p>
    <w:p w14:paraId="4FD8342D" w14:textId="77777777" w:rsidR="002F7F63" w:rsidRPr="009000B5" w:rsidRDefault="002F7F63" w:rsidP="002F7F63">
      <w:pPr>
        <w:spacing w:after="120"/>
        <w:ind w:firstLine="567"/>
        <w:jc w:val="both"/>
        <w:rPr>
          <w:bCs/>
          <w:iCs/>
          <w:sz w:val="28"/>
          <w:szCs w:val="28"/>
        </w:rPr>
      </w:pPr>
      <w:r w:rsidRPr="009000B5">
        <w:rPr>
          <w:bCs/>
          <w:iCs/>
          <w:sz w:val="28"/>
          <w:szCs w:val="28"/>
          <w:lang w:val="vi-VN"/>
        </w:rPr>
        <w:t xml:space="preserve">Kết cấu mặt đường </w:t>
      </w:r>
      <w:r w:rsidRPr="009000B5">
        <w:rPr>
          <w:bCs/>
          <w:iCs/>
          <w:sz w:val="28"/>
          <w:szCs w:val="28"/>
        </w:rPr>
        <w:t>nút giao: Như kết cấu mặt đường theo tuyến chính.</w:t>
      </w:r>
    </w:p>
    <w:p w14:paraId="17F0D5F3" w14:textId="40A7C333" w:rsidR="002F7F63" w:rsidRPr="009000B5" w:rsidRDefault="002F7F63" w:rsidP="00CA4A04">
      <w:pPr>
        <w:spacing w:after="120"/>
        <w:ind w:firstLine="567"/>
        <w:jc w:val="both"/>
        <w:rPr>
          <w:b/>
          <w:iCs/>
          <w:sz w:val="28"/>
          <w:szCs w:val="28"/>
          <w:lang w:val="nb-NO"/>
        </w:rPr>
      </w:pPr>
      <w:r w:rsidRPr="009000B5">
        <w:rPr>
          <w:b/>
          <w:iCs/>
          <w:sz w:val="28"/>
          <w:szCs w:val="28"/>
          <w:lang w:val="nb-NO"/>
        </w:rPr>
        <w:t>* Đường giao dân sinh</w:t>
      </w:r>
    </w:p>
    <w:p w14:paraId="48169D43" w14:textId="212F6349" w:rsidR="002F7F63" w:rsidRPr="009000B5" w:rsidRDefault="002F7F63" w:rsidP="002F7F63">
      <w:pPr>
        <w:spacing w:after="120"/>
        <w:ind w:firstLine="567"/>
        <w:jc w:val="both"/>
        <w:rPr>
          <w:bCs/>
          <w:iCs/>
          <w:sz w:val="28"/>
          <w:szCs w:val="28"/>
          <w:lang w:val="vi-VN"/>
        </w:rPr>
      </w:pPr>
      <w:r w:rsidRPr="009000B5">
        <w:rPr>
          <w:bCs/>
          <w:iCs/>
          <w:sz w:val="28"/>
          <w:szCs w:val="28"/>
        </w:rPr>
        <w:t xml:space="preserve">- Quan điểm thiết kế vuốt nối: </w:t>
      </w:r>
    </w:p>
    <w:p w14:paraId="269BE7F0" w14:textId="773E0414" w:rsidR="002F7F63" w:rsidRPr="009000B5" w:rsidRDefault="002F7F63" w:rsidP="002F7F63">
      <w:pPr>
        <w:spacing w:after="120"/>
        <w:ind w:firstLine="567"/>
        <w:jc w:val="both"/>
        <w:rPr>
          <w:bCs/>
          <w:iCs/>
          <w:sz w:val="28"/>
          <w:szCs w:val="28"/>
          <w:lang w:val="vi-VN"/>
        </w:rPr>
      </w:pPr>
      <w:r w:rsidRPr="009000B5">
        <w:rPr>
          <w:bCs/>
          <w:iCs/>
          <w:sz w:val="28"/>
          <w:szCs w:val="28"/>
        </w:rPr>
        <w:t xml:space="preserve">+ </w:t>
      </w:r>
      <w:r w:rsidRPr="009000B5">
        <w:rPr>
          <w:bCs/>
          <w:iCs/>
          <w:sz w:val="28"/>
          <w:szCs w:val="28"/>
          <w:lang w:val="vi-VN"/>
        </w:rPr>
        <w:t>Các đường dân sinh thiết kế vuốt nối đảm bảo với độ dốc tối đa i</w:t>
      </w:r>
      <w:r w:rsidRPr="009000B5">
        <w:rPr>
          <w:bCs/>
          <w:iCs/>
          <w:sz w:val="28"/>
          <w:szCs w:val="28"/>
          <w:vertAlign w:val="subscript"/>
          <w:lang w:val="vi-VN"/>
        </w:rPr>
        <w:t>max</w:t>
      </w:r>
      <w:r w:rsidRPr="009000B5">
        <w:rPr>
          <w:bCs/>
          <w:iCs/>
          <w:sz w:val="28"/>
          <w:szCs w:val="28"/>
          <w:lang w:val="vi-VN"/>
        </w:rPr>
        <w:t>=</w:t>
      </w:r>
      <w:r w:rsidRPr="009000B5">
        <w:rPr>
          <w:bCs/>
          <w:iCs/>
          <w:sz w:val="28"/>
          <w:szCs w:val="28"/>
        </w:rPr>
        <w:t xml:space="preserve"> </w:t>
      </w:r>
      <w:r w:rsidRPr="009000B5">
        <w:rPr>
          <w:bCs/>
          <w:iCs/>
          <w:sz w:val="28"/>
          <w:szCs w:val="28"/>
          <w:lang w:val="vi-VN"/>
        </w:rPr>
        <w:t>15%, riêng đoạn tiếp giáp với tuyến chính đảm bảo chiều dài L</w:t>
      </w:r>
      <w:r w:rsidRPr="009000B5">
        <w:rPr>
          <w:bCs/>
          <w:iCs/>
          <w:sz w:val="28"/>
          <w:szCs w:val="28"/>
          <w:vertAlign w:val="subscript"/>
          <w:lang w:val="vi-VN"/>
        </w:rPr>
        <w:t>min</w:t>
      </w:r>
      <w:r w:rsidRPr="009000B5">
        <w:rPr>
          <w:bCs/>
          <w:iCs/>
          <w:sz w:val="28"/>
          <w:szCs w:val="28"/>
          <w:lang w:val="vi-VN"/>
        </w:rPr>
        <w:t>=5m và độ dốc dọc tối đa i</w:t>
      </w:r>
      <w:r w:rsidRPr="009000B5">
        <w:rPr>
          <w:bCs/>
          <w:iCs/>
          <w:sz w:val="28"/>
          <w:szCs w:val="28"/>
          <w:vertAlign w:val="subscript"/>
          <w:lang w:val="vi-VN"/>
        </w:rPr>
        <w:t>max</w:t>
      </w:r>
      <w:r w:rsidRPr="009000B5">
        <w:rPr>
          <w:bCs/>
          <w:iCs/>
          <w:sz w:val="28"/>
          <w:szCs w:val="28"/>
          <w:lang w:val="vi-VN"/>
        </w:rPr>
        <w:t>=</w:t>
      </w:r>
      <w:r w:rsidRPr="009000B5">
        <w:rPr>
          <w:bCs/>
          <w:iCs/>
          <w:sz w:val="28"/>
          <w:szCs w:val="28"/>
        </w:rPr>
        <w:t xml:space="preserve"> </w:t>
      </w:r>
      <w:r w:rsidRPr="009000B5">
        <w:rPr>
          <w:bCs/>
          <w:iCs/>
          <w:sz w:val="28"/>
          <w:szCs w:val="28"/>
          <w:lang w:val="vi-VN"/>
        </w:rPr>
        <w:t xml:space="preserve">4%. </w:t>
      </w:r>
    </w:p>
    <w:p w14:paraId="461D986F" w14:textId="6E275D95" w:rsidR="002F7F63" w:rsidRPr="009000B5" w:rsidRDefault="002F7F63" w:rsidP="002F7F63">
      <w:pPr>
        <w:spacing w:after="120"/>
        <w:ind w:firstLine="567"/>
        <w:jc w:val="both"/>
        <w:rPr>
          <w:bCs/>
          <w:iCs/>
          <w:sz w:val="28"/>
          <w:szCs w:val="28"/>
          <w:lang w:val="vi-VN"/>
        </w:rPr>
      </w:pPr>
      <w:r w:rsidRPr="009000B5">
        <w:rPr>
          <w:bCs/>
          <w:iCs/>
          <w:sz w:val="28"/>
          <w:szCs w:val="28"/>
        </w:rPr>
        <w:t xml:space="preserve">  + </w:t>
      </w:r>
      <w:r w:rsidRPr="009000B5">
        <w:rPr>
          <w:bCs/>
          <w:iCs/>
          <w:sz w:val="28"/>
          <w:szCs w:val="28"/>
          <w:lang w:val="vi-VN"/>
        </w:rPr>
        <w:t>Bề rộng mặt đường theo bề rộng mặt đường hiện trạng nhưng không nhỏ hơn 2m.</w:t>
      </w:r>
    </w:p>
    <w:p w14:paraId="786DC7A4" w14:textId="3200B047" w:rsidR="002F7F63" w:rsidRPr="009000B5" w:rsidRDefault="002F7F63" w:rsidP="002F7F63">
      <w:pPr>
        <w:spacing w:after="120"/>
        <w:ind w:firstLine="567"/>
        <w:jc w:val="both"/>
        <w:rPr>
          <w:bCs/>
          <w:iCs/>
          <w:sz w:val="28"/>
          <w:szCs w:val="28"/>
          <w:lang w:val="vi-VN"/>
        </w:rPr>
      </w:pPr>
      <w:r w:rsidRPr="009000B5">
        <w:rPr>
          <w:bCs/>
          <w:iCs/>
          <w:sz w:val="28"/>
          <w:szCs w:val="28"/>
        </w:rPr>
        <w:t xml:space="preserve">  + </w:t>
      </w:r>
      <w:r w:rsidRPr="009000B5">
        <w:rPr>
          <w:bCs/>
          <w:iCs/>
          <w:sz w:val="28"/>
          <w:szCs w:val="28"/>
          <w:lang w:val="vi-VN"/>
        </w:rPr>
        <w:t xml:space="preserve">Thiết kế vuốt nối mép mặt đường xe chạy từ đường chính vào đường giao dân sinh bằng các đường cong nằm với bán kính như sau: Đường dân sinh </w:t>
      </w:r>
      <w:r w:rsidRPr="009000B5">
        <w:rPr>
          <w:bCs/>
          <w:iCs/>
          <w:sz w:val="28"/>
          <w:szCs w:val="28"/>
          <w:lang w:val="vi-VN"/>
        </w:rPr>
        <w:lastRenderedPageBreak/>
        <w:t>có bề rộng B ≤ 3m</w:t>
      </w:r>
      <w:r w:rsidRPr="009000B5">
        <w:rPr>
          <w:bCs/>
          <w:iCs/>
          <w:sz w:val="28"/>
          <w:szCs w:val="28"/>
        </w:rPr>
        <w:t>, t</w:t>
      </w:r>
      <w:r w:rsidRPr="009000B5">
        <w:rPr>
          <w:bCs/>
          <w:iCs/>
          <w:sz w:val="28"/>
          <w:szCs w:val="28"/>
          <w:lang w:val="vi-VN"/>
        </w:rPr>
        <w:t xml:space="preserve">hiết kế R ≥ 3 - 5m; </w:t>
      </w:r>
      <w:r w:rsidRPr="009000B5">
        <w:rPr>
          <w:bCs/>
          <w:iCs/>
          <w:sz w:val="28"/>
          <w:szCs w:val="28"/>
        </w:rPr>
        <w:t>đ</w:t>
      </w:r>
      <w:r w:rsidRPr="009000B5">
        <w:rPr>
          <w:bCs/>
          <w:iCs/>
          <w:sz w:val="28"/>
          <w:szCs w:val="28"/>
          <w:lang w:val="vi-VN"/>
        </w:rPr>
        <w:t>ường dân sinh có bề rộng B &gt; 3m</w:t>
      </w:r>
      <w:r w:rsidRPr="009000B5">
        <w:rPr>
          <w:bCs/>
          <w:iCs/>
          <w:sz w:val="28"/>
          <w:szCs w:val="28"/>
        </w:rPr>
        <w:t>, t</w:t>
      </w:r>
      <w:r w:rsidRPr="009000B5">
        <w:rPr>
          <w:bCs/>
          <w:iCs/>
          <w:sz w:val="28"/>
          <w:szCs w:val="28"/>
          <w:lang w:val="vi-VN"/>
        </w:rPr>
        <w:t>hiết kế R = 5 - 8m.</w:t>
      </w:r>
    </w:p>
    <w:p w14:paraId="2690DF4F" w14:textId="77777777" w:rsidR="002F7F63" w:rsidRPr="009000B5" w:rsidRDefault="002F7F63" w:rsidP="002F7F63">
      <w:pPr>
        <w:spacing w:after="120"/>
        <w:ind w:firstLine="567"/>
        <w:jc w:val="both"/>
        <w:rPr>
          <w:bCs/>
          <w:iCs/>
          <w:sz w:val="28"/>
          <w:szCs w:val="28"/>
        </w:rPr>
      </w:pPr>
      <w:r w:rsidRPr="009000B5">
        <w:rPr>
          <w:bCs/>
          <w:iCs/>
          <w:sz w:val="28"/>
          <w:szCs w:val="28"/>
        </w:rPr>
        <w:t xml:space="preserve">  + Không thiết kế vuốt nối cho các đường mòn đi bộ vào rừng.</w:t>
      </w:r>
    </w:p>
    <w:p w14:paraId="1ED38F93" w14:textId="0382FEE6" w:rsidR="002F7F63" w:rsidRPr="009000B5" w:rsidRDefault="002F7F63" w:rsidP="002F7F63">
      <w:pPr>
        <w:spacing w:after="120"/>
        <w:ind w:firstLine="567"/>
        <w:jc w:val="both"/>
        <w:rPr>
          <w:bCs/>
          <w:iCs/>
          <w:sz w:val="28"/>
          <w:szCs w:val="28"/>
          <w:lang w:val="vi-VN"/>
        </w:rPr>
      </w:pPr>
      <w:r w:rsidRPr="009000B5">
        <w:rPr>
          <w:bCs/>
          <w:iCs/>
          <w:sz w:val="28"/>
          <w:szCs w:val="28"/>
        </w:rPr>
        <w:t>- Giải pháp thiết kế nền đường</w:t>
      </w:r>
      <w:r w:rsidRPr="009000B5">
        <w:rPr>
          <w:bCs/>
          <w:iCs/>
          <w:sz w:val="28"/>
          <w:szCs w:val="28"/>
          <w:lang w:val="vi-VN"/>
        </w:rPr>
        <w:t>:</w:t>
      </w:r>
    </w:p>
    <w:p w14:paraId="3537C4E2" w14:textId="77777777" w:rsidR="002F7F63" w:rsidRPr="009000B5" w:rsidRDefault="002F7F63" w:rsidP="002F7F63">
      <w:pPr>
        <w:spacing w:after="120"/>
        <w:ind w:firstLine="567"/>
        <w:jc w:val="both"/>
        <w:rPr>
          <w:bCs/>
          <w:iCs/>
          <w:sz w:val="28"/>
          <w:szCs w:val="28"/>
        </w:rPr>
      </w:pPr>
      <w:r w:rsidRPr="009000B5">
        <w:rPr>
          <w:bCs/>
          <w:iCs/>
          <w:sz w:val="28"/>
          <w:szCs w:val="28"/>
        </w:rPr>
        <w:tab/>
        <w:t>+ Về yêu cầu xử lý bề mặt trước khi đắp được tuân thủ theo tuyến chính.</w:t>
      </w:r>
    </w:p>
    <w:p w14:paraId="3788DAB5" w14:textId="77777777" w:rsidR="002F7F63" w:rsidRPr="009000B5" w:rsidRDefault="002F7F63" w:rsidP="002F7F63">
      <w:pPr>
        <w:spacing w:after="120"/>
        <w:ind w:firstLine="567"/>
        <w:jc w:val="both"/>
        <w:rPr>
          <w:bCs/>
          <w:iCs/>
          <w:sz w:val="28"/>
          <w:szCs w:val="28"/>
        </w:rPr>
      </w:pPr>
      <w:r w:rsidRPr="009000B5">
        <w:rPr>
          <w:bCs/>
          <w:iCs/>
          <w:sz w:val="28"/>
          <w:szCs w:val="28"/>
        </w:rPr>
        <w:tab/>
        <w:t xml:space="preserve">+ Về độ chặt và cường độ nền đường: Độ chặt sau đầm nén đạt K ≥ 0,95, đảm bảo sức chịu tải CBR </w:t>
      </w:r>
      <w:r w:rsidRPr="009000B5">
        <w:rPr>
          <w:bCs/>
          <w:iCs/>
          <w:sz w:val="28"/>
          <w:szCs w:val="28"/>
          <w:u w:val="single"/>
        </w:rPr>
        <w:t>&gt;</w:t>
      </w:r>
      <w:r w:rsidRPr="009000B5">
        <w:rPr>
          <w:bCs/>
          <w:iCs/>
          <w:sz w:val="28"/>
          <w:szCs w:val="28"/>
        </w:rPr>
        <w:t xml:space="preserve"> 4.</w:t>
      </w:r>
    </w:p>
    <w:p w14:paraId="183B2BF8" w14:textId="53796E2F" w:rsidR="002F7F63" w:rsidRPr="009000B5" w:rsidRDefault="002F7F63" w:rsidP="002F7F63">
      <w:pPr>
        <w:spacing w:after="120"/>
        <w:ind w:firstLine="567"/>
        <w:jc w:val="both"/>
        <w:rPr>
          <w:bCs/>
          <w:iCs/>
          <w:sz w:val="28"/>
          <w:szCs w:val="28"/>
          <w:lang w:val="vi-VN"/>
        </w:rPr>
      </w:pPr>
      <w:r w:rsidRPr="009000B5">
        <w:rPr>
          <w:bCs/>
          <w:iCs/>
          <w:sz w:val="28"/>
          <w:szCs w:val="28"/>
        </w:rPr>
        <w:t>-  Giải pháp thiết kế k</w:t>
      </w:r>
      <w:r w:rsidRPr="009000B5">
        <w:rPr>
          <w:bCs/>
          <w:iCs/>
          <w:sz w:val="28"/>
          <w:szCs w:val="28"/>
          <w:lang w:val="vi-VN"/>
        </w:rPr>
        <w:t>ết cấu mặt đường:</w:t>
      </w:r>
    </w:p>
    <w:p w14:paraId="3112973F" w14:textId="7484D67D" w:rsidR="002F7F63" w:rsidRPr="009000B5" w:rsidRDefault="002F7F63" w:rsidP="002F7F63">
      <w:pPr>
        <w:spacing w:after="120"/>
        <w:ind w:firstLine="567"/>
        <w:jc w:val="both"/>
        <w:rPr>
          <w:bCs/>
          <w:iCs/>
          <w:sz w:val="28"/>
          <w:szCs w:val="28"/>
        </w:rPr>
      </w:pPr>
      <w:r w:rsidRPr="009000B5">
        <w:rPr>
          <w:bCs/>
          <w:iCs/>
          <w:sz w:val="28"/>
          <w:szCs w:val="28"/>
        </w:rPr>
        <w:t>+ Đối với các đường hiện hữu là nhựa, thấm nhập nhựa: Kết cấu  gồm BTNC 16 dày 7cm, lớp móng cấp phối đá dăm loại 1 Dmax25 dày 15cm.</w:t>
      </w:r>
    </w:p>
    <w:p w14:paraId="314110AC" w14:textId="55E55C5C" w:rsidR="002F7F63" w:rsidRPr="009000B5" w:rsidRDefault="002F7F63" w:rsidP="002F7F63">
      <w:pPr>
        <w:spacing w:after="120"/>
        <w:ind w:firstLine="567"/>
        <w:jc w:val="both"/>
        <w:rPr>
          <w:bCs/>
          <w:iCs/>
          <w:sz w:val="28"/>
          <w:szCs w:val="28"/>
          <w:lang w:val="vi-VN"/>
        </w:rPr>
      </w:pPr>
      <w:r w:rsidRPr="009000B5">
        <w:rPr>
          <w:bCs/>
          <w:iCs/>
          <w:sz w:val="28"/>
          <w:szCs w:val="28"/>
        </w:rPr>
        <w:t>+ Đối với các đường hiện hữu là bê tông xi măng, đường đất: Kết cấu  gồm bê tông 20MPa dày 20cm trên lớp cấp phối đá dăm loại Dmax25 dày 15cm, giữa được ngăn cách bằng lớp giấy dầu.</w:t>
      </w:r>
    </w:p>
    <w:p w14:paraId="28296696" w14:textId="5B15175A" w:rsidR="002F7F63" w:rsidRPr="009000B5" w:rsidRDefault="002F7F63" w:rsidP="002F7F63">
      <w:pPr>
        <w:spacing w:after="120"/>
        <w:ind w:firstLine="567"/>
        <w:jc w:val="both"/>
        <w:rPr>
          <w:bCs/>
          <w:iCs/>
          <w:sz w:val="28"/>
          <w:szCs w:val="28"/>
          <w:lang w:val="vi-VN"/>
        </w:rPr>
      </w:pPr>
      <w:r w:rsidRPr="009000B5">
        <w:rPr>
          <w:bCs/>
          <w:iCs/>
          <w:sz w:val="28"/>
          <w:szCs w:val="28"/>
        </w:rPr>
        <w:t>- Giải pháp thiết kế cống qua đường dân sinh</w:t>
      </w:r>
      <w:r w:rsidRPr="009000B5">
        <w:rPr>
          <w:bCs/>
          <w:iCs/>
          <w:sz w:val="28"/>
          <w:szCs w:val="28"/>
          <w:lang w:val="vi-VN"/>
        </w:rPr>
        <w:t>:</w:t>
      </w:r>
    </w:p>
    <w:p w14:paraId="575142A3" w14:textId="532DC10B" w:rsidR="002F7F63" w:rsidRPr="009000B5" w:rsidRDefault="002F7F63" w:rsidP="002F7F63">
      <w:pPr>
        <w:spacing w:after="120"/>
        <w:ind w:firstLine="567"/>
        <w:jc w:val="both"/>
        <w:rPr>
          <w:bCs/>
          <w:iCs/>
          <w:sz w:val="28"/>
          <w:szCs w:val="28"/>
        </w:rPr>
      </w:pPr>
      <w:r w:rsidRPr="009000B5">
        <w:rPr>
          <w:bCs/>
          <w:iCs/>
          <w:sz w:val="28"/>
          <w:szCs w:val="28"/>
        </w:rPr>
        <w:t xml:space="preserve">+ Đối với các đường dân sinh đắp cao, ảnh hưởng dòng chảy tự nhiên được thiết kế cống ngang lắp ghép D100cm. Giải pháp kết cấu như cống thoát nước tuyến chính. </w:t>
      </w:r>
    </w:p>
    <w:p w14:paraId="63763F41" w14:textId="1D53ABAC" w:rsidR="002F7F63" w:rsidRPr="009000B5" w:rsidRDefault="002F7F63" w:rsidP="002F7F63">
      <w:pPr>
        <w:spacing w:after="120"/>
        <w:ind w:firstLine="567"/>
        <w:jc w:val="both"/>
        <w:rPr>
          <w:bCs/>
          <w:iCs/>
          <w:sz w:val="28"/>
          <w:szCs w:val="28"/>
        </w:rPr>
      </w:pPr>
      <w:r w:rsidRPr="009000B5">
        <w:rPr>
          <w:bCs/>
          <w:iCs/>
          <w:sz w:val="28"/>
          <w:szCs w:val="28"/>
        </w:rPr>
        <w:t>+ Đối với các đường ngang đấu nối với tuyến chính ở nền đường đường đào thì thiết kế cống qua đường ngang để đảm bảo thoát nước rãnh biên tuyến chính được liên tục. Thân cống dạng mương hở được làm bằng bê tông đổ tại chỗ 12MPa kích thước ngang []80x40cm trên lớp cấp phối đá dăm đệm dày 10cm, nắp mương được đậy bằng tấm đan BTCT 20Mpa lắp ghép kích thước (118x100x16)cm. Hai đầu cống đấu nối với rãnh biên thông qua 02 hố thu làm bằng bê tông đổ tại chỗ 16MPa trên lớp cấp phối đá dăm đệm dày 10cm.</w:t>
      </w:r>
    </w:p>
    <w:p w14:paraId="3D81CBEE" w14:textId="2940D710" w:rsidR="002F7F63" w:rsidRPr="009000B5" w:rsidRDefault="002F7F63" w:rsidP="00CA4A04">
      <w:pPr>
        <w:spacing w:after="120"/>
        <w:ind w:firstLine="567"/>
        <w:jc w:val="both"/>
        <w:rPr>
          <w:b/>
          <w:bCs/>
          <w:iCs/>
          <w:sz w:val="28"/>
          <w:szCs w:val="28"/>
          <w:lang w:val="pt-BR"/>
        </w:rPr>
      </w:pPr>
      <w:r w:rsidRPr="009000B5">
        <w:rPr>
          <w:b/>
          <w:bCs/>
          <w:iCs/>
          <w:sz w:val="28"/>
          <w:szCs w:val="28"/>
        </w:rPr>
        <w:t>(9). Công trình c</w:t>
      </w:r>
      <w:r w:rsidRPr="009000B5">
        <w:rPr>
          <w:b/>
          <w:bCs/>
          <w:iCs/>
          <w:sz w:val="28"/>
          <w:szCs w:val="28"/>
          <w:lang w:val="pt-BR"/>
        </w:rPr>
        <w:t>ầu</w:t>
      </w:r>
    </w:p>
    <w:p w14:paraId="00558D39"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Quy mô: Công trình vĩnh cửu</w:t>
      </w:r>
    </w:p>
    <w:p w14:paraId="6D177F59"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Tải trọng thiết kế: HL-93, người đi bộ 3 KN/m2.</w:t>
      </w:r>
    </w:p>
    <w:p w14:paraId="397D69A7"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Tần suất lũ  thiết kế cầu lớn, cầu trung: P = 1%, cầu nhỏ P=4%.</w:t>
      </w:r>
    </w:p>
    <w:p w14:paraId="1B4AF852"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Động đất cấp VII, thang MSK-64.</w:t>
      </w:r>
    </w:p>
    <w:p w14:paraId="262534A9"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Bề rộng toàn cầu: Bcầu = 0,5m+8,0m+0,5m =9,0m.</w:t>
      </w:r>
    </w:p>
    <w:p w14:paraId="7C620D2F" w14:textId="77777777" w:rsidR="002F7F63" w:rsidRPr="009000B5" w:rsidRDefault="002F7F63" w:rsidP="002F7F63">
      <w:pPr>
        <w:spacing w:after="120"/>
        <w:ind w:firstLine="567"/>
        <w:jc w:val="both"/>
        <w:rPr>
          <w:b/>
          <w:bCs/>
          <w:iCs/>
          <w:sz w:val="28"/>
          <w:szCs w:val="28"/>
          <w:lang w:val="nb-NO"/>
        </w:rPr>
      </w:pPr>
      <w:r w:rsidRPr="009000B5">
        <w:rPr>
          <w:b/>
          <w:bCs/>
          <w:iCs/>
          <w:sz w:val="28"/>
          <w:szCs w:val="28"/>
          <w:lang w:val="nb-NO"/>
        </w:rPr>
        <w:t xml:space="preserve">a. Tổng thể: </w:t>
      </w:r>
    </w:p>
    <w:p w14:paraId="58A0C373"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Theo hướng tuyến và các yếu tố tuyến (bán kính, độ dốc dọc…)</w:t>
      </w:r>
    </w:p>
    <w:p w14:paraId="2A770AE4" w14:textId="77777777" w:rsidR="002F7F63" w:rsidRPr="009000B5" w:rsidRDefault="002F7F63" w:rsidP="002F7F63">
      <w:pPr>
        <w:spacing w:after="120"/>
        <w:ind w:firstLine="567"/>
        <w:jc w:val="both"/>
        <w:rPr>
          <w:b/>
          <w:bCs/>
          <w:iCs/>
          <w:sz w:val="28"/>
          <w:szCs w:val="28"/>
          <w:lang w:val="nb-NO"/>
        </w:rPr>
      </w:pPr>
      <w:r w:rsidRPr="009000B5">
        <w:rPr>
          <w:b/>
          <w:bCs/>
          <w:iCs/>
          <w:sz w:val="28"/>
          <w:szCs w:val="28"/>
          <w:lang w:val="nb-NO"/>
        </w:rPr>
        <w:t>b. Kết cấu phần trên</w:t>
      </w:r>
    </w:p>
    <w:p w14:paraId="33E986D3" w14:textId="77777777" w:rsidR="002F7F63" w:rsidRPr="009000B5" w:rsidRDefault="002F7F63" w:rsidP="002F7F63">
      <w:pPr>
        <w:spacing w:after="120"/>
        <w:ind w:firstLine="567"/>
        <w:jc w:val="both"/>
        <w:rPr>
          <w:iCs/>
          <w:sz w:val="28"/>
          <w:szCs w:val="28"/>
          <w:lang w:val="nb-NO"/>
        </w:rPr>
      </w:pPr>
      <w:r w:rsidRPr="009000B5">
        <w:rPr>
          <w:iCs/>
          <w:sz w:val="28"/>
          <w:szCs w:val="28"/>
          <w:lang w:val="nb-NO"/>
        </w:rPr>
        <w:t xml:space="preserve">Trên cơ sở nguyên tắc chung, trong dự án này kiến nghị sử dụng các loại nhịp dầm I, T có chiều dài từ 24 đến 33m để tiết kiệm chi phí. Một số trường </w:t>
      </w:r>
      <w:r w:rsidRPr="009000B5">
        <w:rPr>
          <w:iCs/>
          <w:sz w:val="28"/>
          <w:szCs w:val="28"/>
          <w:lang w:val="nb-NO"/>
        </w:rPr>
        <w:lastRenderedPageBreak/>
        <w:t>hợp cần giảm chiều cao kiến trúc thì sử dụng các loại dầm bản BTCT DƯL lắp ghép có chiều dài từ 12-24m.</w:t>
      </w:r>
    </w:p>
    <w:p w14:paraId="20E616C2"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Đối với dầm chữ I: Mặt cắt ngang gồm 04 dầm chủ dạng chữ I bằng BTCT dự ứng lực, chiều dài nhịp 24-33m. Khoảng cách giữa hai dầm chủ 2,3 m; chiều cao dầm 1,65m (nhịp 24 chiều cao dầm 1,45m). Bê tông dầm chủ 40Mpa, đá 1x2; dầm ngang 30Mpa, đá 1x2.</w:t>
      </w:r>
    </w:p>
    <w:p w14:paraId="3603DC9B"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Đối với dầm bản: Mặt cắt ngang gồm 09 dầm bản dạng chữ nhật bằng BTCT dự ứng lực, chiều dài nhịp 15m (cao 0,55m); nhịp 18m (cao 0,65m). Bê tông dầm chủ 40Mpa, đá 1x2; dầm ngang 30Mpa, đá 1x2.</w:t>
      </w:r>
    </w:p>
    <w:p w14:paraId="4D32EEC4"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 xml:space="preserve">Các lớp mặt cầu: </w:t>
      </w:r>
    </w:p>
    <w:p w14:paraId="35FEA17B" w14:textId="68CC7766" w:rsidR="002F7F63" w:rsidRPr="009000B5" w:rsidRDefault="002F7F63" w:rsidP="002F7F63">
      <w:pPr>
        <w:spacing w:after="120"/>
        <w:ind w:firstLine="567"/>
        <w:jc w:val="both"/>
        <w:rPr>
          <w:iCs/>
          <w:sz w:val="28"/>
          <w:szCs w:val="28"/>
          <w:lang w:val="nb-NO"/>
        </w:rPr>
      </w:pPr>
      <w:r w:rsidRPr="009000B5">
        <w:rPr>
          <w:iCs/>
          <w:sz w:val="28"/>
          <w:szCs w:val="28"/>
          <w:lang w:val="nb-NO"/>
        </w:rPr>
        <w:t>+ Lớp bê tông nhựa nóng C16 dày 7cm.</w:t>
      </w:r>
    </w:p>
    <w:p w14:paraId="0485C214" w14:textId="29F1482C" w:rsidR="002F7F63" w:rsidRPr="009000B5" w:rsidRDefault="002F7F63" w:rsidP="002F7F63">
      <w:pPr>
        <w:spacing w:after="120"/>
        <w:ind w:firstLine="567"/>
        <w:jc w:val="both"/>
        <w:rPr>
          <w:iCs/>
          <w:sz w:val="28"/>
          <w:szCs w:val="28"/>
          <w:lang w:val="nb-NO"/>
        </w:rPr>
      </w:pPr>
      <w:r w:rsidRPr="009000B5">
        <w:rPr>
          <w:iCs/>
          <w:sz w:val="28"/>
          <w:szCs w:val="28"/>
          <w:lang w:val="nb-NO"/>
        </w:rPr>
        <w:t>+ Tưới nhựa dính bám, TCN: 0,5 lít/m2.</w:t>
      </w:r>
    </w:p>
    <w:p w14:paraId="1A733D4E" w14:textId="18D0710A" w:rsidR="002F7F63" w:rsidRPr="009000B5" w:rsidRDefault="002F7F63" w:rsidP="002F7F63">
      <w:pPr>
        <w:spacing w:after="120"/>
        <w:ind w:firstLine="567"/>
        <w:jc w:val="both"/>
        <w:rPr>
          <w:iCs/>
          <w:sz w:val="28"/>
          <w:szCs w:val="28"/>
          <w:lang w:val="nb-NO"/>
        </w:rPr>
      </w:pPr>
      <w:r w:rsidRPr="009000B5">
        <w:rPr>
          <w:iCs/>
          <w:sz w:val="28"/>
          <w:szCs w:val="28"/>
          <w:lang w:val="nb-NO"/>
        </w:rPr>
        <w:t>+ Lớp phòng nước dạng phun.</w:t>
      </w:r>
    </w:p>
    <w:p w14:paraId="52038A1D" w14:textId="3A963030" w:rsidR="002F7F63" w:rsidRPr="009000B5" w:rsidRDefault="002F7F63" w:rsidP="002F7F63">
      <w:pPr>
        <w:spacing w:after="120"/>
        <w:ind w:firstLine="567"/>
        <w:jc w:val="both"/>
        <w:rPr>
          <w:iCs/>
          <w:sz w:val="28"/>
          <w:szCs w:val="28"/>
          <w:lang w:val="nb-NO"/>
        </w:rPr>
      </w:pPr>
      <w:r w:rsidRPr="009000B5">
        <w:rPr>
          <w:iCs/>
          <w:sz w:val="28"/>
          <w:szCs w:val="28"/>
          <w:lang w:val="nb-NO"/>
        </w:rPr>
        <w:t>+ Lớp bê tông cốt thép 30Mpa đá 1x2, dày tối thiểu 20cm.</w:t>
      </w:r>
    </w:p>
    <w:p w14:paraId="6CD65DE3"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Bản mặt cầu có cấu tạo dạng liên tục nhiệt trên các đỉnh trụ.</w:t>
      </w:r>
    </w:p>
    <w:p w14:paraId="76DCC81F"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Bản kê mặt cầu bằng BTCT 20Mpa, đá 1x2.</w:t>
      </w:r>
    </w:p>
    <w:p w14:paraId="0EF63471"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 xml:space="preserve">Gối cầu dùng gối cao su cốt bản thép. </w:t>
      </w:r>
    </w:p>
    <w:p w14:paraId="16468B2D"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Khe co giãn bằng thép dạng răng lược.</w:t>
      </w:r>
    </w:p>
    <w:p w14:paraId="2B55F2B3"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Gờ lan can bằng BTCT 25Mpa, đá 1x2; tay vịn bằng thép và ống thép mạ kẽm tráng nóng. Mặt trong gờ lan can sơn hai lớp đen trắng xen kẻ, bề rộng vạch sơn 20cm, nghiêng 450.</w:t>
      </w:r>
    </w:p>
    <w:p w14:paraId="1B4C7D18"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Ống thoát nước bằng gang kết hợp ống nhựa PVC, D =150cm.</w:t>
      </w:r>
    </w:p>
    <w:p w14:paraId="6067C0CF" w14:textId="77777777" w:rsidR="002F7F63" w:rsidRPr="009000B5" w:rsidRDefault="002F7F63" w:rsidP="002F7F63">
      <w:pPr>
        <w:spacing w:after="120"/>
        <w:ind w:firstLine="567"/>
        <w:jc w:val="both"/>
        <w:rPr>
          <w:b/>
          <w:bCs/>
          <w:iCs/>
          <w:sz w:val="28"/>
          <w:szCs w:val="28"/>
          <w:lang w:val="nb-NO"/>
        </w:rPr>
      </w:pPr>
      <w:r w:rsidRPr="009000B5">
        <w:rPr>
          <w:b/>
          <w:bCs/>
          <w:iCs/>
          <w:sz w:val="28"/>
          <w:szCs w:val="28"/>
          <w:lang w:val="nb-NO"/>
        </w:rPr>
        <w:t>c. Kết cấu phần dưới</w:t>
      </w:r>
    </w:p>
    <w:p w14:paraId="075C9CCB"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Hai mố dạng chữ U bằng BTCT 30Mpa, đá 1x2.</w:t>
      </w:r>
    </w:p>
    <w:p w14:paraId="06F7D830"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Đá kê gối, ụ neo dầm ngang, tường tai bằng BTCT 30Mpa, đá 1x2.</w:t>
      </w:r>
    </w:p>
    <w:p w14:paraId="6D2D6501"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Bản quá độ bằng BTCT 25Mpa, đá 1x2, trên lớp CPĐD Dmax=37,5mm, thi công đổ tại chỗ trong phạm vi hai tường cánh; từ móng mố đến đáy lớp đệm bản dẫn đắp bằng vật liệu chọn lọc dạng hạt (cát hạt thô).</w:t>
      </w:r>
    </w:p>
    <w:p w14:paraId="0188C0B7"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Trụ dạng trụ thân hẹp chữ T bằng BTCT 30Mpa, đá 1x2. Bố trí bản liên tục nhiệt tại vị trí trụ.</w:t>
      </w:r>
    </w:p>
    <w:p w14:paraId="7655EEF0"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Móng: Căn cứ điều kiện địa chất để lựa chọn loại móng phù hợp. Đối với móng cọc: Do điều kiện địa hình khó khăn kiến nghị sử dụng móng cọc khoan nhồi đường kính D1,0m.</w:t>
      </w:r>
    </w:p>
    <w:p w14:paraId="59BC71CF" w14:textId="77777777" w:rsidR="002F7F63" w:rsidRPr="009000B5" w:rsidRDefault="002F7F63" w:rsidP="002F7F63">
      <w:pPr>
        <w:spacing w:after="120"/>
        <w:ind w:firstLine="567"/>
        <w:jc w:val="both"/>
        <w:rPr>
          <w:b/>
          <w:bCs/>
          <w:iCs/>
          <w:sz w:val="28"/>
          <w:szCs w:val="28"/>
          <w:lang w:val="nb-NO"/>
        </w:rPr>
      </w:pPr>
      <w:r w:rsidRPr="009000B5">
        <w:rPr>
          <w:b/>
          <w:bCs/>
          <w:iCs/>
          <w:sz w:val="28"/>
          <w:szCs w:val="28"/>
          <w:lang w:val="nb-NO"/>
        </w:rPr>
        <w:t>d. Gia cố tứ nón mố</w:t>
      </w:r>
    </w:p>
    <w:p w14:paraId="2D670AE9" w14:textId="77777777" w:rsidR="002F7F63" w:rsidRPr="009000B5" w:rsidRDefault="002F7F63" w:rsidP="002F7F63">
      <w:pPr>
        <w:spacing w:after="120"/>
        <w:ind w:firstLine="567"/>
        <w:jc w:val="both"/>
        <w:rPr>
          <w:iCs/>
          <w:sz w:val="28"/>
          <w:szCs w:val="28"/>
          <w:lang w:val="nb-NO"/>
        </w:rPr>
      </w:pPr>
      <w:r w:rsidRPr="009000B5">
        <w:rPr>
          <w:iCs/>
          <w:sz w:val="28"/>
          <w:szCs w:val="28"/>
          <w:lang w:val="nb-NO"/>
        </w:rPr>
        <w:lastRenderedPageBreak/>
        <w:t>-</w:t>
      </w:r>
      <w:r w:rsidRPr="009000B5">
        <w:rPr>
          <w:iCs/>
          <w:sz w:val="28"/>
          <w:szCs w:val="28"/>
          <w:lang w:val="nb-NO"/>
        </w:rPr>
        <w:tab/>
        <w:t xml:space="preserve">Gia cố mái taluy 1/4 nón mố bằng bê tông 16Mpa, đá 1x2, dày 15cm, đổ tại chỗ có gia cường 1 lưới thép D6 @200 mm trên lớp giấy dầu. </w:t>
      </w:r>
    </w:p>
    <w:p w14:paraId="651A5805"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Chân khay mái ta luy tứ nón mố  bằng bê tông 12Mpa, đá 2x4, KT: (50x150)cm trên lớp đệm đá dăm dày 10cm.</w:t>
      </w:r>
    </w:p>
    <w:p w14:paraId="3EAFADAE"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Bậc tam cấp lên xuống bằng bê tông 16Mpa, đá 2x4.</w:t>
      </w:r>
    </w:p>
    <w:p w14:paraId="74A6BB55" w14:textId="77777777" w:rsidR="002F7F63" w:rsidRPr="009000B5" w:rsidRDefault="002F7F63" w:rsidP="002F7F63">
      <w:pPr>
        <w:spacing w:after="120"/>
        <w:ind w:firstLine="567"/>
        <w:jc w:val="both"/>
        <w:rPr>
          <w:b/>
          <w:bCs/>
          <w:iCs/>
          <w:sz w:val="28"/>
          <w:szCs w:val="28"/>
          <w:lang w:val="nb-NO"/>
        </w:rPr>
      </w:pPr>
      <w:r w:rsidRPr="009000B5">
        <w:rPr>
          <w:b/>
          <w:bCs/>
          <w:iCs/>
          <w:sz w:val="28"/>
          <w:szCs w:val="28"/>
          <w:lang w:val="nb-NO"/>
        </w:rPr>
        <w:t xml:space="preserve">e. Đường hai đầu cầu: </w:t>
      </w:r>
    </w:p>
    <w:p w14:paraId="3B6DA4E4"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 xml:space="preserve"> 10m sau đuôi mố nền đường rộng 10m, mặt đường rộng 8m; 15m tiếp theo vuốt về nền đường cơ bản rộng 9m, mặt rộng 8m.</w:t>
      </w:r>
    </w:p>
    <w:p w14:paraId="785B7FCA"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Bản dẫn bằng bê tông 25 Mpa đá 1x2 đổ tại chỗ, trên lớp đệm cấp phối đá dăm.</w:t>
      </w:r>
    </w:p>
    <w:p w14:paraId="694254BA"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 xml:space="preserve">Gia cố mái taluy đường 2 đầu cầu bê tông 16Mpa, đá 1x2, dày 15cm, đổ tại chỗ có gia cường 1 lưới thép D6 @200 mm trên lớp giấy dầu. Chân khay mái ta luy bằng bê tông 12Mpa, đá 2x4, KT: (50x150)cm. </w:t>
      </w:r>
    </w:p>
    <w:p w14:paraId="30B95696"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Phần lề đất giữa mặt đường và mái taluy gia cố đầu cầu đổ bê tông 12Mpa, đá 1x2 dày 12cm.</w:t>
      </w:r>
    </w:p>
    <w:p w14:paraId="513B8B5D"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Kết cấu mặt đường hai đầu cầu theo kết cấu chung tuyến.</w:t>
      </w:r>
    </w:p>
    <w:p w14:paraId="745E4493" w14:textId="2EC36E3E" w:rsidR="002F7F63" w:rsidRPr="009000B5" w:rsidRDefault="002F7F63" w:rsidP="002F7F63">
      <w:pPr>
        <w:spacing w:after="120"/>
        <w:ind w:firstLine="567"/>
        <w:jc w:val="both"/>
        <w:rPr>
          <w:b/>
          <w:bCs/>
          <w:iCs/>
          <w:sz w:val="28"/>
          <w:szCs w:val="28"/>
          <w:lang w:val="nb-NO"/>
        </w:rPr>
      </w:pPr>
      <w:r w:rsidRPr="009000B5">
        <w:rPr>
          <w:b/>
          <w:bCs/>
          <w:iCs/>
          <w:sz w:val="28"/>
          <w:szCs w:val="28"/>
          <w:lang w:val="nb-NO"/>
        </w:rPr>
        <w:t>Kết quả thiết kế:</w:t>
      </w:r>
    </w:p>
    <w:p w14:paraId="5F79BAC7" w14:textId="7777777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 xml:space="preserve">Với hai cầu Nước Lang tại Km35+450, Ln=3x15m và  Cầu La Khơ Lếch tại Km74+859, Ln=1x21m) nhận thấy các cầu trên tuyến khổ hẹp, đoạn tuyến này có đường cong bán kính nhỏ, thiết kế chỉnh tuyến để đảm bảo các yêu cầu kỹ thuật do đó cần thiết kế thay cầu mới. </w:t>
      </w:r>
    </w:p>
    <w:p w14:paraId="609C38DD" w14:textId="5BFF5C67" w:rsidR="002F7F63" w:rsidRPr="009000B5" w:rsidRDefault="002F7F63" w:rsidP="002F7F63">
      <w:pPr>
        <w:spacing w:after="120"/>
        <w:ind w:firstLine="567"/>
        <w:jc w:val="both"/>
        <w:rPr>
          <w:iCs/>
          <w:sz w:val="28"/>
          <w:szCs w:val="28"/>
          <w:lang w:val="nb-NO"/>
        </w:rPr>
      </w:pPr>
      <w:r w:rsidRPr="009000B5">
        <w:rPr>
          <w:iCs/>
          <w:sz w:val="28"/>
          <w:szCs w:val="28"/>
          <w:lang w:val="nb-NO"/>
        </w:rPr>
        <w:t>-</w:t>
      </w:r>
      <w:r w:rsidRPr="009000B5">
        <w:rPr>
          <w:iCs/>
          <w:sz w:val="28"/>
          <w:szCs w:val="28"/>
          <w:lang w:val="nb-NO"/>
        </w:rPr>
        <w:tab/>
        <w:t>Đồng thời, kết hợp kết quả tính toán thủy văn cầu, kết quả thiết kế cầu được tổng hợp theo bảng sau.</w:t>
      </w:r>
    </w:p>
    <w:tbl>
      <w:tblPr>
        <w:tblW w:w="9633" w:type="dxa"/>
        <w:tblInd w:w="-5" w:type="dxa"/>
        <w:tblLook w:val="04A0" w:firstRow="1" w:lastRow="0" w:firstColumn="1" w:lastColumn="0" w:noHBand="0" w:noVBand="1"/>
      </w:tblPr>
      <w:tblGrid>
        <w:gridCol w:w="537"/>
        <w:gridCol w:w="952"/>
        <w:gridCol w:w="1612"/>
        <w:gridCol w:w="1098"/>
        <w:gridCol w:w="1330"/>
        <w:gridCol w:w="992"/>
        <w:gridCol w:w="1134"/>
        <w:gridCol w:w="1134"/>
        <w:gridCol w:w="844"/>
      </w:tblGrid>
      <w:tr w:rsidR="009000B5" w:rsidRPr="009000B5" w14:paraId="66A8C049" w14:textId="77777777" w:rsidTr="00CD23C4">
        <w:trPr>
          <w:trHeight w:val="301"/>
          <w:tblHeader/>
        </w:trPr>
        <w:tc>
          <w:tcPr>
            <w:tcW w:w="537" w:type="dxa"/>
            <w:vMerge w:val="restart"/>
            <w:tcBorders>
              <w:top w:val="single" w:sz="4" w:space="0" w:color="auto"/>
              <w:left w:val="single" w:sz="4" w:space="0" w:color="auto"/>
              <w:bottom w:val="single" w:sz="4" w:space="0" w:color="auto"/>
              <w:right w:val="single" w:sz="4" w:space="0" w:color="auto"/>
            </w:tcBorders>
            <w:vAlign w:val="center"/>
            <w:hideMark/>
          </w:tcPr>
          <w:p w14:paraId="60671DB4" w14:textId="77777777" w:rsidR="002F7F63" w:rsidRPr="009000B5" w:rsidRDefault="002F7F63" w:rsidP="002F7F63">
            <w:pPr>
              <w:jc w:val="center"/>
              <w:rPr>
                <w:b/>
                <w:bCs/>
                <w:sz w:val="22"/>
                <w:szCs w:val="22"/>
              </w:rPr>
            </w:pPr>
            <w:r w:rsidRPr="009000B5">
              <w:rPr>
                <w:b/>
                <w:bCs/>
                <w:sz w:val="22"/>
                <w:szCs w:val="22"/>
              </w:rPr>
              <w:t>TT</w:t>
            </w:r>
          </w:p>
        </w:tc>
        <w:tc>
          <w:tcPr>
            <w:tcW w:w="952" w:type="dxa"/>
            <w:vMerge w:val="restart"/>
            <w:tcBorders>
              <w:top w:val="single" w:sz="4" w:space="0" w:color="auto"/>
              <w:left w:val="single" w:sz="4" w:space="0" w:color="auto"/>
              <w:bottom w:val="single" w:sz="4" w:space="0" w:color="auto"/>
              <w:right w:val="single" w:sz="4" w:space="0" w:color="auto"/>
            </w:tcBorders>
            <w:vAlign w:val="center"/>
            <w:hideMark/>
          </w:tcPr>
          <w:p w14:paraId="6EEB5F39" w14:textId="77777777" w:rsidR="002F7F63" w:rsidRPr="009000B5" w:rsidRDefault="002F7F63" w:rsidP="002F7F63">
            <w:pPr>
              <w:jc w:val="center"/>
              <w:rPr>
                <w:b/>
                <w:bCs/>
                <w:sz w:val="22"/>
                <w:szCs w:val="22"/>
              </w:rPr>
            </w:pPr>
            <w:r w:rsidRPr="009000B5">
              <w:rPr>
                <w:b/>
                <w:bCs/>
                <w:sz w:val="22"/>
                <w:szCs w:val="22"/>
              </w:rPr>
              <w:t>Tên cầu</w:t>
            </w:r>
          </w:p>
        </w:tc>
        <w:tc>
          <w:tcPr>
            <w:tcW w:w="1612" w:type="dxa"/>
            <w:vMerge w:val="restart"/>
            <w:tcBorders>
              <w:top w:val="single" w:sz="4" w:space="0" w:color="auto"/>
              <w:left w:val="single" w:sz="4" w:space="0" w:color="auto"/>
              <w:bottom w:val="single" w:sz="4" w:space="0" w:color="auto"/>
              <w:right w:val="single" w:sz="4" w:space="0" w:color="auto"/>
            </w:tcBorders>
            <w:vAlign w:val="center"/>
            <w:hideMark/>
          </w:tcPr>
          <w:p w14:paraId="56B10FEE" w14:textId="77777777" w:rsidR="002F7F63" w:rsidRPr="009000B5" w:rsidRDefault="002F7F63" w:rsidP="002F7F63">
            <w:pPr>
              <w:jc w:val="center"/>
              <w:rPr>
                <w:b/>
                <w:bCs/>
                <w:sz w:val="22"/>
                <w:szCs w:val="22"/>
              </w:rPr>
            </w:pPr>
            <w:r w:rsidRPr="009000B5">
              <w:rPr>
                <w:b/>
                <w:bCs/>
                <w:sz w:val="22"/>
                <w:szCs w:val="22"/>
              </w:rPr>
              <w:t>Lý trình</w:t>
            </w:r>
          </w:p>
        </w:tc>
        <w:tc>
          <w:tcPr>
            <w:tcW w:w="1098" w:type="dxa"/>
            <w:vMerge w:val="restart"/>
            <w:tcBorders>
              <w:top w:val="single" w:sz="4" w:space="0" w:color="auto"/>
              <w:left w:val="single" w:sz="4" w:space="0" w:color="auto"/>
              <w:bottom w:val="single" w:sz="4" w:space="0" w:color="auto"/>
              <w:right w:val="single" w:sz="4" w:space="0" w:color="auto"/>
            </w:tcBorders>
            <w:vAlign w:val="center"/>
            <w:hideMark/>
          </w:tcPr>
          <w:p w14:paraId="61BD11F9" w14:textId="77777777" w:rsidR="002F7F63" w:rsidRPr="009000B5" w:rsidRDefault="002F7F63" w:rsidP="002F7F63">
            <w:pPr>
              <w:jc w:val="center"/>
              <w:rPr>
                <w:b/>
                <w:bCs/>
                <w:sz w:val="22"/>
                <w:szCs w:val="22"/>
              </w:rPr>
            </w:pPr>
            <w:r w:rsidRPr="009000B5">
              <w:rPr>
                <w:b/>
                <w:bCs/>
                <w:sz w:val="22"/>
                <w:szCs w:val="22"/>
              </w:rPr>
              <w:t>Khẩu độ hiện trạng (m)</w:t>
            </w:r>
          </w:p>
        </w:tc>
        <w:tc>
          <w:tcPr>
            <w:tcW w:w="4590" w:type="dxa"/>
            <w:gridSpan w:val="4"/>
            <w:tcBorders>
              <w:top w:val="single" w:sz="4" w:space="0" w:color="auto"/>
              <w:left w:val="nil"/>
              <w:bottom w:val="single" w:sz="4" w:space="0" w:color="auto"/>
              <w:right w:val="single" w:sz="4" w:space="0" w:color="auto"/>
            </w:tcBorders>
            <w:vAlign w:val="center"/>
            <w:hideMark/>
          </w:tcPr>
          <w:p w14:paraId="2D67689B" w14:textId="77777777" w:rsidR="002F7F63" w:rsidRPr="009000B5" w:rsidRDefault="002F7F63" w:rsidP="002F7F63">
            <w:pPr>
              <w:jc w:val="center"/>
              <w:rPr>
                <w:b/>
                <w:bCs/>
                <w:sz w:val="22"/>
                <w:szCs w:val="22"/>
              </w:rPr>
            </w:pPr>
            <w:r w:rsidRPr="009000B5">
              <w:rPr>
                <w:b/>
                <w:bCs/>
                <w:sz w:val="22"/>
                <w:szCs w:val="22"/>
              </w:rPr>
              <w:t>Cầu thiết kế mới</w:t>
            </w:r>
          </w:p>
        </w:tc>
        <w:tc>
          <w:tcPr>
            <w:tcW w:w="844" w:type="dxa"/>
            <w:vMerge w:val="restart"/>
            <w:tcBorders>
              <w:top w:val="single" w:sz="4" w:space="0" w:color="auto"/>
              <w:left w:val="single" w:sz="4" w:space="0" w:color="auto"/>
              <w:bottom w:val="single" w:sz="4" w:space="0" w:color="000000"/>
              <w:right w:val="single" w:sz="4" w:space="0" w:color="auto"/>
            </w:tcBorders>
            <w:vAlign w:val="center"/>
            <w:hideMark/>
          </w:tcPr>
          <w:p w14:paraId="7324D267" w14:textId="77777777" w:rsidR="002F7F63" w:rsidRPr="009000B5" w:rsidRDefault="002F7F63" w:rsidP="002F7F63">
            <w:pPr>
              <w:jc w:val="center"/>
              <w:rPr>
                <w:b/>
                <w:bCs/>
                <w:sz w:val="22"/>
                <w:szCs w:val="22"/>
              </w:rPr>
            </w:pPr>
            <w:r w:rsidRPr="009000B5">
              <w:rPr>
                <w:b/>
                <w:bCs/>
                <w:sz w:val="22"/>
                <w:szCs w:val="22"/>
              </w:rPr>
              <w:t>Ghi chú</w:t>
            </w:r>
          </w:p>
        </w:tc>
      </w:tr>
      <w:tr w:rsidR="009000B5" w:rsidRPr="009000B5" w14:paraId="7F698215" w14:textId="77777777" w:rsidTr="00CD23C4">
        <w:trPr>
          <w:trHeight w:val="832"/>
          <w:tblHeader/>
        </w:trPr>
        <w:tc>
          <w:tcPr>
            <w:tcW w:w="537" w:type="dxa"/>
            <w:vMerge/>
            <w:tcBorders>
              <w:top w:val="single" w:sz="4" w:space="0" w:color="auto"/>
              <w:left w:val="single" w:sz="4" w:space="0" w:color="auto"/>
              <w:bottom w:val="single" w:sz="4" w:space="0" w:color="auto"/>
              <w:right w:val="single" w:sz="4" w:space="0" w:color="auto"/>
            </w:tcBorders>
            <w:vAlign w:val="center"/>
            <w:hideMark/>
          </w:tcPr>
          <w:p w14:paraId="72E5AEEC" w14:textId="77777777" w:rsidR="002F7F63" w:rsidRPr="009000B5" w:rsidRDefault="002F7F63" w:rsidP="002F7F63">
            <w:pPr>
              <w:jc w:val="center"/>
              <w:rPr>
                <w:b/>
                <w:bCs/>
                <w:sz w:val="22"/>
                <w:szCs w:val="22"/>
              </w:rPr>
            </w:pPr>
          </w:p>
        </w:tc>
        <w:tc>
          <w:tcPr>
            <w:tcW w:w="952" w:type="dxa"/>
            <w:vMerge/>
            <w:tcBorders>
              <w:top w:val="single" w:sz="4" w:space="0" w:color="auto"/>
              <w:left w:val="single" w:sz="4" w:space="0" w:color="auto"/>
              <w:bottom w:val="single" w:sz="4" w:space="0" w:color="auto"/>
              <w:right w:val="single" w:sz="4" w:space="0" w:color="auto"/>
            </w:tcBorders>
            <w:vAlign w:val="center"/>
            <w:hideMark/>
          </w:tcPr>
          <w:p w14:paraId="70747DFB" w14:textId="77777777" w:rsidR="002F7F63" w:rsidRPr="009000B5" w:rsidRDefault="002F7F63" w:rsidP="002F7F63">
            <w:pPr>
              <w:jc w:val="center"/>
              <w:rPr>
                <w:b/>
                <w:bCs/>
                <w:sz w:val="22"/>
                <w:szCs w:val="22"/>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4011F5E7" w14:textId="77777777" w:rsidR="002F7F63" w:rsidRPr="009000B5" w:rsidRDefault="002F7F63" w:rsidP="002F7F63">
            <w:pPr>
              <w:jc w:val="center"/>
              <w:rPr>
                <w:b/>
                <w:bCs/>
                <w:sz w:val="22"/>
                <w:szCs w:val="22"/>
              </w:rPr>
            </w:pPr>
          </w:p>
        </w:tc>
        <w:tc>
          <w:tcPr>
            <w:tcW w:w="1098" w:type="dxa"/>
            <w:vMerge/>
            <w:tcBorders>
              <w:top w:val="single" w:sz="4" w:space="0" w:color="auto"/>
              <w:left w:val="single" w:sz="4" w:space="0" w:color="auto"/>
              <w:bottom w:val="single" w:sz="4" w:space="0" w:color="auto"/>
              <w:right w:val="single" w:sz="4" w:space="0" w:color="auto"/>
            </w:tcBorders>
            <w:vAlign w:val="center"/>
            <w:hideMark/>
          </w:tcPr>
          <w:p w14:paraId="0C13722B" w14:textId="77777777" w:rsidR="002F7F63" w:rsidRPr="009000B5" w:rsidRDefault="002F7F63" w:rsidP="002F7F63">
            <w:pPr>
              <w:jc w:val="center"/>
              <w:rPr>
                <w:b/>
                <w:bCs/>
                <w:sz w:val="22"/>
                <w:szCs w:val="22"/>
              </w:rPr>
            </w:pPr>
          </w:p>
        </w:tc>
        <w:tc>
          <w:tcPr>
            <w:tcW w:w="1330" w:type="dxa"/>
            <w:tcBorders>
              <w:top w:val="nil"/>
              <w:left w:val="nil"/>
              <w:bottom w:val="single" w:sz="4" w:space="0" w:color="auto"/>
              <w:right w:val="single" w:sz="4" w:space="0" w:color="auto"/>
            </w:tcBorders>
            <w:vAlign w:val="center"/>
            <w:hideMark/>
          </w:tcPr>
          <w:p w14:paraId="610F8787" w14:textId="77777777" w:rsidR="002F7F63" w:rsidRPr="009000B5" w:rsidRDefault="002F7F63" w:rsidP="002F7F63">
            <w:pPr>
              <w:jc w:val="center"/>
              <w:rPr>
                <w:b/>
                <w:bCs/>
                <w:sz w:val="22"/>
                <w:szCs w:val="22"/>
              </w:rPr>
            </w:pPr>
            <w:r w:rsidRPr="009000B5">
              <w:rPr>
                <w:b/>
                <w:bCs/>
                <w:sz w:val="22"/>
                <w:szCs w:val="22"/>
              </w:rPr>
              <w:t>Loại dầm</w:t>
            </w:r>
          </w:p>
        </w:tc>
        <w:tc>
          <w:tcPr>
            <w:tcW w:w="992" w:type="dxa"/>
            <w:tcBorders>
              <w:top w:val="nil"/>
              <w:left w:val="nil"/>
              <w:bottom w:val="single" w:sz="4" w:space="0" w:color="auto"/>
              <w:right w:val="single" w:sz="4" w:space="0" w:color="auto"/>
            </w:tcBorders>
            <w:vAlign w:val="center"/>
            <w:hideMark/>
          </w:tcPr>
          <w:p w14:paraId="2BCF30D1" w14:textId="77777777" w:rsidR="002F7F63" w:rsidRPr="009000B5" w:rsidRDefault="002F7F63" w:rsidP="002F7F63">
            <w:pPr>
              <w:jc w:val="center"/>
              <w:rPr>
                <w:b/>
                <w:bCs/>
                <w:sz w:val="22"/>
                <w:szCs w:val="22"/>
              </w:rPr>
            </w:pPr>
            <w:r w:rsidRPr="009000B5">
              <w:rPr>
                <w:b/>
                <w:bCs/>
                <w:sz w:val="22"/>
                <w:szCs w:val="22"/>
              </w:rPr>
              <w:t>Sơ đồ nhịp</w:t>
            </w:r>
          </w:p>
          <w:p w14:paraId="4690958C" w14:textId="77777777" w:rsidR="002F7F63" w:rsidRPr="009000B5" w:rsidRDefault="002F7F63" w:rsidP="002F7F63">
            <w:pPr>
              <w:jc w:val="center"/>
              <w:rPr>
                <w:b/>
                <w:bCs/>
                <w:sz w:val="22"/>
                <w:szCs w:val="22"/>
              </w:rPr>
            </w:pPr>
            <w:r w:rsidRPr="009000B5">
              <w:rPr>
                <w:b/>
                <w:bCs/>
                <w:sz w:val="22"/>
                <w:szCs w:val="22"/>
              </w:rPr>
              <w:t>(m)</w:t>
            </w:r>
          </w:p>
        </w:tc>
        <w:tc>
          <w:tcPr>
            <w:tcW w:w="1134" w:type="dxa"/>
            <w:tcBorders>
              <w:top w:val="nil"/>
              <w:left w:val="nil"/>
              <w:bottom w:val="single" w:sz="4" w:space="0" w:color="auto"/>
              <w:right w:val="single" w:sz="4" w:space="0" w:color="auto"/>
            </w:tcBorders>
            <w:vAlign w:val="center"/>
            <w:hideMark/>
          </w:tcPr>
          <w:p w14:paraId="33C5EA9C" w14:textId="77777777" w:rsidR="002F7F63" w:rsidRPr="009000B5" w:rsidRDefault="002F7F63" w:rsidP="002F7F63">
            <w:pPr>
              <w:jc w:val="center"/>
              <w:rPr>
                <w:b/>
                <w:bCs/>
                <w:sz w:val="22"/>
                <w:szCs w:val="22"/>
              </w:rPr>
            </w:pPr>
            <w:r w:rsidRPr="009000B5">
              <w:rPr>
                <w:b/>
                <w:bCs/>
                <w:sz w:val="22"/>
                <w:szCs w:val="22"/>
              </w:rPr>
              <w:t>Chiều dài cầu (tính tới đuôi mố -m)</w:t>
            </w:r>
          </w:p>
        </w:tc>
        <w:tc>
          <w:tcPr>
            <w:tcW w:w="1134" w:type="dxa"/>
            <w:tcBorders>
              <w:top w:val="nil"/>
              <w:left w:val="nil"/>
              <w:bottom w:val="single" w:sz="4" w:space="0" w:color="auto"/>
              <w:right w:val="single" w:sz="4" w:space="0" w:color="auto"/>
            </w:tcBorders>
            <w:vAlign w:val="center"/>
            <w:hideMark/>
          </w:tcPr>
          <w:p w14:paraId="4AC638D7" w14:textId="77777777" w:rsidR="002F7F63" w:rsidRPr="009000B5" w:rsidRDefault="002F7F63" w:rsidP="002F7F63">
            <w:pPr>
              <w:jc w:val="center"/>
              <w:rPr>
                <w:b/>
                <w:bCs/>
                <w:sz w:val="22"/>
                <w:szCs w:val="22"/>
              </w:rPr>
            </w:pPr>
            <w:r w:rsidRPr="009000B5">
              <w:rPr>
                <w:b/>
                <w:bCs/>
                <w:sz w:val="22"/>
                <w:szCs w:val="22"/>
              </w:rPr>
              <w:t>Kết cấu móng</w:t>
            </w:r>
          </w:p>
        </w:tc>
        <w:tc>
          <w:tcPr>
            <w:tcW w:w="844" w:type="dxa"/>
            <w:vMerge/>
            <w:tcBorders>
              <w:top w:val="single" w:sz="4" w:space="0" w:color="auto"/>
              <w:left w:val="single" w:sz="4" w:space="0" w:color="auto"/>
              <w:bottom w:val="single" w:sz="4" w:space="0" w:color="000000"/>
              <w:right w:val="single" w:sz="4" w:space="0" w:color="auto"/>
            </w:tcBorders>
            <w:vAlign w:val="center"/>
            <w:hideMark/>
          </w:tcPr>
          <w:p w14:paraId="317F659A" w14:textId="77777777" w:rsidR="002F7F63" w:rsidRPr="009000B5" w:rsidRDefault="002F7F63" w:rsidP="002F7F63">
            <w:pPr>
              <w:jc w:val="center"/>
              <w:rPr>
                <w:b/>
                <w:bCs/>
                <w:sz w:val="22"/>
                <w:szCs w:val="22"/>
              </w:rPr>
            </w:pPr>
          </w:p>
        </w:tc>
      </w:tr>
      <w:tr w:rsidR="009000B5" w:rsidRPr="009000B5" w14:paraId="2620A661" w14:textId="77777777" w:rsidTr="00CD23C4">
        <w:trPr>
          <w:trHeight w:val="516"/>
        </w:trPr>
        <w:tc>
          <w:tcPr>
            <w:tcW w:w="537" w:type="dxa"/>
            <w:tcBorders>
              <w:top w:val="nil"/>
              <w:left w:val="single" w:sz="4" w:space="0" w:color="auto"/>
              <w:bottom w:val="single" w:sz="4" w:space="0" w:color="auto"/>
              <w:right w:val="single" w:sz="4" w:space="0" w:color="auto"/>
            </w:tcBorders>
            <w:vAlign w:val="center"/>
            <w:hideMark/>
          </w:tcPr>
          <w:p w14:paraId="0DB0683A" w14:textId="77777777" w:rsidR="002F7F63" w:rsidRPr="009000B5" w:rsidRDefault="002F7F63" w:rsidP="002F7F63">
            <w:pPr>
              <w:jc w:val="center"/>
              <w:rPr>
                <w:sz w:val="22"/>
                <w:szCs w:val="22"/>
              </w:rPr>
            </w:pPr>
            <w:r w:rsidRPr="009000B5">
              <w:rPr>
                <w:sz w:val="22"/>
                <w:szCs w:val="22"/>
              </w:rPr>
              <w:t>1</w:t>
            </w:r>
          </w:p>
        </w:tc>
        <w:tc>
          <w:tcPr>
            <w:tcW w:w="952" w:type="dxa"/>
            <w:tcBorders>
              <w:top w:val="nil"/>
              <w:left w:val="nil"/>
              <w:bottom w:val="single" w:sz="4" w:space="0" w:color="auto"/>
              <w:right w:val="single" w:sz="4" w:space="0" w:color="auto"/>
            </w:tcBorders>
            <w:vAlign w:val="center"/>
            <w:hideMark/>
          </w:tcPr>
          <w:p w14:paraId="439B31A4" w14:textId="77777777" w:rsidR="002F7F63" w:rsidRPr="009000B5" w:rsidRDefault="002F7F63" w:rsidP="002F7F63">
            <w:pPr>
              <w:jc w:val="center"/>
              <w:rPr>
                <w:sz w:val="22"/>
                <w:szCs w:val="22"/>
              </w:rPr>
            </w:pPr>
            <w:r w:rsidRPr="009000B5">
              <w:rPr>
                <w:sz w:val="22"/>
                <w:szCs w:val="22"/>
              </w:rPr>
              <w:t>Cầu nước Lang</w:t>
            </w:r>
          </w:p>
        </w:tc>
        <w:tc>
          <w:tcPr>
            <w:tcW w:w="1612" w:type="dxa"/>
            <w:tcBorders>
              <w:top w:val="nil"/>
              <w:left w:val="nil"/>
              <w:bottom w:val="single" w:sz="4" w:space="0" w:color="auto"/>
              <w:right w:val="single" w:sz="4" w:space="0" w:color="auto"/>
            </w:tcBorders>
            <w:noWrap/>
            <w:vAlign w:val="center"/>
            <w:hideMark/>
          </w:tcPr>
          <w:p w14:paraId="33CC3FBD" w14:textId="77777777" w:rsidR="002F7F63" w:rsidRPr="009000B5" w:rsidRDefault="002F7F63" w:rsidP="002F7F63">
            <w:pPr>
              <w:jc w:val="center"/>
              <w:rPr>
                <w:sz w:val="22"/>
                <w:szCs w:val="22"/>
              </w:rPr>
            </w:pPr>
            <w:r w:rsidRPr="009000B5">
              <w:rPr>
                <w:sz w:val="22"/>
                <w:szCs w:val="22"/>
              </w:rPr>
              <w:t>Km35+474.9</w:t>
            </w:r>
          </w:p>
        </w:tc>
        <w:tc>
          <w:tcPr>
            <w:tcW w:w="1098" w:type="dxa"/>
            <w:tcBorders>
              <w:top w:val="nil"/>
              <w:left w:val="nil"/>
              <w:bottom w:val="single" w:sz="4" w:space="0" w:color="auto"/>
              <w:right w:val="single" w:sz="4" w:space="0" w:color="auto"/>
            </w:tcBorders>
            <w:noWrap/>
            <w:vAlign w:val="center"/>
            <w:hideMark/>
          </w:tcPr>
          <w:p w14:paraId="3DB6035C" w14:textId="77777777" w:rsidR="002F7F63" w:rsidRPr="009000B5" w:rsidRDefault="002F7F63" w:rsidP="002F7F63">
            <w:pPr>
              <w:jc w:val="center"/>
              <w:rPr>
                <w:sz w:val="22"/>
                <w:szCs w:val="22"/>
              </w:rPr>
            </w:pPr>
            <w:r w:rsidRPr="009000B5">
              <w:rPr>
                <w:sz w:val="22"/>
                <w:szCs w:val="22"/>
              </w:rPr>
              <w:t>Ln=3x15</w:t>
            </w:r>
          </w:p>
        </w:tc>
        <w:tc>
          <w:tcPr>
            <w:tcW w:w="1330" w:type="dxa"/>
            <w:tcBorders>
              <w:top w:val="nil"/>
              <w:left w:val="nil"/>
              <w:bottom w:val="single" w:sz="4" w:space="0" w:color="auto"/>
              <w:right w:val="single" w:sz="4" w:space="0" w:color="auto"/>
            </w:tcBorders>
            <w:noWrap/>
            <w:vAlign w:val="center"/>
            <w:hideMark/>
          </w:tcPr>
          <w:p w14:paraId="0AABC820" w14:textId="77777777" w:rsidR="002F7F63" w:rsidRPr="009000B5" w:rsidRDefault="002F7F63" w:rsidP="002F7F63">
            <w:pPr>
              <w:jc w:val="center"/>
              <w:rPr>
                <w:sz w:val="22"/>
                <w:szCs w:val="22"/>
              </w:rPr>
            </w:pPr>
            <w:r w:rsidRPr="009000B5">
              <w:rPr>
                <w:sz w:val="22"/>
                <w:szCs w:val="22"/>
              </w:rPr>
              <w:t>Dầm I BTCT DƯL</w:t>
            </w:r>
          </w:p>
        </w:tc>
        <w:tc>
          <w:tcPr>
            <w:tcW w:w="992" w:type="dxa"/>
            <w:tcBorders>
              <w:top w:val="nil"/>
              <w:left w:val="nil"/>
              <w:bottom w:val="single" w:sz="4" w:space="0" w:color="auto"/>
              <w:right w:val="single" w:sz="4" w:space="0" w:color="auto"/>
            </w:tcBorders>
            <w:noWrap/>
            <w:vAlign w:val="center"/>
            <w:hideMark/>
          </w:tcPr>
          <w:p w14:paraId="7B293615" w14:textId="77777777" w:rsidR="002F7F63" w:rsidRPr="009000B5" w:rsidRDefault="002F7F63" w:rsidP="002F7F63">
            <w:pPr>
              <w:jc w:val="center"/>
              <w:rPr>
                <w:sz w:val="22"/>
                <w:szCs w:val="22"/>
              </w:rPr>
            </w:pPr>
            <w:r w:rsidRPr="009000B5">
              <w:rPr>
                <w:sz w:val="22"/>
                <w:szCs w:val="22"/>
              </w:rPr>
              <w:t>2x24</w:t>
            </w:r>
          </w:p>
        </w:tc>
        <w:tc>
          <w:tcPr>
            <w:tcW w:w="1134" w:type="dxa"/>
            <w:tcBorders>
              <w:top w:val="nil"/>
              <w:left w:val="nil"/>
              <w:bottom w:val="single" w:sz="4" w:space="0" w:color="auto"/>
              <w:right w:val="single" w:sz="4" w:space="0" w:color="auto"/>
            </w:tcBorders>
            <w:noWrap/>
            <w:vAlign w:val="center"/>
            <w:hideMark/>
          </w:tcPr>
          <w:p w14:paraId="770CC840" w14:textId="77777777" w:rsidR="002F7F63" w:rsidRPr="009000B5" w:rsidRDefault="002F7F63" w:rsidP="002F7F63">
            <w:pPr>
              <w:jc w:val="center"/>
              <w:rPr>
                <w:sz w:val="22"/>
                <w:szCs w:val="22"/>
              </w:rPr>
            </w:pPr>
            <w:r w:rsidRPr="009000B5">
              <w:rPr>
                <w:sz w:val="22"/>
                <w:szCs w:val="22"/>
              </w:rPr>
              <w:t>0</w:t>
            </w:r>
          </w:p>
        </w:tc>
        <w:tc>
          <w:tcPr>
            <w:tcW w:w="1134" w:type="dxa"/>
            <w:tcBorders>
              <w:top w:val="nil"/>
              <w:left w:val="nil"/>
              <w:bottom w:val="single" w:sz="4" w:space="0" w:color="auto"/>
              <w:right w:val="single" w:sz="4" w:space="0" w:color="auto"/>
            </w:tcBorders>
            <w:vAlign w:val="center"/>
            <w:hideMark/>
          </w:tcPr>
          <w:p w14:paraId="406B2C92" w14:textId="77777777" w:rsidR="002F7F63" w:rsidRPr="009000B5" w:rsidRDefault="002F7F63" w:rsidP="002F7F63">
            <w:pPr>
              <w:jc w:val="center"/>
              <w:rPr>
                <w:sz w:val="22"/>
                <w:szCs w:val="22"/>
              </w:rPr>
            </w:pPr>
            <w:r w:rsidRPr="009000B5">
              <w:rPr>
                <w:sz w:val="22"/>
                <w:szCs w:val="22"/>
              </w:rPr>
              <w:t>Móng CKN D1m</w:t>
            </w:r>
          </w:p>
        </w:tc>
        <w:tc>
          <w:tcPr>
            <w:tcW w:w="844" w:type="dxa"/>
            <w:tcBorders>
              <w:top w:val="nil"/>
              <w:left w:val="nil"/>
              <w:bottom w:val="single" w:sz="4" w:space="0" w:color="auto"/>
              <w:right w:val="single" w:sz="4" w:space="0" w:color="auto"/>
            </w:tcBorders>
            <w:vAlign w:val="center"/>
            <w:hideMark/>
          </w:tcPr>
          <w:p w14:paraId="6A99B77A" w14:textId="77777777" w:rsidR="002F7F63" w:rsidRPr="009000B5" w:rsidRDefault="002F7F63" w:rsidP="002F7F63">
            <w:pPr>
              <w:jc w:val="center"/>
              <w:rPr>
                <w:sz w:val="22"/>
                <w:szCs w:val="22"/>
              </w:rPr>
            </w:pPr>
          </w:p>
        </w:tc>
      </w:tr>
      <w:tr w:rsidR="009000B5" w:rsidRPr="009000B5" w14:paraId="6A356F68" w14:textId="77777777" w:rsidTr="00CD23C4">
        <w:trPr>
          <w:trHeight w:val="516"/>
        </w:trPr>
        <w:tc>
          <w:tcPr>
            <w:tcW w:w="537" w:type="dxa"/>
            <w:tcBorders>
              <w:top w:val="nil"/>
              <w:left w:val="single" w:sz="4" w:space="0" w:color="auto"/>
              <w:bottom w:val="single" w:sz="4" w:space="0" w:color="auto"/>
              <w:right w:val="single" w:sz="4" w:space="0" w:color="auto"/>
            </w:tcBorders>
            <w:vAlign w:val="center"/>
            <w:hideMark/>
          </w:tcPr>
          <w:p w14:paraId="4D9B8FA9" w14:textId="77777777" w:rsidR="002F7F63" w:rsidRPr="009000B5" w:rsidRDefault="002F7F63" w:rsidP="002F7F63">
            <w:pPr>
              <w:jc w:val="center"/>
              <w:rPr>
                <w:sz w:val="22"/>
                <w:szCs w:val="22"/>
              </w:rPr>
            </w:pPr>
            <w:r w:rsidRPr="009000B5">
              <w:rPr>
                <w:sz w:val="22"/>
                <w:szCs w:val="22"/>
              </w:rPr>
              <w:t>2</w:t>
            </w:r>
          </w:p>
        </w:tc>
        <w:tc>
          <w:tcPr>
            <w:tcW w:w="952" w:type="dxa"/>
            <w:tcBorders>
              <w:top w:val="nil"/>
              <w:left w:val="nil"/>
              <w:bottom w:val="single" w:sz="4" w:space="0" w:color="auto"/>
              <w:right w:val="single" w:sz="4" w:space="0" w:color="auto"/>
            </w:tcBorders>
            <w:vAlign w:val="center"/>
            <w:hideMark/>
          </w:tcPr>
          <w:p w14:paraId="63E3179D" w14:textId="77777777" w:rsidR="002F7F63" w:rsidRPr="009000B5" w:rsidRDefault="002F7F63" w:rsidP="002F7F63">
            <w:pPr>
              <w:jc w:val="center"/>
              <w:rPr>
                <w:sz w:val="22"/>
                <w:szCs w:val="22"/>
              </w:rPr>
            </w:pPr>
            <w:r w:rsidRPr="009000B5">
              <w:rPr>
                <w:sz w:val="22"/>
                <w:szCs w:val="22"/>
              </w:rPr>
              <w:t>Cầu 41+950</w:t>
            </w:r>
          </w:p>
        </w:tc>
        <w:tc>
          <w:tcPr>
            <w:tcW w:w="1612" w:type="dxa"/>
            <w:tcBorders>
              <w:top w:val="nil"/>
              <w:left w:val="nil"/>
              <w:bottom w:val="single" w:sz="4" w:space="0" w:color="auto"/>
              <w:right w:val="single" w:sz="4" w:space="0" w:color="auto"/>
            </w:tcBorders>
            <w:noWrap/>
            <w:vAlign w:val="center"/>
            <w:hideMark/>
          </w:tcPr>
          <w:p w14:paraId="1A0DDE58" w14:textId="77777777" w:rsidR="002F7F63" w:rsidRPr="009000B5" w:rsidRDefault="002F7F63" w:rsidP="002F7F63">
            <w:pPr>
              <w:jc w:val="center"/>
              <w:rPr>
                <w:sz w:val="22"/>
                <w:szCs w:val="22"/>
              </w:rPr>
            </w:pPr>
            <w:r w:rsidRPr="009000B5">
              <w:rPr>
                <w:sz w:val="22"/>
                <w:szCs w:val="22"/>
              </w:rPr>
              <w:t>Km41+902.93</w:t>
            </w:r>
          </w:p>
        </w:tc>
        <w:tc>
          <w:tcPr>
            <w:tcW w:w="1098" w:type="dxa"/>
            <w:tcBorders>
              <w:top w:val="nil"/>
              <w:left w:val="nil"/>
              <w:bottom w:val="single" w:sz="4" w:space="0" w:color="auto"/>
              <w:right w:val="single" w:sz="4" w:space="0" w:color="auto"/>
            </w:tcBorders>
            <w:noWrap/>
            <w:vAlign w:val="center"/>
            <w:hideMark/>
          </w:tcPr>
          <w:p w14:paraId="2117968F" w14:textId="77777777" w:rsidR="002F7F63" w:rsidRPr="009000B5" w:rsidRDefault="002F7F63" w:rsidP="002F7F63">
            <w:pPr>
              <w:jc w:val="center"/>
              <w:rPr>
                <w:sz w:val="22"/>
                <w:szCs w:val="22"/>
              </w:rPr>
            </w:pPr>
            <w:r w:rsidRPr="009000B5">
              <w:rPr>
                <w:sz w:val="22"/>
                <w:szCs w:val="22"/>
              </w:rPr>
              <w:t>Ln=2x6</w:t>
            </w:r>
          </w:p>
        </w:tc>
        <w:tc>
          <w:tcPr>
            <w:tcW w:w="1330" w:type="dxa"/>
            <w:tcBorders>
              <w:top w:val="nil"/>
              <w:left w:val="nil"/>
              <w:bottom w:val="single" w:sz="4" w:space="0" w:color="auto"/>
              <w:right w:val="single" w:sz="4" w:space="0" w:color="auto"/>
            </w:tcBorders>
            <w:noWrap/>
            <w:vAlign w:val="center"/>
            <w:hideMark/>
          </w:tcPr>
          <w:p w14:paraId="20F7B575" w14:textId="77777777" w:rsidR="002F7F63" w:rsidRPr="009000B5" w:rsidRDefault="002F7F63" w:rsidP="002F7F63">
            <w:pPr>
              <w:jc w:val="center"/>
              <w:rPr>
                <w:sz w:val="22"/>
                <w:szCs w:val="22"/>
              </w:rPr>
            </w:pPr>
            <w:r w:rsidRPr="009000B5">
              <w:rPr>
                <w:sz w:val="22"/>
                <w:szCs w:val="22"/>
              </w:rPr>
              <w:t>Dầm bản BTCT DƯL</w:t>
            </w:r>
          </w:p>
        </w:tc>
        <w:tc>
          <w:tcPr>
            <w:tcW w:w="992" w:type="dxa"/>
            <w:tcBorders>
              <w:top w:val="nil"/>
              <w:left w:val="nil"/>
              <w:bottom w:val="single" w:sz="4" w:space="0" w:color="auto"/>
              <w:right w:val="single" w:sz="4" w:space="0" w:color="auto"/>
            </w:tcBorders>
            <w:noWrap/>
            <w:vAlign w:val="center"/>
            <w:hideMark/>
          </w:tcPr>
          <w:p w14:paraId="59F9043F" w14:textId="77777777" w:rsidR="002F7F63" w:rsidRPr="009000B5" w:rsidRDefault="002F7F63" w:rsidP="002F7F63">
            <w:pPr>
              <w:jc w:val="center"/>
              <w:rPr>
                <w:sz w:val="22"/>
                <w:szCs w:val="22"/>
              </w:rPr>
            </w:pPr>
            <w:r w:rsidRPr="009000B5">
              <w:rPr>
                <w:sz w:val="22"/>
                <w:szCs w:val="22"/>
              </w:rPr>
              <w:t>1x18</w:t>
            </w:r>
          </w:p>
        </w:tc>
        <w:tc>
          <w:tcPr>
            <w:tcW w:w="1134" w:type="dxa"/>
            <w:tcBorders>
              <w:top w:val="nil"/>
              <w:left w:val="nil"/>
              <w:bottom w:val="single" w:sz="4" w:space="0" w:color="auto"/>
              <w:right w:val="single" w:sz="4" w:space="0" w:color="auto"/>
            </w:tcBorders>
            <w:noWrap/>
            <w:vAlign w:val="center"/>
            <w:hideMark/>
          </w:tcPr>
          <w:p w14:paraId="4124CE50" w14:textId="77777777" w:rsidR="002F7F63" w:rsidRPr="009000B5" w:rsidRDefault="002F7F63" w:rsidP="002F7F63">
            <w:pPr>
              <w:jc w:val="center"/>
              <w:rPr>
                <w:sz w:val="22"/>
                <w:szCs w:val="22"/>
              </w:rPr>
            </w:pPr>
            <w:r w:rsidRPr="009000B5">
              <w:rPr>
                <w:sz w:val="22"/>
                <w:szCs w:val="22"/>
              </w:rPr>
              <w:t>0</w:t>
            </w:r>
          </w:p>
        </w:tc>
        <w:tc>
          <w:tcPr>
            <w:tcW w:w="1134" w:type="dxa"/>
            <w:tcBorders>
              <w:top w:val="nil"/>
              <w:left w:val="nil"/>
              <w:bottom w:val="single" w:sz="4" w:space="0" w:color="auto"/>
              <w:right w:val="single" w:sz="4" w:space="0" w:color="auto"/>
            </w:tcBorders>
            <w:vAlign w:val="center"/>
            <w:hideMark/>
          </w:tcPr>
          <w:p w14:paraId="3C0B9C58" w14:textId="77777777" w:rsidR="002F7F63" w:rsidRPr="009000B5" w:rsidRDefault="002F7F63" w:rsidP="002F7F63">
            <w:pPr>
              <w:jc w:val="center"/>
              <w:rPr>
                <w:sz w:val="22"/>
                <w:szCs w:val="22"/>
              </w:rPr>
            </w:pPr>
            <w:r w:rsidRPr="009000B5">
              <w:rPr>
                <w:sz w:val="22"/>
                <w:szCs w:val="22"/>
              </w:rPr>
              <w:t>Móng CKN D1m</w:t>
            </w:r>
          </w:p>
        </w:tc>
        <w:tc>
          <w:tcPr>
            <w:tcW w:w="844" w:type="dxa"/>
            <w:tcBorders>
              <w:top w:val="nil"/>
              <w:left w:val="nil"/>
              <w:bottom w:val="single" w:sz="4" w:space="0" w:color="auto"/>
              <w:right w:val="single" w:sz="4" w:space="0" w:color="auto"/>
            </w:tcBorders>
            <w:vAlign w:val="center"/>
            <w:hideMark/>
          </w:tcPr>
          <w:p w14:paraId="2479A82C" w14:textId="77777777" w:rsidR="002F7F63" w:rsidRPr="009000B5" w:rsidRDefault="002F7F63" w:rsidP="002F7F63">
            <w:pPr>
              <w:jc w:val="center"/>
              <w:rPr>
                <w:sz w:val="22"/>
                <w:szCs w:val="22"/>
              </w:rPr>
            </w:pPr>
          </w:p>
        </w:tc>
      </w:tr>
      <w:tr w:rsidR="009000B5" w:rsidRPr="009000B5" w14:paraId="109C3787" w14:textId="77777777" w:rsidTr="00CD23C4">
        <w:trPr>
          <w:trHeight w:val="516"/>
        </w:trPr>
        <w:tc>
          <w:tcPr>
            <w:tcW w:w="537" w:type="dxa"/>
            <w:tcBorders>
              <w:top w:val="nil"/>
              <w:left w:val="single" w:sz="4" w:space="0" w:color="auto"/>
              <w:bottom w:val="single" w:sz="4" w:space="0" w:color="auto"/>
              <w:right w:val="single" w:sz="4" w:space="0" w:color="auto"/>
            </w:tcBorders>
            <w:vAlign w:val="center"/>
            <w:hideMark/>
          </w:tcPr>
          <w:p w14:paraId="1EFFD74E" w14:textId="77777777" w:rsidR="002F7F63" w:rsidRPr="009000B5" w:rsidRDefault="002F7F63" w:rsidP="002F7F63">
            <w:pPr>
              <w:jc w:val="center"/>
              <w:rPr>
                <w:sz w:val="22"/>
                <w:szCs w:val="22"/>
              </w:rPr>
            </w:pPr>
            <w:r w:rsidRPr="009000B5">
              <w:rPr>
                <w:sz w:val="22"/>
                <w:szCs w:val="22"/>
              </w:rPr>
              <w:t>3</w:t>
            </w:r>
          </w:p>
        </w:tc>
        <w:tc>
          <w:tcPr>
            <w:tcW w:w="952" w:type="dxa"/>
            <w:tcBorders>
              <w:top w:val="nil"/>
              <w:left w:val="nil"/>
              <w:bottom w:val="single" w:sz="4" w:space="0" w:color="auto"/>
              <w:right w:val="single" w:sz="4" w:space="0" w:color="auto"/>
            </w:tcBorders>
            <w:vAlign w:val="center"/>
            <w:hideMark/>
          </w:tcPr>
          <w:p w14:paraId="57F37BBD" w14:textId="77777777" w:rsidR="002F7F63" w:rsidRPr="009000B5" w:rsidRDefault="002F7F63" w:rsidP="002F7F63">
            <w:pPr>
              <w:jc w:val="center"/>
              <w:rPr>
                <w:sz w:val="22"/>
                <w:szCs w:val="22"/>
              </w:rPr>
            </w:pPr>
            <w:r w:rsidRPr="009000B5">
              <w:rPr>
                <w:sz w:val="22"/>
                <w:szCs w:val="22"/>
              </w:rPr>
              <w:t>Cầu nước Xi</w:t>
            </w:r>
          </w:p>
        </w:tc>
        <w:tc>
          <w:tcPr>
            <w:tcW w:w="1612" w:type="dxa"/>
            <w:tcBorders>
              <w:top w:val="nil"/>
              <w:left w:val="nil"/>
              <w:bottom w:val="single" w:sz="4" w:space="0" w:color="auto"/>
              <w:right w:val="single" w:sz="4" w:space="0" w:color="auto"/>
            </w:tcBorders>
            <w:noWrap/>
            <w:vAlign w:val="center"/>
            <w:hideMark/>
          </w:tcPr>
          <w:p w14:paraId="32DEE88A" w14:textId="77777777" w:rsidR="002F7F63" w:rsidRPr="009000B5" w:rsidRDefault="002F7F63" w:rsidP="002F7F63">
            <w:pPr>
              <w:jc w:val="center"/>
              <w:rPr>
                <w:sz w:val="22"/>
                <w:szCs w:val="22"/>
              </w:rPr>
            </w:pPr>
            <w:r w:rsidRPr="009000B5">
              <w:rPr>
                <w:sz w:val="22"/>
                <w:szCs w:val="22"/>
              </w:rPr>
              <w:t>Km46+281.15</w:t>
            </w:r>
          </w:p>
        </w:tc>
        <w:tc>
          <w:tcPr>
            <w:tcW w:w="1098" w:type="dxa"/>
            <w:tcBorders>
              <w:top w:val="nil"/>
              <w:left w:val="nil"/>
              <w:bottom w:val="single" w:sz="4" w:space="0" w:color="auto"/>
              <w:right w:val="single" w:sz="4" w:space="0" w:color="auto"/>
            </w:tcBorders>
            <w:noWrap/>
            <w:vAlign w:val="center"/>
            <w:hideMark/>
          </w:tcPr>
          <w:p w14:paraId="2C8BB8AC" w14:textId="77777777" w:rsidR="002F7F63" w:rsidRPr="009000B5" w:rsidRDefault="002F7F63" w:rsidP="002F7F63">
            <w:pPr>
              <w:jc w:val="center"/>
              <w:rPr>
                <w:sz w:val="22"/>
                <w:szCs w:val="22"/>
              </w:rPr>
            </w:pPr>
            <w:r w:rsidRPr="009000B5">
              <w:rPr>
                <w:sz w:val="22"/>
                <w:szCs w:val="22"/>
              </w:rPr>
              <w:t>Ln=21</w:t>
            </w:r>
          </w:p>
        </w:tc>
        <w:tc>
          <w:tcPr>
            <w:tcW w:w="1330" w:type="dxa"/>
            <w:tcBorders>
              <w:top w:val="nil"/>
              <w:left w:val="nil"/>
              <w:bottom w:val="single" w:sz="4" w:space="0" w:color="auto"/>
              <w:right w:val="single" w:sz="4" w:space="0" w:color="auto"/>
            </w:tcBorders>
            <w:noWrap/>
            <w:vAlign w:val="center"/>
            <w:hideMark/>
          </w:tcPr>
          <w:p w14:paraId="07385D5A" w14:textId="77777777" w:rsidR="002F7F63" w:rsidRPr="009000B5" w:rsidRDefault="002F7F63" w:rsidP="002F7F63">
            <w:pPr>
              <w:jc w:val="center"/>
              <w:rPr>
                <w:sz w:val="22"/>
                <w:szCs w:val="22"/>
              </w:rPr>
            </w:pPr>
            <w:r w:rsidRPr="009000B5">
              <w:rPr>
                <w:sz w:val="22"/>
                <w:szCs w:val="22"/>
              </w:rPr>
              <w:t>Dầm I BTCT DƯL</w:t>
            </w:r>
          </w:p>
        </w:tc>
        <w:tc>
          <w:tcPr>
            <w:tcW w:w="992" w:type="dxa"/>
            <w:tcBorders>
              <w:top w:val="nil"/>
              <w:left w:val="nil"/>
              <w:bottom w:val="single" w:sz="4" w:space="0" w:color="auto"/>
              <w:right w:val="single" w:sz="4" w:space="0" w:color="auto"/>
            </w:tcBorders>
            <w:noWrap/>
            <w:vAlign w:val="center"/>
            <w:hideMark/>
          </w:tcPr>
          <w:p w14:paraId="18620862" w14:textId="77777777" w:rsidR="002F7F63" w:rsidRPr="009000B5" w:rsidRDefault="002F7F63" w:rsidP="002F7F63">
            <w:pPr>
              <w:jc w:val="center"/>
              <w:rPr>
                <w:sz w:val="22"/>
                <w:szCs w:val="22"/>
              </w:rPr>
            </w:pPr>
            <w:r w:rsidRPr="009000B5">
              <w:rPr>
                <w:sz w:val="22"/>
                <w:szCs w:val="22"/>
              </w:rPr>
              <w:t>1x24</w:t>
            </w:r>
          </w:p>
        </w:tc>
        <w:tc>
          <w:tcPr>
            <w:tcW w:w="1134" w:type="dxa"/>
            <w:tcBorders>
              <w:top w:val="nil"/>
              <w:left w:val="nil"/>
              <w:bottom w:val="single" w:sz="4" w:space="0" w:color="auto"/>
              <w:right w:val="single" w:sz="4" w:space="0" w:color="auto"/>
            </w:tcBorders>
            <w:noWrap/>
            <w:vAlign w:val="center"/>
            <w:hideMark/>
          </w:tcPr>
          <w:p w14:paraId="03E86468" w14:textId="77777777" w:rsidR="002F7F63" w:rsidRPr="009000B5" w:rsidRDefault="002F7F63" w:rsidP="002F7F63">
            <w:pPr>
              <w:jc w:val="center"/>
              <w:rPr>
                <w:sz w:val="22"/>
                <w:szCs w:val="22"/>
              </w:rPr>
            </w:pPr>
            <w:r w:rsidRPr="009000B5">
              <w:rPr>
                <w:sz w:val="22"/>
                <w:szCs w:val="22"/>
              </w:rPr>
              <w:t>0</w:t>
            </w:r>
          </w:p>
        </w:tc>
        <w:tc>
          <w:tcPr>
            <w:tcW w:w="1134" w:type="dxa"/>
            <w:tcBorders>
              <w:top w:val="nil"/>
              <w:left w:val="nil"/>
              <w:bottom w:val="single" w:sz="4" w:space="0" w:color="auto"/>
              <w:right w:val="single" w:sz="4" w:space="0" w:color="auto"/>
            </w:tcBorders>
            <w:vAlign w:val="center"/>
            <w:hideMark/>
          </w:tcPr>
          <w:p w14:paraId="0560A43B" w14:textId="77777777" w:rsidR="002F7F63" w:rsidRPr="009000B5" w:rsidRDefault="002F7F63" w:rsidP="002F7F63">
            <w:pPr>
              <w:jc w:val="center"/>
              <w:rPr>
                <w:sz w:val="22"/>
                <w:szCs w:val="22"/>
              </w:rPr>
            </w:pPr>
            <w:r w:rsidRPr="009000B5">
              <w:rPr>
                <w:sz w:val="22"/>
                <w:szCs w:val="22"/>
              </w:rPr>
              <w:t>Móng CKN D1m</w:t>
            </w:r>
          </w:p>
        </w:tc>
        <w:tc>
          <w:tcPr>
            <w:tcW w:w="844" w:type="dxa"/>
            <w:tcBorders>
              <w:top w:val="nil"/>
              <w:left w:val="nil"/>
              <w:bottom w:val="single" w:sz="4" w:space="0" w:color="auto"/>
              <w:right w:val="single" w:sz="4" w:space="0" w:color="auto"/>
            </w:tcBorders>
            <w:vAlign w:val="center"/>
            <w:hideMark/>
          </w:tcPr>
          <w:p w14:paraId="6789129E" w14:textId="77777777" w:rsidR="002F7F63" w:rsidRPr="009000B5" w:rsidRDefault="002F7F63" w:rsidP="002F7F63">
            <w:pPr>
              <w:jc w:val="center"/>
              <w:rPr>
                <w:sz w:val="22"/>
                <w:szCs w:val="22"/>
              </w:rPr>
            </w:pPr>
          </w:p>
        </w:tc>
      </w:tr>
      <w:tr w:rsidR="009000B5" w:rsidRPr="009000B5" w14:paraId="67B9EDFE" w14:textId="77777777" w:rsidTr="00CD23C4">
        <w:trPr>
          <w:trHeight w:val="516"/>
        </w:trPr>
        <w:tc>
          <w:tcPr>
            <w:tcW w:w="537" w:type="dxa"/>
            <w:tcBorders>
              <w:top w:val="nil"/>
              <w:left w:val="single" w:sz="4" w:space="0" w:color="auto"/>
              <w:bottom w:val="single" w:sz="4" w:space="0" w:color="auto"/>
              <w:right w:val="single" w:sz="4" w:space="0" w:color="auto"/>
            </w:tcBorders>
            <w:vAlign w:val="center"/>
            <w:hideMark/>
          </w:tcPr>
          <w:p w14:paraId="540B00BF" w14:textId="77777777" w:rsidR="002F7F63" w:rsidRPr="009000B5" w:rsidRDefault="002F7F63" w:rsidP="002F7F63">
            <w:pPr>
              <w:jc w:val="center"/>
              <w:rPr>
                <w:sz w:val="22"/>
                <w:szCs w:val="22"/>
              </w:rPr>
            </w:pPr>
            <w:r w:rsidRPr="009000B5">
              <w:rPr>
                <w:sz w:val="22"/>
                <w:szCs w:val="22"/>
              </w:rPr>
              <w:t>4</w:t>
            </w:r>
          </w:p>
        </w:tc>
        <w:tc>
          <w:tcPr>
            <w:tcW w:w="952" w:type="dxa"/>
            <w:tcBorders>
              <w:top w:val="nil"/>
              <w:left w:val="nil"/>
              <w:bottom w:val="single" w:sz="4" w:space="0" w:color="auto"/>
              <w:right w:val="single" w:sz="4" w:space="0" w:color="auto"/>
            </w:tcBorders>
            <w:vAlign w:val="center"/>
            <w:hideMark/>
          </w:tcPr>
          <w:p w14:paraId="45287CE6" w14:textId="77777777" w:rsidR="002F7F63" w:rsidRPr="009000B5" w:rsidRDefault="002F7F63" w:rsidP="002F7F63">
            <w:pPr>
              <w:jc w:val="center"/>
              <w:rPr>
                <w:sz w:val="22"/>
                <w:szCs w:val="22"/>
              </w:rPr>
            </w:pPr>
            <w:r w:rsidRPr="009000B5">
              <w:rPr>
                <w:sz w:val="22"/>
                <w:szCs w:val="22"/>
              </w:rPr>
              <w:t>Cầu Klua</w:t>
            </w:r>
          </w:p>
        </w:tc>
        <w:tc>
          <w:tcPr>
            <w:tcW w:w="1612" w:type="dxa"/>
            <w:tcBorders>
              <w:top w:val="nil"/>
              <w:left w:val="nil"/>
              <w:bottom w:val="single" w:sz="4" w:space="0" w:color="auto"/>
              <w:right w:val="single" w:sz="4" w:space="0" w:color="auto"/>
            </w:tcBorders>
            <w:noWrap/>
            <w:vAlign w:val="center"/>
            <w:hideMark/>
          </w:tcPr>
          <w:p w14:paraId="3D4C5168" w14:textId="77777777" w:rsidR="002F7F63" w:rsidRPr="009000B5" w:rsidRDefault="002F7F63" w:rsidP="002F7F63">
            <w:pPr>
              <w:jc w:val="center"/>
              <w:rPr>
                <w:sz w:val="22"/>
                <w:szCs w:val="22"/>
              </w:rPr>
            </w:pPr>
            <w:r w:rsidRPr="009000B5">
              <w:rPr>
                <w:sz w:val="22"/>
                <w:szCs w:val="22"/>
              </w:rPr>
              <w:t>Km46+281.15</w:t>
            </w:r>
          </w:p>
        </w:tc>
        <w:tc>
          <w:tcPr>
            <w:tcW w:w="1098" w:type="dxa"/>
            <w:tcBorders>
              <w:top w:val="nil"/>
              <w:left w:val="nil"/>
              <w:bottom w:val="single" w:sz="4" w:space="0" w:color="auto"/>
              <w:right w:val="single" w:sz="4" w:space="0" w:color="auto"/>
            </w:tcBorders>
            <w:noWrap/>
            <w:vAlign w:val="center"/>
            <w:hideMark/>
          </w:tcPr>
          <w:p w14:paraId="33DBD20E" w14:textId="77777777" w:rsidR="002F7F63" w:rsidRPr="009000B5" w:rsidRDefault="002F7F63" w:rsidP="002F7F63">
            <w:pPr>
              <w:jc w:val="center"/>
              <w:rPr>
                <w:sz w:val="22"/>
                <w:szCs w:val="22"/>
              </w:rPr>
            </w:pPr>
            <w:r w:rsidRPr="009000B5">
              <w:rPr>
                <w:sz w:val="22"/>
                <w:szCs w:val="22"/>
              </w:rPr>
              <w:t>Ln=3x6</w:t>
            </w:r>
          </w:p>
        </w:tc>
        <w:tc>
          <w:tcPr>
            <w:tcW w:w="1330" w:type="dxa"/>
            <w:tcBorders>
              <w:top w:val="nil"/>
              <w:left w:val="nil"/>
              <w:bottom w:val="single" w:sz="4" w:space="0" w:color="auto"/>
              <w:right w:val="single" w:sz="4" w:space="0" w:color="auto"/>
            </w:tcBorders>
            <w:noWrap/>
            <w:vAlign w:val="center"/>
            <w:hideMark/>
          </w:tcPr>
          <w:p w14:paraId="131643AC" w14:textId="77777777" w:rsidR="002F7F63" w:rsidRPr="009000B5" w:rsidRDefault="002F7F63" w:rsidP="002F7F63">
            <w:pPr>
              <w:jc w:val="center"/>
              <w:rPr>
                <w:sz w:val="22"/>
                <w:szCs w:val="22"/>
              </w:rPr>
            </w:pPr>
            <w:r w:rsidRPr="009000B5">
              <w:rPr>
                <w:sz w:val="22"/>
                <w:szCs w:val="22"/>
              </w:rPr>
              <w:t>Dầm I BTCT DƯL</w:t>
            </w:r>
          </w:p>
        </w:tc>
        <w:tc>
          <w:tcPr>
            <w:tcW w:w="992" w:type="dxa"/>
            <w:tcBorders>
              <w:top w:val="nil"/>
              <w:left w:val="nil"/>
              <w:bottom w:val="single" w:sz="4" w:space="0" w:color="auto"/>
              <w:right w:val="single" w:sz="4" w:space="0" w:color="auto"/>
            </w:tcBorders>
            <w:noWrap/>
            <w:vAlign w:val="center"/>
            <w:hideMark/>
          </w:tcPr>
          <w:p w14:paraId="582ED621" w14:textId="77777777" w:rsidR="002F7F63" w:rsidRPr="009000B5" w:rsidRDefault="002F7F63" w:rsidP="002F7F63">
            <w:pPr>
              <w:jc w:val="center"/>
              <w:rPr>
                <w:sz w:val="22"/>
                <w:szCs w:val="22"/>
              </w:rPr>
            </w:pPr>
            <w:r w:rsidRPr="009000B5">
              <w:rPr>
                <w:sz w:val="22"/>
                <w:szCs w:val="22"/>
              </w:rPr>
              <w:t>1x24</w:t>
            </w:r>
          </w:p>
        </w:tc>
        <w:tc>
          <w:tcPr>
            <w:tcW w:w="1134" w:type="dxa"/>
            <w:tcBorders>
              <w:top w:val="nil"/>
              <w:left w:val="nil"/>
              <w:bottom w:val="single" w:sz="4" w:space="0" w:color="auto"/>
              <w:right w:val="single" w:sz="4" w:space="0" w:color="auto"/>
            </w:tcBorders>
            <w:noWrap/>
            <w:vAlign w:val="center"/>
            <w:hideMark/>
          </w:tcPr>
          <w:p w14:paraId="17D9961E" w14:textId="77777777" w:rsidR="002F7F63" w:rsidRPr="009000B5" w:rsidRDefault="002F7F63" w:rsidP="002F7F63">
            <w:pPr>
              <w:jc w:val="center"/>
              <w:rPr>
                <w:sz w:val="22"/>
                <w:szCs w:val="22"/>
              </w:rPr>
            </w:pPr>
            <w:r w:rsidRPr="009000B5">
              <w:rPr>
                <w:sz w:val="22"/>
                <w:szCs w:val="22"/>
              </w:rPr>
              <w:t>0</w:t>
            </w:r>
          </w:p>
        </w:tc>
        <w:tc>
          <w:tcPr>
            <w:tcW w:w="1134" w:type="dxa"/>
            <w:tcBorders>
              <w:top w:val="nil"/>
              <w:left w:val="nil"/>
              <w:bottom w:val="single" w:sz="4" w:space="0" w:color="auto"/>
              <w:right w:val="single" w:sz="4" w:space="0" w:color="auto"/>
            </w:tcBorders>
            <w:vAlign w:val="center"/>
            <w:hideMark/>
          </w:tcPr>
          <w:p w14:paraId="1160C67B" w14:textId="77777777" w:rsidR="002F7F63" w:rsidRPr="009000B5" w:rsidRDefault="002F7F63" w:rsidP="002F7F63">
            <w:pPr>
              <w:jc w:val="center"/>
              <w:rPr>
                <w:sz w:val="22"/>
                <w:szCs w:val="22"/>
              </w:rPr>
            </w:pPr>
            <w:r w:rsidRPr="009000B5">
              <w:rPr>
                <w:sz w:val="22"/>
                <w:szCs w:val="22"/>
              </w:rPr>
              <w:t>Móng CKN D1m</w:t>
            </w:r>
          </w:p>
        </w:tc>
        <w:tc>
          <w:tcPr>
            <w:tcW w:w="844" w:type="dxa"/>
            <w:tcBorders>
              <w:top w:val="nil"/>
              <w:left w:val="nil"/>
              <w:bottom w:val="single" w:sz="4" w:space="0" w:color="auto"/>
              <w:right w:val="single" w:sz="4" w:space="0" w:color="auto"/>
            </w:tcBorders>
            <w:vAlign w:val="center"/>
            <w:hideMark/>
          </w:tcPr>
          <w:p w14:paraId="48AB1E65" w14:textId="77777777" w:rsidR="002F7F63" w:rsidRPr="009000B5" w:rsidRDefault="002F7F63" w:rsidP="002F7F63">
            <w:pPr>
              <w:jc w:val="center"/>
              <w:rPr>
                <w:sz w:val="22"/>
                <w:szCs w:val="22"/>
              </w:rPr>
            </w:pPr>
          </w:p>
        </w:tc>
      </w:tr>
      <w:tr w:rsidR="009000B5" w:rsidRPr="009000B5" w14:paraId="6E9EE872" w14:textId="77777777" w:rsidTr="00CD23C4">
        <w:trPr>
          <w:trHeight w:val="516"/>
        </w:trPr>
        <w:tc>
          <w:tcPr>
            <w:tcW w:w="537" w:type="dxa"/>
            <w:tcBorders>
              <w:top w:val="nil"/>
              <w:left w:val="single" w:sz="4" w:space="0" w:color="auto"/>
              <w:bottom w:val="single" w:sz="4" w:space="0" w:color="auto"/>
              <w:right w:val="single" w:sz="4" w:space="0" w:color="auto"/>
            </w:tcBorders>
            <w:vAlign w:val="center"/>
            <w:hideMark/>
          </w:tcPr>
          <w:p w14:paraId="62EC194A" w14:textId="77777777" w:rsidR="002F7F63" w:rsidRPr="009000B5" w:rsidRDefault="002F7F63" w:rsidP="002F7F63">
            <w:pPr>
              <w:jc w:val="center"/>
              <w:rPr>
                <w:sz w:val="22"/>
                <w:szCs w:val="22"/>
              </w:rPr>
            </w:pPr>
            <w:r w:rsidRPr="009000B5">
              <w:rPr>
                <w:sz w:val="22"/>
                <w:szCs w:val="22"/>
              </w:rPr>
              <w:t>5</w:t>
            </w:r>
          </w:p>
        </w:tc>
        <w:tc>
          <w:tcPr>
            <w:tcW w:w="952" w:type="dxa"/>
            <w:tcBorders>
              <w:top w:val="nil"/>
              <w:left w:val="nil"/>
              <w:bottom w:val="single" w:sz="4" w:space="0" w:color="auto"/>
              <w:right w:val="single" w:sz="4" w:space="0" w:color="auto"/>
            </w:tcBorders>
            <w:noWrap/>
            <w:vAlign w:val="center"/>
            <w:hideMark/>
          </w:tcPr>
          <w:p w14:paraId="16931AEE" w14:textId="77777777" w:rsidR="002F7F63" w:rsidRPr="009000B5" w:rsidRDefault="002F7F63" w:rsidP="002F7F63">
            <w:pPr>
              <w:jc w:val="center"/>
              <w:rPr>
                <w:sz w:val="22"/>
                <w:szCs w:val="22"/>
              </w:rPr>
            </w:pPr>
            <w:r w:rsidRPr="009000B5">
              <w:rPr>
                <w:sz w:val="22"/>
                <w:szCs w:val="22"/>
              </w:rPr>
              <w:t xml:space="preserve">Cầu sông Re </w:t>
            </w:r>
            <w:r w:rsidRPr="009000B5">
              <w:rPr>
                <w:sz w:val="22"/>
                <w:szCs w:val="22"/>
              </w:rPr>
              <w:lastRenderedPageBreak/>
              <w:t>1</w:t>
            </w:r>
          </w:p>
        </w:tc>
        <w:tc>
          <w:tcPr>
            <w:tcW w:w="1612" w:type="dxa"/>
            <w:tcBorders>
              <w:top w:val="nil"/>
              <w:left w:val="nil"/>
              <w:bottom w:val="single" w:sz="4" w:space="0" w:color="auto"/>
              <w:right w:val="single" w:sz="4" w:space="0" w:color="auto"/>
            </w:tcBorders>
            <w:noWrap/>
            <w:vAlign w:val="center"/>
            <w:hideMark/>
          </w:tcPr>
          <w:p w14:paraId="247CD748" w14:textId="77777777" w:rsidR="002F7F63" w:rsidRPr="009000B5" w:rsidRDefault="002F7F63" w:rsidP="002F7F63">
            <w:pPr>
              <w:jc w:val="center"/>
              <w:rPr>
                <w:sz w:val="22"/>
                <w:szCs w:val="22"/>
              </w:rPr>
            </w:pPr>
            <w:r w:rsidRPr="009000B5">
              <w:rPr>
                <w:sz w:val="22"/>
                <w:szCs w:val="22"/>
              </w:rPr>
              <w:lastRenderedPageBreak/>
              <w:t>Km50+876</w:t>
            </w:r>
          </w:p>
        </w:tc>
        <w:tc>
          <w:tcPr>
            <w:tcW w:w="1098" w:type="dxa"/>
            <w:tcBorders>
              <w:top w:val="nil"/>
              <w:left w:val="nil"/>
              <w:bottom w:val="single" w:sz="4" w:space="0" w:color="auto"/>
              <w:right w:val="single" w:sz="4" w:space="0" w:color="auto"/>
            </w:tcBorders>
            <w:noWrap/>
            <w:vAlign w:val="center"/>
            <w:hideMark/>
          </w:tcPr>
          <w:p w14:paraId="645BAF2F" w14:textId="77777777" w:rsidR="002F7F63" w:rsidRPr="009000B5" w:rsidRDefault="002F7F63" w:rsidP="002F7F63">
            <w:pPr>
              <w:jc w:val="center"/>
              <w:rPr>
                <w:sz w:val="22"/>
                <w:szCs w:val="22"/>
              </w:rPr>
            </w:pPr>
            <w:r w:rsidRPr="009000B5">
              <w:rPr>
                <w:sz w:val="22"/>
                <w:szCs w:val="22"/>
              </w:rPr>
              <w:t>Ln=6x21</w:t>
            </w:r>
          </w:p>
        </w:tc>
        <w:tc>
          <w:tcPr>
            <w:tcW w:w="1330" w:type="dxa"/>
            <w:tcBorders>
              <w:top w:val="nil"/>
              <w:left w:val="nil"/>
              <w:bottom w:val="single" w:sz="4" w:space="0" w:color="auto"/>
              <w:right w:val="single" w:sz="4" w:space="0" w:color="auto"/>
            </w:tcBorders>
            <w:noWrap/>
            <w:vAlign w:val="center"/>
            <w:hideMark/>
          </w:tcPr>
          <w:p w14:paraId="2C5C8999" w14:textId="77777777" w:rsidR="002F7F63" w:rsidRPr="009000B5" w:rsidRDefault="002F7F63" w:rsidP="002F7F63">
            <w:pPr>
              <w:jc w:val="center"/>
              <w:rPr>
                <w:sz w:val="22"/>
                <w:szCs w:val="22"/>
              </w:rPr>
            </w:pPr>
            <w:r w:rsidRPr="009000B5">
              <w:rPr>
                <w:sz w:val="22"/>
                <w:szCs w:val="22"/>
              </w:rPr>
              <w:t>Dầm I BTCT DƯL</w:t>
            </w:r>
          </w:p>
        </w:tc>
        <w:tc>
          <w:tcPr>
            <w:tcW w:w="992" w:type="dxa"/>
            <w:tcBorders>
              <w:top w:val="nil"/>
              <w:left w:val="nil"/>
              <w:bottom w:val="single" w:sz="4" w:space="0" w:color="auto"/>
              <w:right w:val="single" w:sz="4" w:space="0" w:color="auto"/>
            </w:tcBorders>
            <w:noWrap/>
            <w:vAlign w:val="center"/>
            <w:hideMark/>
          </w:tcPr>
          <w:p w14:paraId="75177F28" w14:textId="77777777" w:rsidR="002F7F63" w:rsidRPr="009000B5" w:rsidRDefault="002F7F63" w:rsidP="002F7F63">
            <w:pPr>
              <w:jc w:val="center"/>
              <w:rPr>
                <w:sz w:val="22"/>
                <w:szCs w:val="22"/>
              </w:rPr>
            </w:pPr>
            <w:r w:rsidRPr="009000B5">
              <w:rPr>
                <w:sz w:val="22"/>
                <w:szCs w:val="22"/>
              </w:rPr>
              <w:t>5x33</w:t>
            </w:r>
          </w:p>
        </w:tc>
        <w:tc>
          <w:tcPr>
            <w:tcW w:w="1134" w:type="dxa"/>
            <w:tcBorders>
              <w:top w:val="nil"/>
              <w:left w:val="nil"/>
              <w:bottom w:val="single" w:sz="4" w:space="0" w:color="auto"/>
              <w:right w:val="single" w:sz="4" w:space="0" w:color="auto"/>
            </w:tcBorders>
            <w:noWrap/>
            <w:vAlign w:val="center"/>
            <w:hideMark/>
          </w:tcPr>
          <w:p w14:paraId="217613CD" w14:textId="77777777" w:rsidR="002F7F63" w:rsidRPr="009000B5" w:rsidRDefault="002F7F63" w:rsidP="002F7F63">
            <w:pPr>
              <w:jc w:val="center"/>
              <w:rPr>
                <w:sz w:val="22"/>
                <w:szCs w:val="22"/>
              </w:rPr>
            </w:pPr>
            <w:r w:rsidRPr="009000B5">
              <w:rPr>
                <w:sz w:val="22"/>
                <w:szCs w:val="22"/>
              </w:rPr>
              <w:t>182,4</w:t>
            </w:r>
          </w:p>
        </w:tc>
        <w:tc>
          <w:tcPr>
            <w:tcW w:w="1134" w:type="dxa"/>
            <w:tcBorders>
              <w:top w:val="nil"/>
              <w:left w:val="nil"/>
              <w:bottom w:val="single" w:sz="4" w:space="0" w:color="auto"/>
              <w:right w:val="single" w:sz="4" w:space="0" w:color="auto"/>
            </w:tcBorders>
            <w:vAlign w:val="center"/>
            <w:hideMark/>
          </w:tcPr>
          <w:p w14:paraId="49E25319" w14:textId="77777777" w:rsidR="002F7F63" w:rsidRPr="009000B5" w:rsidRDefault="002F7F63" w:rsidP="002F7F63">
            <w:pPr>
              <w:jc w:val="center"/>
              <w:rPr>
                <w:sz w:val="22"/>
                <w:szCs w:val="22"/>
              </w:rPr>
            </w:pPr>
            <w:r w:rsidRPr="009000B5">
              <w:rPr>
                <w:sz w:val="22"/>
                <w:szCs w:val="22"/>
              </w:rPr>
              <w:t xml:space="preserve">Móng CKN </w:t>
            </w:r>
            <w:r w:rsidRPr="009000B5">
              <w:rPr>
                <w:sz w:val="22"/>
                <w:szCs w:val="22"/>
              </w:rPr>
              <w:lastRenderedPageBreak/>
              <w:t>D1m</w:t>
            </w:r>
          </w:p>
        </w:tc>
        <w:tc>
          <w:tcPr>
            <w:tcW w:w="844" w:type="dxa"/>
            <w:tcBorders>
              <w:top w:val="nil"/>
              <w:left w:val="nil"/>
              <w:bottom w:val="single" w:sz="4" w:space="0" w:color="auto"/>
              <w:right w:val="single" w:sz="4" w:space="0" w:color="auto"/>
            </w:tcBorders>
            <w:vAlign w:val="center"/>
            <w:hideMark/>
          </w:tcPr>
          <w:p w14:paraId="0A9AC5B2" w14:textId="77777777" w:rsidR="002F7F63" w:rsidRPr="009000B5" w:rsidRDefault="002F7F63" w:rsidP="002F7F63">
            <w:pPr>
              <w:jc w:val="center"/>
              <w:rPr>
                <w:sz w:val="22"/>
                <w:szCs w:val="22"/>
              </w:rPr>
            </w:pPr>
            <w:r w:rsidRPr="009000B5">
              <w:rPr>
                <w:sz w:val="22"/>
                <w:szCs w:val="22"/>
              </w:rPr>
              <w:lastRenderedPageBreak/>
              <w:t xml:space="preserve">Cầu vượt </w:t>
            </w:r>
            <w:r w:rsidRPr="009000B5">
              <w:rPr>
                <w:sz w:val="22"/>
                <w:szCs w:val="22"/>
              </w:rPr>
              <w:lastRenderedPageBreak/>
              <w:t>sông</w:t>
            </w:r>
          </w:p>
        </w:tc>
      </w:tr>
      <w:tr w:rsidR="009000B5" w:rsidRPr="009000B5" w14:paraId="718ED57C" w14:textId="77777777" w:rsidTr="00CD23C4">
        <w:trPr>
          <w:trHeight w:val="516"/>
        </w:trPr>
        <w:tc>
          <w:tcPr>
            <w:tcW w:w="537" w:type="dxa"/>
            <w:tcBorders>
              <w:top w:val="nil"/>
              <w:left w:val="single" w:sz="4" w:space="0" w:color="auto"/>
              <w:bottom w:val="single" w:sz="4" w:space="0" w:color="auto"/>
              <w:right w:val="single" w:sz="4" w:space="0" w:color="auto"/>
            </w:tcBorders>
            <w:vAlign w:val="center"/>
            <w:hideMark/>
          </w:tcPr>
          <w:p w14:paraId="614852C0" w14:textId="77777777" w:rsidR="002F7F63" w:rsidRPr="009000B5" w:rsidRDefault="002F7F63" w:rsidP="002F7F63">
            <w:pPr>
              <w:jc w:val="center"/>
              <w:rPr>
                <w:sz w:val="22"/>
                <w:szCs w:val="22"/>
              </w:rPr>
            </w:pPr>
            <w:r w:rsidRPr="009000B5">
              <w:rPr>
                <w:sz w:val="22"/>
                <w:szCs w:val="22"/>
              </w:rPr>
              <w:lastRenderedPageBreak/>
              <w:t>6</w:t>
            </w:r>
          </w:p>
        </w:tc>
        <w:tc>
          <w:tcPr>
            <w:tcW w:w="952" w:type="dxa"/>
            <w:tcBorders>
              <w:top w:val="nil"/>
              <w:left w:val="nil"/>
              <w:bottom w:val="single" w:sz="4" w:space="0" w:color="auto"/>
              <w:right w:val="single" w:sz="4" w:space="0" w:color="auto"/>
            </w:tcBorders>
            <w:noWrap/>
            <w:vAlign w:val="center"/>
            <w:hideMark/>
          </w:tcPr>
          <w:p w14:paraId="2E9B7AF9" w14:textId="77777777" w:rsidR="002F7F63" w:rsidRPr="009000B5" w:rsidRDefault="002F7F63" w:rsidP="002F7F63">
            <w:pPr>
              <w:jc w:val="center"/>
              <w:rPr>
                <w:sz w:val="22"/>
                <w:szCs w:val="22"/>
              </w:rPr>
            </w:pPr>
          </w:p>
        </w:tc>
        <w:tc>
          <w:tcPr>
            <w:tcW w:w="1612" w:type="dxa"/>
            <w:tcBorders>
              <w:top w:val="nil"/>
              <w:left w:val="nil"/>
              <w:bottom w:val="single" w:sz="4" w:space="0" w:color="auto"/>
              <w:right w:val="single" w:sz="4" w:space="0" w:color="auto"/>
            </w:tcBorders>
            <w:noWrap/>
            <w:vAlign w:val="center"/>
            <w:hideMark/>
          </w:tcPr>
          <w:p w14:paraId="1DC97987" w14:textId="77777777" w:rsidR="002F7F63" w:rsidRPr="009000B5" w:rsidRDefault="002F7F63" w:rsidP="002F7F63">
            <w:pPr>
              <w:jc w:val="center"/>
              <w:rPr>
                <w:sz w:val="22"/>
                <w:szCs w:val="22"/>
              </w:rPr>
            </w:pPr>
            <w:r w:rsidRPr="009000B5">
              <w:rPr>
                <w:sz w:val="22"/>
                <w:szCs w:val="22"/>
              </w:rPr>
              <w:t>Km54+725</w:t>
            </w:r>
          </w:p>
        </w:tc>
        <w:tc>
          <w:tcPr>
            <w:tcW w:w="1098" w:type="dxa"/>
            <w:tcBorders>
              <w:top w:val="nil"/>
              <w:left w:val="nil"/>
              <w:bottom w:val="single" w:sz="4" w:space="0" w:color="auto"/>
              <w:right w:val="single" w:sz="4" w:space="0" w:color="auto"/>
            </w:tcBorders>
            <w:noWrap/>
            <w:vAlign w:val="center"/>
            <w:hideMark/>
          </w:tcPr>
          <w:p w14:paraId="5547E611" w14:textId="77777777" w:rsidR="002F7F63" w:rsidRPr="009000B5" w:rsidRDefault="002F7F63" w:rsidP="002F7F63">
            <w:pPr>
              <w:jc w:val="center"/>
              <w:rPr>
                <w:rFonts w:ascii="Calibri" w:hAnsi="Calibri" w:cs="Calibri"/>
                <w:sz w:val="22"/>
                <w:szCs w:val="22"/>
              </w:rPr>
            </w:pPr>
          </w:p>
        </w:tc>
        <w:tc>
          <w:tcPr>
            <w:tcW w:w="1330" w:type="dxa"/>
            <w:tcBorders>
              <w:top w:val="nil"/>
              <w:left w:val="nil"/>
              <w:bottom w:val="single" w:sz="4" w:space="0" w:color="auto"/>
              <w:right w:val="single" w:sz="4" w:space="0" w:color="auto"/>
            </w:tcBorders>
            <w:noWrap/>
            <w:vAlign w:val="center"/>
            <w:hideMark/>
          </w:tcPr>
          <w:p w14:paraId="4251F297" w14:textId="77777777" w:rsidR="002F7F63" w:rsidRPr="009000B5" w:rsidRDefault="002F7F63" w:rsidP="002F7F63">
            <w:pPr>
              <w:jc w:val="center"/>
              <w:rPr>
                <w:sz w:val="22"/>
                <w:szCs w:val="22"/>
              </w:rPr>
            </w:pPr>
            <w:r w:rsidRPr="009000B5">
              <w:rPr>
                <w:sz w:val="22"/>
                <w:szCs w:val="22"/>
              </w:rPr>
              <w:t>Dầm I BTCT DƯL</w:t>
            </w:r>
          </w:p>
        </w:tc>
        <w:tc>
          <w:tcPr>
            <w:tcW w:w="992" w:type="dxa"/>
            <w:tcBorders>
              <w:top w:val="nil"/>
              <w:left w:val="nil"/>
              <w:bottom w:val="single" w:sz="4" w:space="0" w:color="auto"/>
              <w:right w:val="single" w:sz="4" w:space="0" w:color="auto"/>
            </w:tcBorders>
            <w:noWrap/>
            <w:vAlign w:val="center"/>
            <w:hideMark/>
          </w:tcPr>
          <w:p w14:paraId="5CD47195" w14:textId="77777777" w:rsidR="002F7F63" w:rsidRPr="009000B5" w:rsidRDefault="002F7F63" w:rsidP="002F7F63">
            <w:pPr>
              <w:jc w:val="center"/>
              <w:rPr>
                <w:sz w:val="22"/>
                <w:szCs w:val="22"/>
              </w:rPr>
            </w:pPr>
            <w:r w:rsidRPr="009000B5">
              <w:rPr>
                <w:sz w:val="22"/>
                <w:szCs w:val="22"/>
              </w:rPr>
              <w:t>5x33</w:t>
            </w:r>
          </w:p>
        </w:tc>
        <w:tc>
          <w:tcPr>
            <w:tcW w:w="1134" w:type="dxa"/>
            <w:tcBorders>
              <w:top w:val="nil"/>
              <w:left w:val="nil"/>
              <w:bottom w:val="single" w:sz="4" w:space="0" w:color="auto"/>
              <w:right w:val="single" w:sz="4" w:space="0" w:color="auto"/>
            </w:tcBorders>
            <w:noWrap/>
            <w:vAlign w:val="center"/>
            <w:hideMark/>
          </w:tcPr>
          <w:p w14:paraId="5D163C17" w14:textId="77777777" w:rsidR="002F7F63" w:rsidRPr="009000B5" w:rsidRDefault="002F7F63" w:rsidP="002F7F63">
            <w:pPr>
              <w:jc w:val="center"/>
              <w:rPr>
                <w:sz w:val="22"/>
                <w:szCs w:val="22"/>
              </w:rPr>
            </w:pPr>
            <w:r w:rsidRPr="009000B5">
              <w:rPr>
                <w:sz w:val="22"/>
                <w:szCs w:val="22"/>
              </w:rPr>
              <w:t>177,4</w:t>
            </w:r>
          </w:p>
        </w:tc>
        <w:tc>
          <w:tcPr>
            <w:tcW w:w="1134" w:type="dxa"/>
            <w:tcBorders>
              <w:top w:val="nil"/>
              <w:left w:val="nil"/>
              <w:bottom w:val="single" w:sz="4" w:space="0" w:color="auto"/>
              <w:right w:val="single" w:sz="4" w:space="0" w:color="auto"/>
            </w:tcBorders>
            <w:vAlign w:val="center"/>
            <w:hideMark/>
          </w:tcPr>
          <w:p w14:paraId="390C2BD4" w14:textId="77777777" w:rsidR="002F7F63" w:rsidRPr="009000B5" w:rsidRDefault="002F7F63" w:rsidP="002F7F63">
            <w:pPr>
              <w:jc w:val="center"/>
              <w:rPr>
                <w:sz w:val="22"/>
                <w:szCs w:val="22"/>
              </w:rPr>
            </w:pPr>
            <w:r w:rsidRPr="009000B5">
              <w:rPr>
                <w:sz w:val="22"/>
                <w:szCs w:val="22"/>
              </w:rPr>
              <w:t>Móng CKN D1m</w:t>
            </w:r>
          </w:p>
        </w:tc>
        <w:tc>
          <w:tcPr>
            <w:tcW w:w="844" w:type="dxa"/>
            <w:tcBorders>
              <w:top w:val="nil"/>
              <w:left w:val="nil"/>
              <w:bottom w:val="single" w:sz="4" w:space="0" w:color="auto"/>
              <w:right w:val="single" w:sz="4" w:space="0" w:color="auto"/>
            </w:tcBorders>
            <w:vAlign w:val="center"/>
            <w:hideMark/>
          </w:tcPr>
          <w:p w14:paraId="22FA25F4" w14:textId="77777777" w:rsidR="002F7F63" w:rsidRPr="009000B5" w:rsidRDefault="002F7F63" w:rsidP="002F7F63">
            <w:pPr>
              <w:jc w:val="center"/>
              <w:rPr>
                <w:sz w:val="22"/>
                <w:szCs w:val="22"/>
              </w:rPr>
            </w:pPr>
            <w:r w:rsidRPr="009000B5">
              <w:rPr>
                <w:sz w:val="22"/>
                <w:szCs w:val="22"/>
              </w:rPr>
              <w:t>Cầu vượt suối</w:t>
            </w:r>
          </w:p>
        </w:tc>
      </w:tr>
      <w:tr w:rsidR="009000B5" w:rsidRPr="009000B5" w14:paraId="15D3E053" w14:textId="77777777" w:rsidTr="00CD23C4">
        <w:trPr>
          <w:trHeight w:val="516"/>
        </w:trPr>
        <w:tc>
          <w:tcPr>
            <w:tcW w:w="537" w:type="dxa"/>
            <w:tcBorders>
              <w:top w:val="nil"/>
              <w:left w:val="single" w:sz="4" w:space="0" w:color="auto"/>
              <w:bottom w:val="single" w:sz="4" w:space="0" w:color="auto"/>
              <w:right w:val="single" w:sz="4" w:space="0" w:color="auto"/>
            </w:tcBorders>
            <w:vAlign w:val="center"/>
            <w:hideMark/>
          </w:tcPr>
          <w:p w14:paraId="0FA0D9B4" w14:textId="77777777" w:rsidR="002F7F63" w:rsidRPr="009000B5" w:rsidRDefault="002F7F63" w:rsidP="002F7F63">
            <w:pPr>
              <w:jc w:val="center"/>
              <w:rPr>
                <w:sz w:val="22"/>
                <w:szCs w:val="22"/>
              </w:rPr>
            </w:pPr>
            <w:r w:rsidRPr="009000B5">
              <w:rPr>
                <w:sz w:val="22"/>
                <w:szCs w:val="22"/>
              </w:rPr>
              <w:t>7</w:t>
            </w:r>
          </w:p>
        </w:tc>
        <w:tc>
          <w:tcPr>
            <w:tcW w:w="952" w:type="dxa"/>
            <w:tcBorders>
              <w:top w:val="nil"/>
              <w:left w:val="nil"/>
              <w:bottom w:val="single" w:sz="4" w:space="0" w:color="auto"/>
              <w:right w:val="single" w:sz="4" w:space="0" w:color="auto"/>
            </w:tcBorders>
            <w:noWrap/>
            <w:vAlign w:val="center"/>
            <w:hideMark/>
          </w:tcPr>
          <w:p w14:paraId="28CC9859" w14:textId="77777777" w:rsidR="002F7F63" w:rsidRPr="009000B5" w:rsidRDefault="002F7F63" w:rsidP="002F7F63">
            <w:pPr>
              <w:jc w:val="center"/>
              <w:rPr>
                <w:sz w:val="22"/>
                <w:szCs w:val="22"/>
              </w:rPr>
            </w:pPr>
          </w:p>
        </w:tc>
        <w:tc>
          <w:tcPr>
            <w:tcW w:w="1612" w:type="dxa"/>
            <w:tcBorders>
              <w:top w:val="nil"/>
              <w:left w:val="nil"/>
              <w:bottom w:val="single" w:sz="4" w:space="0" w:color="auto"/>
              <w:right w:val="single" w:sz="4" w:space="0" w:color="auto"/>
            </w:tcBorders>
            <w:noWrap/>
            <w:vAlign w:val="center"/>
            <w:hideMark/>
          </w:tcPr>
          <w:p w14:paraId="4BFD4C86" w14:textId="77777777" w:rsidR="002F7F63" w:rsidRPr="009000B5" w:rsidRDefault="002F7F63" w:rsidP="002F7F63">
            <w:pPr>
              <w:jc w:val="center"/>
              <w:rPr>
                <w:sz w:val="22"/>
                <w:szCs w:val="22"/>
              </w:rPr>
            </w:pPr>
            <w:r w:rsidRPr="009000B5">
              <w:rPr>
                <w:sz w:val="22"/>
                <w:szCs w:val="22"/>
              </w:rPr>
              <w:t>Km58+152</w:t>
            </w:r>
          </w:p>
        </w:tc>
        <w:tc>
          <w:tcPr>
            <w:tcW w:w="1098" w:type="dxa"/>
            <w:tcBorders>
              <w:top w:val="nil"/>
              <w:left w:val="nil"/>
              <w:bottom w:val="single" w:sz="4" w:space="0" w:color="auto"/>
              <w:right w:val="single" w:sz="4" w:space="0" w:color="auto"/>
            </w:tcBorders>
            <w:noWrap/>
            <w:vAlign w:val="center"/>
            <w:hideMark/>
          </w:tcPr>
          <w:p w14:paraId="4F6D8160" w14:textId="77777777" w:rsidR="002F7F63" w:rsidRPr="009000B5" w:rsidRDefault="002F7F63" w:rsidP="002F7F63">
            <w:pPr>
              <w:jc w:val="center"/>
              <w:rPr>
                <w:sz w:val="22"/>
                <w:szCs w:val="22"/>
              </w:rPr>
            </w:pPr>
          </w:p>
        </w:tc>
        <w:tc>
          <w:tcPr>
            <w:tcW w:w="1330" w:type="dxa"/>
            <w:tcBorders>
              <w:top w:val="nil"/>
              <w:left w:val="nil"/>
              <w:bottom w:val="single" w:sz="4" w:space="0" w:color="auto"/>
              <w:right w:val="single" w:sz="4" w:space="0" w:color="auto"/>
            </w:tcBorders>
            <w:noWrap/>
            <w:vAlign w:val="center"/>
            <w:hideMark/>
          </w:tcPr>
          <w:p w14:paraId="370931C4" w14:textId="77777777" w:rsidR="002F7F63" w:rsidRPr="009000B5" w:rsidRDefault="002F7F63" w:rsidP="002F7F63">
            <w:pPr>
              <w:jc w:val="center"/>
              <w:rPr>
                <w:sz w:val="22"/>
                <w:szCs w:val="22"/>
              </w:rPr>
            </w:pPr>
            <w:r w:rsidRPr="009000B5">
              <w:rPr>
                <w:sz w:val="22"/>
                <w:szCs w:val="22"/>
              </w:rPr>
              <w:t>Dầm I BTCT DƯL</w:t>
            </w:r>
          </w:p>
        </w:tc>
        <w:tc>
          <w:tcPr>
            <w:tcW w:w="992" w:type="dxa"/>
            <w:tcBorders>
              <w:top w:val="nil"/>
              <w:left w:val="nil"/>
              <w:bottom w:val="single" w:sz="4" w:space="0" w:color="auto"/>
              <w:right w:val="single" w:sz="4" w:space="0" w:color="auto"/>
            </w:tcBorders>
            <w:noWrap/>
            <w:vAlign w:val="center"/>
            <w:hideMark/>
          </w:tcPr>
          <w:p w14:paraId="76C709A3" w14:textId="77777777" w:rsidR="002F7F63" w:rsidRPr="009000B5" w:rsidRDefault="002F7F63" w:rsidP="002F7F63">
            <w:pPr>
              <w:jc w:val="center"/>
              <w:rPr>
                <w:sz w:val="22"/>
                <w:szCs w:val="22"/>
              </w:rPr>
            </w:pPr>
            <w:r w:rsidRPr="009000B5">
              <w:rPr>
                <w:sz w:val="22"/>
                <w:szCs w:val="22"/>
              </w:rPr>
              <w:t>3x33</w:t>
            </w:r>
          </w:p>
        </w:tc>
        <w:tc>
          <w:tcPr>
            <w:tcW w:w="1134" w:type="dxa"/>
            <w:tcBorders>
              <w:top w:val="nil"/>
              <w:left w:val="nil"/>
              <w:bottom w:val="single" w:sz="4" w:space="0" w:color="auto"/>
              <w:right w:val="single" w:sz="4" w:space="0" w:color="auto"/>
            </w:tcBorders>
            <w:noWrap/>
            <w:vAlign w:val="center"/>
            <w:hideMark/>
          </w:tcPr>
          <w:p w14:paraId="4CC99F76" w14:textId="77777777" w:rsidR="002F7F63" w:rsidRPr="009000B5" w:rsidRDefault="002F7F63" w:rsidP="002F7F63">
            <w:pPr>
              <w:jc w:val="center"/>
              <w:rPr>
                <w:sz w:val="22"/>
                <w:szCs w:val="22"/>
              </w:rPr>
            </w:pPr>
            <w:r w:rsidRPr="009000B5">
              <w:rPr>
                <w:sz w:val="22"/>
                <w:szCs w:val="22"/>
              </w:rPr>
              <w:t>112,593</w:t>
            </w:r>
          </w:p>
        </w:tc>
        <w:tc>
          <w:tcPr>
            <w:tcW w:w="1134" w:type="dxa"/>
            <w:tcBorders>
              <w:top w:val="nil"/>
              <w:left w:val="nil"/>
              <w:bottom w:val="single" w:sz="4" w:space="0" w:color="auto"/>
              <w:right w:val="single" w:sz="4" w:space="0" w:color="auto"/>
            </w:tcBorders>
            <w:vAlign w:val="center"/>
            <w:hideMark/>
          </w:tcPr>
          <w:p w14:paraId="6DF74569" w14:textId="77777777" w:rsidR="002F7F63" w:rsidRPr="009000B5" w:rsidRDefault="002F7F63" w:rsidP="002F7F63">
            <w:pPr>
              <w:jc w:val="center"/>
              <w:rPr>
                <w:sz w:val="22"/>
                <w:szCs w:val="22"/>
              </w:rPr>
            </w:pPr>
            <w:r w:rsidRPr="009000B5">
              <w:rPr>
                <w:sz w:val="22"/>
                <w:szCs w:val="22"/>
              </w:rPr>
              <w:t>Móng CKN D1m</w:t>
            </w:r>
          </w:p>
        </w:tc>
        <w:tc>
          <w:tcPr>
            <w:tcW w:w="844" w:type="dxa"/>
            <w:tcBorders>
              <w:top w:val="nil"/>
              <w:left w:val="nil"/>
              <w:bottom w:val="single" w:sz="4" w:space="0" w:color="auto"/>
              <w:right w:val="single" w:sz="4" w:space="0" w:color="auto"/>
            </w:tcBorders>
            <w:vAlign w:val="center"/>
            <w:hideMark/>
          </w:tcPr>
          <w:p w14:paraId="422EBB4A" w14:textId="77777777" w:rsidR="002F7F63" w:rsidRPr="009000B5" w:rsidRDefault="002F7F63" w:rsidP="002F7F63">
            <w:pPr>
              <w:jc w:val="center"/>
              <w:rPr>
                <w:sz w:val="22"/>
                <w:szCs w:val="22"/>
              </w:rPr>
            </w:pPr>
            <w:r w:rsidRPr="009000B5">
              <w:rPr>
                <w:sz w:val="22"/>
                <w:szCs w:val="22"/>
              </w:rPr>
              <w:t>Cầu vượt suối và địa hình</w:t>
            </w:r>
          </w:p>
        </w:tc>
      </w:tr>
      <w:tr w:rsidR="009000B5" w:rsidRPr="009000B5" w14:paraId="75AF8793" w14:textId="77777777" w:rsidTr="00CD23C4">
        <w:trPr>
          <w:trHeight w:val="516"/>
        </w:trPr>
        <w:tc>
          <w:tcPr>
            <w:tcW w:w="537" w:type="dxa"/>
            <w:tcBorders>
              <w:top w:val="nil"/>
              <w:left w:val="single" w:sz="4" w:space="0" w:color="auto"/>
              <w:bottom w:val="single" w:sz="4" w:space="0" w:color="auto"/>
              <w:right w:val="single" w:sz="4" w:space="0" w:color="auto"/>
            </w:tcBorders>
            <w:vAlign w:val="center"/>
            <w:hideMark/>
          </w:tcPr>
          <w:p w14:paraId="7C518CD7" w14:textId="77777777" w:rsidR="002F7F63" w:rsidRPr="009000B5" w:rsidRDefault="002F7F63" w:rsidP="002F7F63">
            <w:pPr>
              <w:jc w:val="center"/>
              <w:rPr>
                <w:sz w:val="22"/>
                <w:szCs w:val="22"/>
              </w:rPr>
            </w:pPr>
            <w:r w:rsidRPr="009000B5">
              <w:rPr>
                <w:sz w:val="22"/>
                <w:szCs w:val="22"/>
              </w:rPr>
              <w:t>8</w:t>
            </w:r>
          </w:p>
        </w:tc>
        <w:tc>
          <w:tcPr>
            <w:tcW w:w="952" w:type="dxa"/>
            <w:tcBorders>
              <w:top w:val="nil"/>
              <w:left w:val="nil"/>
              <w:bottom w:val="single" w:sz="4" w:space="0" w:color="auto"/>
              <w:right w:val="single" w:sz="4" w:space="0" w:color="auto"/>
            </w:tcBorders>
            <w:noWrap/>
            <w:vAlign w:val="center"/>
            <w:hideMark/>
          </w:tcPr>
          <w:p w14:paraId="5F951940" w14:textId="77777777" w:rsidR="002F7F63" w:rsidRPr="009000B5" w:rsidRDefault="002F7F63" w:rsidP="002F7F63">
            <w:pPr>
              <w:jc w:val="center"/>
              <w:rPr>
                <w:sz w:val="22"/>
                <w:szCs w:val="22"/>
              </w:rPr>
            </w:pPr>
          </w:p>
        </w:tc>
        <w:tc>
          <w:tcPr>
            <w:tcW w:w="1612" w:type="dxa"/>
            <w:tcBorders>
              <w:top w:val="nil"/>
              <w:left w:val="nil"/>
              <w:bottom w:val="single" w:sz="4" w:space="0" w:color="auto"/>
              <w:right w:val="single" w:sz="4" w:space="0" w:color="auto"/>
            </w:tcBorders>
            <w:noWrap/>
            <w:vAlign w:val="center"/>
            <w:hideMark/>
          </w:tcPr>
          <w:p w14:paraId="75F6A3E8" w14:textId="77777777" w:rsidR="002F7F63" w:rsidRPr="009000B5" w:rsidRDefault="002F7F63" w:rsidP="002F7F63">
            <w:pPr>
              <w:jc w:val="center"/>
              <w:rPr>
                <w:sz w:val="22"/>
                <w:szCs w:val="22"/>
              </w:rPr>
            </w:pPr>
            <w:r w:rsidRPr="009000B5">
              <w:rPr>
                <w:sz w:val="22"/>
                <w:szCs w:val="22"/>
              </w:rPr>
              <w:t>Km60+810</w:t>
            </w:r>
          </w:p>
        </w:tc>
        <w:tc>
          <w:tcPr>
            <w:tcW w:w="1098" w:type="dxa"/>
            <w:tcBorders>
              <w:top w:val="nil"/>
              <w:left w:val="nil"/>
              <w:bottom w:val="single" w:sz="4" w:space="0" w:color="auto"/>
              <w:right w:val="single" w:sz="4" w:space="0" w:color="auto"/>
            </w:tcBorders>
            <w:noWrap/>
            <w:vAlign w:val="center"/>
            <w:hideMark/>
          </w:tcPr>
          <w:p w14:paraId="11FAFE8F" w14:textId="77777777" w:rsidR="002F7F63" w:rsidRPr="009000B5" w:rsidRDefault="002F7F63" w:rsidP="002F7F63">
            <w:pPr>
              <w:jc w:val="center"/>
              <w:rPr>
                <w:sz w:val="22"/>
                <w:szCs w:val="22"/>
              </w:rPr>
            </w:pPr>
          </w:p>
        </w:tc>
        <w:tc>
          <w:tcPr>
            <w:tcW w:w="1330" w:type="dxa"/>
            <w:tcBorders>
              <w:top w:val="nil"/>
              <w:left w:val="nil"/>
              <w:bottom w:val="single" w:sz="4" w:space="0" w:color="auto"/>
              <w:right w:val="single" w:sz="4" w:space="0" w:color="auto"/>
            </w:tcBorders>
            <w:noWrap/>
            <w:vAlign w:val="center"/>
            <w:hideMark/>
          </w:tcPr>
          <w:p w14:paraId="6504706A" w14:textId="77777777" w:rsidR="002F7F63" w:rsidRPr="009000B5" w:rsidRDefault="002F7F63" w:rsidP="002F7F63">
            <w:pPr>
              <w:jc w:val="center"/>
              <w:rPr>
                <w:sz w:val="22"/>
                <w:szCs w:val="22"/>
              </w:rPr>
            </w:pPr>
            <w:r w:rsidRPr="009000B5">
              <w:rPr>
                <w:sz w:val="22"/>
                <w:szCs w:val="22"/>
              </w:rPr>
              <w:t>Dầm I BTCT DƯL</w:t>
            </w:r>
          </w:p>
        </w:tc>
        <w:tc>
          <w:tcPr>
            <w:tcW w:w="992" w:type="dxa"/>
            <w:tcBorders>
              <w:top w:val="nil"/>
              <w:left w:val="nil"/>
              <w:bottom w:val="single" w:sz="4" w:space="0" w:color="auto"/>
              <w:right w:val="single" w:sz="4" w:space="0" w:color="auto"/>
            </w:tcBorders>
            <w:noWrap/>
            <w:vAlign w:val="center"/>
            <w:hideMark/>
          </w:tcPr>
          <w:p w14:paraId="765982BF" w14:textId="77777777" w:rsidR="002F7F63" w:rsidRPr="009000B5" w:rsidRDefault="002F7F63" w:rsidP="002F7F63">
            <w:pPr>
              <w:jc w:val="center"/>
              <w:rPr>
                <w:sz w:val="22"/>
                <w:szCs w:val="22"/>
              </w:rPr>
            </w:pPr>
            <w:r w:rsidRPr="009000B5">
              <w:rPr>
                <w:sz w:val="22"/>
                <w:szCs w:val="22"/>
              </w:rPr>
              <w:t>1x33</w:t>
            </w:r>
          </w:p>
        </w:tc>
        <w:tc>
          <w:tcPr>
            <w:tcW w:w="1134" w:type="dxa"/>
            <w:tcBorders>
              <w:top w:val="nil"/>
              <w:left w:val="nil"/>
              <w:bottom w:val="single" w:sz="4" w:space="0" w:color="auto"/>
              <w:right w:val="single" w:sz="4" w:space="0" w:color="auto"/>
            </w:tcBorders>
            <w:noWrap/>
            <w:vAlign w:val="center"/>
            <w:hideMark/>
          </w:tcPr>
          <w:p w14:paraId="62F9DD55" w14:textId="77777777" w:rsidR="002F7F63" w:rsidRPr="009000B5" w:rsidRDefault="002F7F63" w:rsidP="002F7F63">
            <w:pPr>
              <w:jc w:val="center"/>
              <w:rPr>
                <w:sz w:val="22"/>
                <w:szCs w:val="22"/>
              </w:rPr>
            </w:pPr>
            <w:r w:rsidRPr="009000B5">
              <w:rPr>
                <w:sz w:val="22"/>
                <w:szCs w:val="22"/>
              </w:rPr>
              <w:t>50,10</w:t>
            </w:r>
          </w:p>
        </w:tc>
        <w:tc>
          <w:tcPr>
            <w:tcW w:w="1134" w:type="dxa"/>
            <w:tcBorders>
              <w:top w:val="nil"/>
              <w:left w:val="nil"/>
              <w:bottom w:val="single" w:sz="4" w:space="0" w:color="auto"/>
              <w:right w:val="single" w:sz="4" w:space="0" w:color="auto"/>
            </w:tcBorders>
            <w:vAlign w:val="center"/>
            <w:hideMark/>
          </w:tcPr>
          <w:p w14:paraId="26AD0123" w14:textId="77777777" w:rsidR="002F7F63" w:rsidRPr="009000B5" w:rsidRDefault="002F7F63" w:rsidP="002F7F63">
            <w:pPr>
              <w:jc w:val="center"/>
              <w:rPr>
                <w:sz w:val="22"/>
                <w:szCs w:val="22"/>
              </w:rPr>
            </w:pPr>
            <w:r w:rsidRPr="009000B5">
              <w:rPr>
                <w:sz w:val="22"/>
                <w:szCs w:val="22"/>
              </w:rPr>
              <w:t>Móng CKN D1m</w:t>
            </w:r>
          </w:p>
        </w:tc>
        <w:tc>
          <w:tcPr>
            <w:tcW w:w="844" w:type="dxa"/>
            <w:tcBorders>
              <w:top w:val="nil"/>
              <w:left w:val="nil"/>
              <w:bottom w:val="single" w:sz="4" w:space="0" w:color="auto"/>
              <w:right w:val="single" w:sz="4" w:space="0" w:color="auto"/>
            </w:tcBorders>
            <w:vAlign w:val="center"/>
            <w:hideMark/>
          </w:tcPr>
          <w:p w14:paraId="56116DD6" w14:textId="77777777" w:rsidR="002F7F63" w:rsidRPr="009000B5" w:rsidRDefault="002F7F63" w:rsidP="002F7F63">
            <w:pPr>
              <w:jc w:val="center"/>
              <w:rPr>
                <w:sz w:val="22"/>
                <w:szCs w:val="22"/>
              </w:rPr>
            </w:pPr>
            <w:r w:rsidRPr="009000B5">
              <w:rPr>
                <w:spacing w:val="-10"/>
                <w:sz w:val="22"/>
                <w:szCs w:val="22"/>
              </w:rPr>
              <w:t>Cầu cạn (vị trí ống dẫn nước Thủy điện)</w:t>
            </w:r>
          </w:p>
        </w:tc>
      </w:tr>
      <w:tr w:rsidR="009000B5" w:rsidRPr="009000B5" w14:paraId="4BFE1F12" w14:textId="77777777" w:rsidTr="00CD23C4">
        <w:trPr>
          <w:trHeight w:val="516"/>
        </w:trPr>
        <w:tc>
          <w:tcPr>
            <w:tcW w:w="537" w:type="dxa"/>
            <w:tcBorders>
              <w:top w:val="nil"/>
              <w:left w:val="single" w:sz="4" w:space="0" w:color="auto"/>
              <w:bottom w:val="single" w:sz="4" w:space="0" w:color="auto"/>
              <w:right w:val="single" w:sz="4" w:space="0" w:color="auto"/>
            </w:tcBorders>
            <w:vAlign w:val="center"/>
          </w:tcPr>
          <w:p w14:paraId="69F114A0" w14:textId="77777777" w:rsidR="002F7F63" w:rsidRPr="009000B5" w:rsidRDefault="002F7F63" w:rsidP="002F7F63">
            <w:pPr>
              <w:jc w:val="center"/>
              <w:rPr>
                <w:sz w:val="22"/>
                <w:szCs w:val="22"/>
              </w:rPr>
            </w:pPr>
            <w:r w:rsidRPr="009000B5">
              <w:rPr>
                <w:sz w:val="22"/>
                <w:szCs w:val="22"/>
              </w:rPr>
              <w:t>9</w:t>
            </w:r>
          </w:p>
        </w:tc>
        <w:tc>
          <w:tcPr>
            <w:tcW w:w="952" w:type="dxa"/>
            <w:tcBorders>
              <w:top w:val="nil"/>
              <w:left w:val="nil"/>
              <w:bottom w:val="single" w:sz="4" w:space="0" w:color="auto"/>
              <w:right w:val="single" w:sz="4" w:space="0" w:color="auto"/>
            </w:tcBorders>
            <w:noWrap/>
            <w:vAlign w:val="center"/>
          </w:tcPr>
          <w:p w14:paraId="60B132A3" w14:textId="77777777" w:rsidR="002F7F63" w:rsidRPr="009000B5" w:rsidRDefault="002F7F63" w:rsidP="002F7F63">
            <w:pPr>
              <w:jc w:val="center"/>
              <w:rPr>
                <w:sz w:val="22"/>
                <w:szCs w:val="22"/>
              </w:rPr>
            </w:pPr>
          </w:p>
        </w:tc>
        <w:tc>
          <w:tcPr>
            <w:tcW w:w="1612" w:type="dxa"/>
            <w:tcBorders>
              <w:top w:val="nil"/>
              <w:left w:val="nil"/>
              <w:bottom w:val="single" w:sz="4" w:space="0" w:color="auto"/>
              <w:right w:val="single" w:sz="4" w:space="0" w:color="auto"/>
            </w:tcBorders>
            <w:noWrap/>
            <w:vAlign w:val="center"/>
          </w:tcPr>
          <w:p w14:paraId="08F0825E" w14:textId="77777777" w:rsidR="002F7F63" w:rsidRPr="009000B5" w:rsidRDefault="002F7F63" w:rsidP="002F7F63">
            <w:pPr>
              <w:jc w:val="center"/>
              <w:rPr>
                <w:sz w:val="22"/>
                <w:szCs w:val="22"/>
              </w:rPr>
            </w:pPr>
            <w:r w:rsidRPr="009000B5">
              <w:rPr>
                <w:sz w:val="22"/>
                <w:szCs w:val="22"/>
              </w:rPr>
              <w:t>Km61+793.15</w:t>
            </w:r>
          </w:p>
        </w:tc>
        <w:tc>
          <w:tcPr>
            <w:tcW w:w="1098" w:type="dxa"/>
            <w:tcBorders>
              <w:top w:val="nil"/>
              <w:left w:val="nil"/>
              <w:bottom w:val="single" w:sz="4" w:space="0" w:color="auto"/>
              <w:right w:val="single" w:sz="4" w:space="0" w:color="auto"/>
            </w:tcBorders>
            <w:noWrap/>
            <w:vAlign w:val="center"/>
          </w:tcPr>
          <w:p w14:paraId="0DC5F9E3" w14:textId="77777777" w:rsidR="002F7F63" w:rsidRPr="009000B5" w:rsidRDefault="002F7F63" w:rsidP="002F7F63">
            <w:pPr>
              <w:jc w:val="center"/>
              <w:rPr>
                <w:sz w:val="22"/>
                <w:szCs w:val="22"/>
              </w:rPr>
            </w:pPr>
          </w:p>
        </w:tc>
        <w:tc>
          <w:tcPr>
            <w:tcW w:w="1330" w:type="dxa"/>
            <w:tcBorders>
              <w:top w:val="nil"/>
              <w:left w:val="nil"/>
              <w:bottom w:val="single" w:sz="4" w:space="0" w:color="auto"/>
              <w:right w:val="single" w:sz="4" w:space="0" w:color="auto"/>
            </w:tcBorders>
            <w:noWrap/>
            <w:vAlign w:val="center"/>
          </w:tcPr>
          <w:p w14:paraId="7F10339B" w14:textId="77777777" w:rsidR="002F7F63" w:rsidRPr="009000B5" w:rsidRDefault="002F7F63" w:rsidP="002F7F63">
            <w:pPr>
              <w:jc w:val="center"/>
              <w:rPr>
                <w:sz w:val="22"/>
                <w:szCs w:val="22"/>
              </w:rPr>
            </w:pPr>
            <w:r w:rsidRPr="009000B5">
              <w:rPr>
                <w:sz w:val="22"/>
                <w:szCs w:val="22"/>
              </w:rPr>
              <w:t>Dầm I BTCT DƯL</w:t>
            </w:r>
          </w:p>
        </w:tc>
        <w:tc>
          <w:tcPr>
            <w:tcW w:w="992" w:type="dxa"/>
            <w:tcBorders>
              <w:top w:val="nil"/>
              <w:left w:val="nil"/>
              <w:bottom w:val="single" w:sz="4" w:space="0" w:color="auto"/>
              <w:right w:val="single" w:sz="4" w:space="0" w:color="auto"/>
            </w:tcBorders>
            <w:noWrap/>
            <w:vAlign w:val="center"/>
          </w:tcPr>
          <w:p w14:paraId="2B98BFB7" w14:textId="77777777" w:rsidR="002F7F63" w:rsidRPr="009000B5" w:rsidRDefault="002F7F63" w:rsidP="002F7F63">
            <w:pPr>
              <w:jc w:val="center"/>
              <w:rPr>
                <w:sz w:val="22"/>
                <w:szCs w:val="22"/>
              </w:rPr>
            </w:pPr>
            <w:r w:rsidRPr="009000B5">
              <w:rPr>
                <w:sz w:val="22"/>
                <w:szCs w:val="22"/>
              </w:rPr>
              <w:t>1x33</w:t>
            </w:r>
          </w:p>
        </w:tc>
        <w:tc>
          <w:tcPr>
            <w:tcW w:w="1134" w:type="dxa"/>
            <w:tcBorders>
              <w:top w:val="nil"/>
              <w:left w:val="nil"/>
              <w:bottom w:val="single" w:sz="4" w:space="0" w:color="auto"/>
              <w:right w:val="single" w:sz="4" w:space="0" w:color="auto"/>
            </w:tcBorders>
            <w:noWrap/>
            <w:vAlign w:val="center"/>
          </w:tcPr>
          <w:p w14:paraId="1DFF9371" w14:textId="77777777" w:rsidR="002F7F63" w:rsidRPr="009000B5" w:rsidRDefault="002F7F63" w:rsidP="002F7F63">
            <w:pPr>
              <w:jc w:val="center"/>
              <w:rPr>
                <w:sz w:val="22"/>
                <w:szCs w:val="22"/>
              </w:rPr>
            </w:pPr>
            <w:r w:rsidRPr="009000B5">
              <w:rPr>
                <w:sz w:val="22"/>
                <w:szCs w:val="22"/>
              </w:rPr>
              <w:t>50,10</w:t>
            </w:r>
          </w:p>
        </w:tc>
        <w:tc>
          <w:tcPr>
            <w:tcW w:w="1134" w:type="dxa"/>
            <w:tcBorders>
              <w:top w:val="nil"/>
              <w:left w:val="nil"/>
              <w:bottom w:val="single" w:sz="4" w:space="0" w:color="auto"/>
              <w:right w:val="single" w:sz="4" w:space="0" w:color="auto"/>
            </w:tcBorders>
            <w:vAlign w:val="center"/>
          </w:tcPr>
          <w:p w14:paraId="70C82639" w14:textId="77777777" w:rsidR="002F7F63" w:rsidRPr="009000B5" w:rsidRDefault="002F7F63" w:rsidP="002F7F63">
            <w:pPr>
              <w:jc w:val="center"/>
              <w:rPr>
                <w:sz w:val="22"/>
                <w:szCs w:val="22"/>
              </w:rPr>
            </w:pPr>
            <w:r w:rsidRPr="009000B5">
              <w:rPr>
                <w:sz w:val="22"/>
                <w:szCs w:val="22"/>
              </w:rPr>
              <w:t>Móng CKN D1m</w:t>
            </w:r>
          </w:p>
        </w:tc>
        <w:tc>
          <w:tcPr>
            <w:tcW w:w="844" w:type="dxa"/>
            <w:tcBorders>
              <w:top w:val="nil"/>
              <w:left w:val="nil"/>
              <w:bottom w:val="single" w:sz="4" w:space="0" w:color="auto"/>
              <w:right w:val="single" w:sz="4" w:space="0" w:color="auto"/>
            </w:tcBorders>
            <w:vAlign w:val="center"/>
          </w:tcPr>
          <w:p w14:paraId="496F402F" w14:textId="77777777" w:rsidR="002F7F63" w:rsidRPr="009000B5" w:rsidRDefault="002F7F63" w:rsidP="002F7F63">
            <w:pPr>
              <w:jc w:val="center"/>
              <w:rPr>
                <w:spacing w:val="-10"/>
                <w:sz w:val="22"/>
                <w:szCs w:val="22"/>
              </w:rPr>
            </w:pPr>
            <w:r w:rsidRPr="009000B5">
              <w:rPr>
                <w:sz w:val="22"/>
                <w:szCs w:val="22"/>
              </w:rPr>
              <w:t>Cầu vượt suối</w:t>
            </w:r>
          </w:p>
        </w:tc>
      </w:tr>
      <w:tr w:rsidR="009000B5" w:rsidRPr="009000B5" w14:paraId="4F451B42" w14:textId="77777777" w:rsidTr="00CD23C4">
        <w:trPr>
          <w:trHeight w:val="516"/>
        </w:trPr>
        <w:tc>
          <w:tcPr>
            <w:tcW w:w="537" w:type="dxa"/>
            <w:tcBorders>
              <w:top w:val="nil"/>
              <w:left w:val="single" w:sz="4" w:space="0" w:color="auto"/>
              <w:bottom w:val="single" w:sz="4" w:space="0" w:color="auto"/>
              <w:right w:val="single" w:sz="4" w:space="0" w:color="auto"/>
            </w:tcBorders>
            <w:vAlign w:val="center"/>
            <w:hideMark/>
          </w:tcPr>
          <w:p w14:paraId="6EFAC0C4" w14:textId="77777777" w:rsidR="002F7F63" w:rsidRPr="009000B5" w:rsidRDefault="002F7F63" w:rsidP="002F7F63">
            <w:pPr>
              <w:jc w:val="center"/>
              <w:rPr>
                <w:sz w:val="22"/>
                <w:szCs w:val="22"/>
              </w:rPr>
            </w:pPr>
            <w:r w:rsidRPr="009000B5">
              <w:rPr>
                <w:sz w:val="22"/>
                <w:szCs w:val="22"/>
              </w:rPr>
              <w:t>10</w:t>
            </w:r>
          </w:p>
        </w:tc>
        <w:tc>
          <w:tcPr>
            <w:tcW w:w="952" w:type="dxa"/>
            <w:tcBorders>
              <w:top w:val="nil"/>
              <w:left w:val="nil"/>
              <w:bottom w:val="single" w:sz="4" w:space="0" w:color="auto"/>
              <w:right w:val="single" w:sz="4" w:space="0" w:color="auto"/>
            </w:tcBorders>
            <w:vAlign w:val="center"/>
            <w:hideMark/>
          </w:tcPr>
          <w:p w14:paraId="24C20721" w14:textId="77777777" w:rsidR="002F7F63" w:rsidRPr="009000B5" w:rsidRDefault="002F7F63" w:rsidP="002F7F63">
            <w:pPr>
              <w:jc w:val="center"/>
              <w:rPr>
                <w:sz w:val="22"/>
                <w:szCs w:val="22"/>
              </w:rPr>
            </w:pPr>
            <w:r w:rsidRPr="009000B5">
              <w:rPr>
                <w:sz w:val="22"/>
                <w:szCs w:val="22"/>
              </w:rPr>
              <w:t>Cầu la Khơ Lếch</w:t>
            </w:r>
          </w:p>
        </w:tc>
        <w:tc>
          <w:tcPr>
            <w:tcW w:w="1612" w:type="dxa"/>
            <w:tcBorders>
              <w:top w:val="nil"/>
              <w:left w:val="nil"/>
              <w:bottom w:val="single" w:sz="4" w:space="0" w:color="auto"/>
              <w:right w:val="single" w:sz="4" w:space="0" w:color="auto"/>
            </w:tcBorders>
            <w:noWrap/>
            <w:vAlign w:val="center"/>
            <w:hideMark/>
          </w:tcPr>
          <w:p w14:paraId="4298546E" w14:textId="77777777" w:rsidR="002F7F63" w:rsidRPr="009000B5" w:rsidRDefault="002F7F63" w:rsidP="002F7F63">
            <w:pPr>
              <w:jc w:val="center"/>
              <w:rPr>
                <w:sz w:val="22"/>
                <w:szCs w:val="22"/>
              </w:rPr>
            </w:pPr>
            <w:r w:rsidRPr="009000B5">
              <w:rPr>
                <w:sz w:val="22"/>
                <w:szCs w:val="22"/>
              </w:rPr>
              <w:t>Km74+702</w:t>
            </w:r>
          </w:p>
        </w:tc>
        <w:tc>
          <w:tcPr>
            <w:tcW w:w="1098" w:type="dxa"/>
            <w:tcBorders>
              <w:top w:val="nil"/>
              <w:left w:val="nil"/>
              <w:bottom w:val="single" w:sz="4" w:space="0" w:color="auto"/>
              <w:right w:val="single" w:sz="4" w:space="0" w:color="auto"/>
            </w:tcBorders>
            <w:noWrap/>
            <w:vAlign w:val="center"/>
            <w:hideMark/>
          </w:tcPr>
          <w:p w14:paraId="68EBD8D3" w14:textId="77777777" w:rsidR="002F7F63" w:rsidRPr="009000B5" w:rsidRDefault="002F7F63" w:rsidP="002F7F63">
            <w:pPr>
              <w:jc w:val="center"/>
              <w:rPr>
                <w:sz w:val="22"/>
                <w:szCs w:val="22"/>
              </w:rPr>
            </w:pPr>
            <w:r w:rsidRPr="009000B5">
              <w:rPr>
                <w:sz w:val="22"/>
                <w:szCs w:val="22"/>
              </w:rPr>
              <w:t>Ln=1x21</w:t>
            </w:r>
          </w:p>
        </w:tc>
        <w:tc>
          <w:tcPr>
            <w:tcW w:w="1330" w:type="dxa"/>
            <w:tcBorders>
              <w:top w:val="nil"/>
              <w:left w:val="nil"/>
              <w:bottom w:val="single" w:sz="4" w:space="0" w:color="auto"/>
              <w:right w:val="single" w:sz="4" w:space="0" w:color="auto"/>
            </w:tcBorders>
            <w:noWrap/>
            <w:vAlign w:val="center"/>
            <w:hideMark/>
          </w:tcPr>
          <w:p w14:paraId="3AEA00D4" w14:textId="77777777" w:rsidR="002F7F63" w:rsidRPr="009000B5" w:rsidRDefault="002F7F63" w:rsidP="002F7F63">
            <w:pPr>
              <w:jc w:val="center"/>
              <w:rPr>
                <w:sz w:val="22"/>
                <w:szCs w:val="22"/>
              </w:rPr>
            </w:pPr>
            <w:r w:rsidRPr="009000B5">
              <w:rPr>
                <w:sz w:val="22"/>
                <w:szCs w:val="22"/>
              </w:rPr>
              <w:t>Dầm I BTCT DƯL</w:t>
            </w:r>
          </w:p>
        </w:tc>
        <w:tc>
          <w:tcPr>
            <w:tcW w:w="992" w:type="dxa"/>
            <w:tcBorders>
              <w:top w:val="nil"/>
              <w:left w:val="nil"/>
              <w:bottom w:val="single" w:sz="4" w:space="0" w:color="auto"/>
              <w:right w:val="single" w:sz="4" w:space="0" w:color="auto"/>
            </w:tcBorders>
            <w:noWrap/>
            <w:vAlign w:val="center"/>
            <w:hideMark/>
          </w:tcPr>
          <w:p w14:paraId="3E2E8741" w14:textId="77777777" w:rsidR="002F7F63" w:rsidRPr="009000B5" w:rsidRDefault="002F7F63" w:rsidP="002F7F63">
            <w:pPr>
              <w:jc w:val="center"/>
              <w:rPr>
                <w:sz w:val="22"/>
                <w:szCs w:val="22"/>
              </w:rPr>
            </w:pPr>
            <w:r w:rsidRPr="009000B5">
              <w:rPr>
                <w:sz w:val="22"/>
                <w:szCs w:val="22"/>
              </w:rPr>
              <w:t>2x33</w:t>
            </w:r>
          </w:p>
        </w:tc>
        <w:tc>
          <w:tcPr>
            <w:tcW w:w="1134" w:type="dxa"/>
            <w:tcBorders>
              <w:top w:val="nil"/>
              <w:left w:val="nil"/>
              <w:bottom w:val="single" w:sz="4" w:space="0" w:color="auto"/>
              <w:right w:val="single" w:sz="4" w:space="0" w:color="auto"/>
            </w:tcBorders>
            <w:noWrap/>
            <w:vAlign w:val="center"/>
            <w:hideMark/>
          </w:tcPr>
          <w:p w14:paraId="1A0791F9" w14:textId="77777777" w:rsidR="002F7F63" w:rsidRPr="009000B5" w:rsidRDefault="002F7F63" w:rsidP="002F7F63">
            <w:pPr>
              <w:jc w:val="center"/>
              <w:rPr>
                <w:sz w:val="22"/>
                <w:szCs w:val="22"/>
              </w:rPr>
            </w:pPr>
            <w:r w:rsidRPr="009000B5">
              <w:rPr>
                <w:sz w:val="22"/>
                <w:szCs w:val="22"/>
              </w:rPr>
              <w:t>81,25</w:t>
            </w:r>
          </w:p>
        </w:tc>
        <w:tc>
          <w:tcPr>
            <w:tcW w:w="1134" w:type="dxa"/>
            <w:tcBorders>
              <w:top w:val="nil"/>
              <w:left w:val="nil"/>
              <w:bottom w:val="single" w:sz="4" w:space="0" w:color="auto"/>
              <w:right w:val="single" w:sz="4" w:space="0" w:color="auto"/>
            </w:tcBorders>
            <w:vAlign w:val="center"/>
            <w:hideMark/>
          </w:tcPr>
          <w:p w14:paraId="2F77AA44" w14:textId="77777777" w:rsidR="002F7F63" w:rsidRPr="009000B5" w:rsidRDefault="002F7F63" w:rsidP="002F7F63">
            <w:pPr>
              <w:jc w:val="center"/>
              <w:rPr>
                <w:sz w:val="22"/>
                <w:szCs w:val="22"/>
              </w:rPr>
            </w:pPr>
            <w:r w:rsidRPr="009000B5">
              <w:rPr>
                <w:sz w:val="22"/>
                <w:szCs w:val="22"/>
              </w:rPr>
              <w:t>Móng CKN D1m</w:t>
            </w:r>
          </w:p>
        </w:tc>
        <w:tc>
          <w:tcPr>
            <w:tcW w:w="844" w:type="dxa"/>
            <w:tcBorders>
              <w:top w:val="nil"/>
              <w:left w:val="nil"/>
              <w:bottom w:val="single" w:sz="4" w:space="0" w:color="auto"/>
              <w:right w:val="single" w:sz="4" w:space="0" w:color="auto"/>
            </w:tcBorders>
            <w:vAlign w:val="center"/>
            <w:hideMark/>
          </w:tcPr>
          <w:p w14:paraId="1CCBBE02" w14:textId="77777777" w:rsidR="002F7F63" w:rsidRPr="009000B5" w:rsidRDefault="002F7F63" w:rsidP="002F7F63">
            <w:pPr>
              <w:jc w:val="center"/>
              <w:rPr>
                <w:sz w:val="22"/>
                <w:szCs w:val="22"/>
              </w:rPr>
            </w:pPr>
            <w:r w:rsidRPr="009000B5">
              <w:rPr>
                <w:sz w:val="22"/>
                <w:szCs w:val="22"/>
              </w:rPr>
              <w:t>Cầu vượt suối</w:t>
            </w:r>
          </w:p>
        </w:tc>
      </w:tr>
    </w:tbl>
    <w:p w14:paraId="4870C9A5" w14:textId="77777777" w:rsidR="002F7F63" w:rsidRPr="009000B5" w:rsidRDefault="002F7F63" w:rsidP="002F7F63">
      <w:pPr>
        <w:spacing w:after="120"/>
        <w:ind w:firstLine="567"/>
        <w:jc w:val="both"/>
        <w:rPr>
          <w:iCs/>
          <w:sz w:val="28"/>
          <w:szCs w:val="28"/>
          <w:lang w:val="nb-NO"/>
        </w:rPr>
      </w:pPr>
    </w:p>
    <w:p w14:paraId="0EF5C9AD" w14:textId="3476B1D9" w:rsidR="002F7F63" w:rsidRPr="009000B5" w:rsidRDefault="002F7F63" w:rsidP="002F7F63">
      <w:pPr>
        <w:spacing w:after="120"/>
        <w:ind w:firstLine="567"/>
        <w:jc w:val="both"/>
        <w:rPr>
          <w:iCs/>
          <w:sz w:val="28"/>
          <w:szCs w:val="28"/>
        </w:rPr>
      </w:pPr>
      <w:r w:rsidRPr="009000B5">
        <w:rPr>
          <w:b/>
          <w:iCs/>
          <w:sz w:val="28"/>
          <w:szCs w:val="28"/>
        </w:rPr>
        <w:t>(10). Cống thoát nước ngang</w:t>
      </w:r>
    </w:p>
    <w:p w14:paraId="4891AE5E" w14:textId="77777777" w:rsidR="002F7F63" w:rsidRPr="009000B5" w:rsidRDefault="002F7F63" w:rsidP="002F7F63">
      <w:pPr>
        <w:spacing w:after="120"/>
        <w:ind w:firstLine="567"/>
        <w:jc w:val="both"/>
        <w:rPr>
          <w:iCs/>
          <w:sz w:val="28"/>
          <w:szCs w:val="28"/>
        </w:rPr>
      </w:pPr>
      <w:r w:rsidRPr="009000B5">
        <w:rPr>
          <w:iCs/>
          <w:sz w:val="28"/>
          <w:szCs w:val="28"/>
          <w:lang w:val="vi-VN"/>
        </w:rPr>
        <w:t>- Các cống thoát nước lưu vực được thiết kế với tần suất lũ 4%</w:t>
      </w:r>
      <w:r w:rsidRPr="009000B5">
        <w:rPr>
          <w:iCs/>
          <w:sz w:val="28"/>
          <w:szCs w:val="28"/>
        </w:rPr>
        <w:t>.</w:t>
      </w:r>
    </w:p>
    <w:p w14:paraId="17DB3281" w14:textId="77777777" w:rsidR="002F7F63" w:rsidRPr="009000B5" w:rsidRDefault="002F7F63" w:rsidP="002F7F63">
      <w:pPr>
        <w:spacing w:after="120"/>
        <w:ind w:firstLine="567"/>
        <w:jc w:val="both"/>
        <w:rPr>
          <w:iCs/>
          <w:sz w:val="28"/>
          <w:szCs w:val="28"/>
        </w:rPr>
      </w:pPr>
      <w:r w:rsidRPr="009000B5">
        <w:rPr>
          <w:iCs/>
          <w:sz w:val="28"/>
          <w:szCs w:val="28"/>
          <w:lang w:val="vi-VN"/>
        </w:rPr>
        <w:t>- Đối với các cống hiện trạng đảm bảo khẩu độ và còn tốt thì tận dụng nối cống, các cống hư hỏng nặng và không đảm bảo khẩu độ thì xây dựng mới</w:t>
      </w:r>
      <w:r w:rsidRPr="009000B5">
        <w:rPr>
          <w:iCs/>
          <w:sz w:val="28"/>
          <w:szCs w:val="28"/>
        </w:rPr>
        <w:t>.</w:t>
      </w:r>
      <w:r w:rsidRPr="009000B5">
        <w:rPr>
          <w:iCs/>
          <w:sz w:val="28"/>
          <w:szCs w:val="28"/>
          <w:lang w:val="vi-VN"/>
        </w:rPr>
        <w:t xml:space="preserve"> Đối với các cầu bản, cầu nhỏ hiện trạng bị hư hỏng, xuống cấp hoặc khẩu độ không đảm bảo tiến hành thay thế bằng các cống hộp có khẩu độ tương đương.</w:t>
      </w:r>
    </w:p>
    <w:p w14:paraId="4F2D36FC" w14:textId="77777777" w:rsidR="002F7F63" w:rsidRPr="009000B5" w:rsidRDefault="002F7F63" w:rsidP="002F7F63">
      <w:pPr>
        <w:spacing w:after="120"/>
        <w:ind w:firstLine="567"/>
        <w:jc w:val="both"/>
        <w:rPr>
          <w:iCs/>
          <w:sz w:val="28"/>
          <w:szCs w:val="28"/>
          <w:lang w:val="pt-BR"/>
        </w:rPr>
      </w:pPr>
      <w:r w:rsidRPr="009000B5">
        <w:rPr>
          <w:iCs/>
          <w:sz w:val="28"/>
          <w:szCs w:val="28"/>
          <w:lang w:val="pt-BR"/>
        </w:rPr>
        <w:tab/>
        <w:t xml:space="preserve">- Cống ngang đặt tại các vị trí tuyến đi cắt qua các kênh, mương thuỷ lợi và các khe thoát nước lưu vực. Khẩu độ cống hoàn trả công trình thủy lợi được xác định theo các biên bản làm việc với các cơ quan quản lý và khai thác. Khẩu độ các cống thoát nước lưu vực được xác định thông qua khảo sát, tính toán thủy văn. Các cống tròn có khẩu độ tối thiểu là 1,5m; cống hộp có khẩu độ tối thiểu (0,75x0,75)m để tạo điều kiện dễ dàng duy tu, bảo dưỡng trong quá trình sử dụng. </w:t>
      </w:r>
    </w:p>
    <w:p w14:paraId="14A33D43" w14:textId="77777777" w:rsidR="002F7F63" w:rsidRPr="009000B5" w:rsidRDefault="002F7F63" w:rsidP="002F7F63">
      <w:pPr>
        <w:spacing w:after="120"/>
        <w:ind w:firstLine="567"/>
        <w:jc w:val="both"/>
        <w:rPr>
          <w:iCs/>
          <w:sz w:val="28"/>
          <w:szCs w:val="28"/>
          <w:lang w:val="pt-BR"/>
        </w:rPr>
      </w:pPr>
      <w:r w:rsidRPr="009000B5">
        <w:rPr>
          <w:iCs/>
          <w:sz w:val="28"/>
          <w:szCs w:val="28"/>
          <w:lang w:val="pt-BR"/>
        </w:rPr>
        <w:tab/>
      </w:r>
      <w:r w:rsidRPr="009000B5">
        <w:rPr>
          <w:iCs/>
          <w:sz w:val="28"/>
          <w:szCs w:val="28"/>
          <w:lang w:val="vi-VN"/>
        </w:rPr>
        <w:t>- Kết cấu cống:</w:t>
      </w:r>
    </w:p>
    <w:p w14:paraId="5571F367" w14:textId="77777777" w:rsidR="002F7F63" w:rsidRPr="009000B5" w:rsidRDefault="002F7F63" w:rsidP="002F7F63">
      <w:pPr>
        <w:spacing w:after="120"/>
        <w:ind w:firstLine="567"/>
        <w:jc w:val="both"/>
        <w:rPr>
          <w:iCs/>
          <w:sz w:val="28"/>
          <w:szCs w:val="28"/>
          <w:lang w:val="vi-VN"/>
        </w:rPr>
      </w:pPr>
      <w:r w:rsidRPr="009000B5">
        <w:rPr>
          <w:iCs/>
          <w:sz w:val="28"/>
          <w:szCs w:val="28"/>
          <w:lang w:val="vi-VN"/>
        </w:rPr>
        <w:t xml:space="preserve">+ Cống tròn: Thân cống lắp ghép bằng các đốt cống BTCT 20Mpa, đá 1x2, móng cống bằng bê tông 16Mpa đá 2x4. Tường đầu, tường cánh, sân cống bằng </w:t>
      </w:r>
      <w:r w:rsidRPr="009000B5">
        <w:rPr>
          <w:iCs/>
          <w:sz w:val="28"/>
          <w:szCs w:val="28"/>
          <w:lang w:val="vi-VN"/>
        </w:rPr>
        <w:lastRenderedPageBreak/>
        <w:t xml:space="preserve">bê tông 16Mpa đá 2x4 đổ tại chổ, </w:t>
      </w:r>
      <w:r w:rsidRPr="009000B5">
        <w:rPr>
          <w:iCs/>
          <w:sz w:val="28"/>
          <w:szCs w:val="28"/>
        </w:rPr>
        <w:t>g</w:t>
      </w:r>
      <w:r w:rsidRPr="009000B5">
        <w:rPr>
          <w:iCs/>
          <w:sz w:val="28"/>
          <w:szCs w:val="28"/>
          <w:lang w:val="vi-VN"/>
        </w:rPr>
        <w:t>ia cố thượng hạ lưu bằng bê tông 16Mpa đá 2x4 dày 30cm trêp lớp  đệm đá dăm dày 10cm.</w:t>
      </w:r>
    </w:p>
    <w:p w14:paraId="0F939BE0" w14:textId="77777777" w:rsidR="002F7F63" w:rsidRPr="009000B5" w:rsidRDefault="002F7F63" w:rsidP="002F7F63">
      <w:pPr>
        <w:spacing w:after="120"/>
        <w:ind w:firstLine="567"/>
        <w:jc w:val="both"/>
        <w:rPr>
          <w:iCs/>
          <w:sz w:val="28"/>
          <w:szCs w:val="28"/>
          <w:lang w:val="vi-VN"/>
        </w:rPr>
      </w:pPr>
      <w:r w:rsidRPr="009000B5">
        <w:rPr>
          <w:iCs/>
          <w:sz w:val="28"/>
          <w:szCs w:val="28"/>
          <w:lang w:val="vi-VN"/>
        </w:rPr>
        <w:t xml:space="preserve">+ Cống vuông lắp ghép: Thân cống  bằng BTCT 20Mpa đá 1x2 lắp ghép, đặt trên lớp bê tông đệm 16Mpa, </w:t>
      </w:r>
      <w:r w:rsidRPr="009000B5">
        <w:rPr>
          <w:iCs/>
          <w:sz w:val="28"/>
          <w:szCs w:val="28"/>
        </w:rPr>
        <w:t>t</w:t>
      </w:r>
      <w:r w:rsidRPr="009000B5">
        <w:rPr>
          <w:iCs/>
          <w:sz w:val="28"/>
          <w:szCs w:val="28"/>
          <w:lang w:val="vi-VN"/>
        </w:rPr>
        <w:t>ường đầu, tường cánh, sân cống bằng bê tông 16Mpa đá 2x4 đổ tại chổ, Sân cống, gia cố thượng hạ lưu bằng bê tông 16Mpa đá 2x4 dày 30cm trêp lớp đệm đá dăm dày 10cm.</w:t>
      </w:r>
    </w:p>
    <w:p w14:paraId="2CCF919B" w14:textId="77777777" w:rsidR="002F7F63" w:rsidRPr="009000B5" w:rsidRDefault="002F7F63" w:rsidP="002F7F63">
      <w:pPr>
        <w:spacing w:after="120"/>
        <w:ind w:firstLine="567"/>
        <w:jc w:val="both"/>
        <w:rPr>
          <w:iCs/>
          <w:sz w:val="28"/>
          <w:szCs w:val="28"/>
          <w:lang w:val="vi-VN"/>
        </w:rPr>
      </w:pPr>
      <w:r w:rsidRPr="009000B5">
        <w:rPr>
          <w:iCs/>
          <w:sz w:val="28"/>
          <w:szCs w:val="28"/>
          <w:lang w:val="vi-VN"/>
        </w:rPr>
        <w:t>+ Cống hộp: Thân cống  bằng BTCT 25Mpa đá 1x2 đổ tại chỗ, đặt trên lớp bê tông đệm 8Mpa đá 2x4 dày 10cm. Tường đầu, tường cánh  bằng bê tông 16Mpa đá 2x4 đổ tại chổ, Sân cống, gia cố thượng hạ lưu bằng bê tông 16Mpa đá 2x4 dày 30cm trêp lớp đệm đá dăm dày 10cm.</w:t>
      </w:r>
    </w:p>
    <w:p w14:paraId="3211A7C0" w14:textId="745B6660" w:rsidR="002F7F63" w:rsidRPr="009000B5" w:rsidRDefault="002F7F63" w:rsidP="002F7F63">
      <w:pPr>
        <w:spacing w:after="120"/>
        <w:ind w:firstLine="567"/>
        <w:jc w:val="both"/>
        <w:rPr>
          <w:iCs/>
          <w:sz w:val="28"/>
          <w:szCs w:val="28"/>
          <w:lang w:val="pt-BR"/>
        </w:rPr>
      </w:pPr>
      <w:r w:rsidRPr="009000B5">
        <w:rPr>
          <w:iCs/>
          <w:sz w:val="28"/>
          <w:szCs w:val="28"/>
          <w:lang w:val="pt-BR"/>
        </w:rPr>
        <w:t xml:space="preserve">Dự án có 192 cống các loại. </w:t>
      </w:r>
    </w:p>
    <w:p w14:paraId="6328A465" w14:textId="6C30F07A" w:rsidR="002F7F63" w:rsidRPr="009000B5" w:rsidRDefault="002F7F63" w:rsidP="002F7F63">
      <w:pPr>
        <w:spacing w:after="120"/>
        <w:ind w:firstLine="567"/>
        <w:jc w:val="both"/>
        <w:rPr>
          <w:b/>
          <w:bCs/>
          <w:iCs/>
          <w:sz w:val="28"/>
          <w:szCs w:val="28"/>
          <w:lang w:val="nb-NO"/>
        </w:rPr>
      </w:pPr>
      <w:r w:rsidRPr="009000B5">
        <w:rPr>
          <w:b/>
          <w:bCs/>
          <w:iCs/>
          <w:sz w:val="28"/>
          <w:szCs w:val="28"/>
          <w:lang w:val="nb-NO"/>
        </w:rPr>
        <w:t>(11). Hệ thống thoát nước dọc</w:t>
      </w:r>
    </w:p>
    <w:p w14:paraId="054E54C5" w14:textId="77777777" w:rsidR="002F7F63" w:rsidRPr="009000B5" w:rsidRDefault="002F7F63" w:rsidP="002F7F63">
      <w:pPr>
        <w:spacing w:after="120"/>
        <w:ind w:firstLine="567"/>
        <w:jc w:val="both"/>
        <w:rPr>
          <w:iCs/>
          <w:sz w:val="28"/>
          <w:szCs w:val="28"/>
        </w:rPr>
      </w:pPr>
      <w:r w:rsidRPr="009000B5">
        <w:rPr>
          <w:b/>
          <w:iCs/>
          <w:sz w:val="28"/>
          <w:szCs w:val="28"/>
        </w:rPr>
        <w:t>a. Rãnh biên</w:t>
      </w:r>
    </w:p>
    <w:p w14:paraId="2916B806" w14:textId="77777777" w:rsidR="002F7F63" w:rsidRPr="009000B5" w:rsidRDefault="002F7F63" w:rsidP="002F7F63">
      <w:pPr>
        <w:spacing w:after="120"/>
        <w:ind w:firstLine="567"/>
        <w:jc w:val="both"/>
        <w:rPr>
          <w:iCs/>
          <w:sz w:val="28"/>
          <w:szCs w:val="28"/>
        </w:rPr>
      </w:pPr>
      <w:r w:rsidRPr="009000B5">
        <w:rPr>
          <w:iCs/>
          <w:sz w:val="28"/>
          <w:szCs w:val="28"/>
        </w:rPr>
        <w:tab/>
        <w:t>- Được thiết kế trên những đoạn nền đào hoặc nền đắp thấp, tiết diện rãnh dạng hình thang, kích thước lòng rãnh (40+120)x40cm. Thành rãnh biên được gia cố bằng tấm đan lát BTXM 16Mpa đá 1x2, lắp ghép (57x50x7)cm, đáy rãnh dày 10cm đổ tại chỗ BTXM 16Mpa, đá 1x2 trên lớp giấy dầu. Đoạn qua nền đường đá thiết kế rãnh tam giác kích thước (40x120)cm, hoàn thiện bề mặt lớp BTXM 16Mpa, đá 1x2, dày trung bình 10cm.</w:t>
      </w:r>
    </w:p>
    <w:p w14:paraId="679E8955" w14:textId="77777777" w:rsidR="002F7F63" w:rsidRPr="009000B5" w:rsidRDefault="002F7F63" w:rsidP="002F7F63">
      <w:pPr>
        <w:spacing w:after="120"/>
        <w:ind w:firstLine="567"/>
        <w:jc w:val="both"/>
        <w:rPr>
          <w:iCs/>
          <w:sz w:val="28"/>
          <w:szCs w:val="28"/>
        </w:rPr>
      </w:pPr>
      <w:r w:rsidRPr="009000B5">
        <w:rPr>
          <w:iCs/>
          <w:sz w:val="28"/>
          <w:szCs w:val="28"/>
        </w:rPr>
        <w:tab/>
        <w:t xml:space="preserve">- Tại các vị trí đường ngang có rãnh, lắp đặt tấm đan chịu lực bằng BTCT 20Mpa đá 1x2, kích thước (118x100x16)cm, mỗi tấm đan bố trí 6 lỗ d=5cm để thoát nước, hai bên thân rãnh bố trí xà mũ bằng BTCT 20Mpa đá 1x2, thân rãnh bằng bê tông 16Mpa, đá 2x4, móng rãnh đặt trên lớp đệm đá dăm dày 10cm. </w:t>
      </w:r>
      <w:r w:rsidRPr="009000B5">
        <w:rPr>
          <w:iCs/>
          <w:sz w:val="28"/>
          <w:szCs w:val="28"/>
        </w:rPr>
        <w:tab/>
      </w:r>
    </w:p>
    <w:p w14:paraId="480762D6" w14:textId="77777777" w:rsidR="002F7F63" w:rsidRPr="009000B5" w:rsidRDefault="002F7F63" w:rsidP="002F7F63">
      <w:pPr>
        <w:spacing w:after="120"/>
        <w:ind w:firstLine="567"/>
        <w:jc w:val="both"/>
        <w:rPr>
          <w:iCs/>
          <w:sz w:val="28"/>
          <w:szCs w:val="28"/>
          <w:lang w:val="pt-BR"/>
        </w:rPr>
      </w:pPr>
      <w:r w:rsidRPr="009000B5">
        <w:rPr>
          <w:iCs/>
          <w:sz w:val="28"/>
          <w:szCs w:val="28"/>
        </w:rPr>
        <w:tab/>
      </w:r>
      <w:r w:rsidRPr="009000B5">
        <w:rPr>
          <w:iCs/>
          <w:sz w:val="28"/>
          <w:szCs w:val="28"/>
          <w:lang w:val="pt-BR"/>
        </w:rPr>
        <w:t xml:space="preserve">- Đối với các đoạn qua khu dân cư đông đúc: Xây dựng mương dọc chịu lực dạng chữ U có kích thước BxH =(80x60)cm; thân mương bằng BTCT 16Mpa, đá 1x2 đổ tại chỗ dày 15cm bố trí một lưới thép; móng mương bằng BTCT 16Mpa, đá 1x2 đổ tại chỗ trên lớp đá dăm đệm dày 10cm; mương được đậy đan bằng BTCT 20Mpa, đá 1x2 lắp ghép, kích thước (110x100x16)cm; đan mương bố trí 2 khe dọc hai bên rộng 1,5cm. Dẫn nước từ cuối rãnh về suối bằng rãnh hình thang kích thước (40x40x120)cm, gia cố bê tông 16Mpa, đá 1x2 đổ tại chỗ dày 10cm; chân khay cuối rãnh bê tông 16Mpa, đá 2x4, kích thước (120x100x50)cm. </w:t>
      </w:r>
    </w:p>
    <w:p w14:paraId="5E67873A" w14:textId="77777777" w:rsidR="002F7F63" w:rsidRPr="009000B5" w:rsidRDefault="002F7F63" w:rsidP="002F7F63">
      <w:pPr>
        <w:spacing w:after="120"/>
        <w:ind w:firstLine="567"/>
        <w:jc w:val="both"/>
        <w:rPr>
          <w:iCs/>
          <w:sz w:val="28"/>
          <w:szCs w:val="28"/>
        </w:rPr>
      </w:pPr>
      <w:r w:rsidRPr="009000B5">
        <w:rPr>
          <w:iCs/>
          <w:sz w:val="28"/>
          <w:szCs w:val="28"/>
        </w:rPr>
        <w:tab/>
        <w:t xml:space="preserve">- Tại mỗi vị trí đường ra vào nhà dân (đoạn dân cư sinh sống thưa thớt) lắp đặt 03 tấm đan BTCT 20Mpa đá 1x2, kích thước (150x100x10)cm để phục vụ sinh hoạt của nhân dân. </w:t>
      </w:r>
    </w:p>
    <w:p w14:paraId="44BBB3F5" w14:textId="77777777" w:rsidR="002F7F63" w:rsidRPr="009000B5" w:rsidRDefault="002F7F63" w:rsidP="002F7F63">
      <w:pPr>
        <w:spacing w:after="120"/>
        <w:ind w:firstLine="567"/>
        <w:jc w:val="both"/>
        <w:rPr>
          <w:b/>
          <w:iCs/>
          <w:sz w:val="28"/>
          <w:szCs w:val="28"/>
          <w:lang w:val="pt-BR"/>
        </w:rPr>
      </w:pPr>
      <w:r w:rsidRPr="009000B5">
        <w:rPr>
          <w:b/>
          <w:iCs/>
          <w:sz w:val="28"/>
          <w:szCs w:val="28"/>
          <w:lang w:val="pt-BR"/>
        </w:rPr>
        <w:t>b. Rãnh cơ, dốc nước, rãnh đỉnh</w:t>
      </w:r>
    </w:p>
    <w:p w14:paraId="6FF38974" w14:textId="77777777" w:rsidR="002F7F63" w:rsidRPr="009000B5" w:rsidRDefault="002F7F63" w:rsidP="002F7F63">
      <w:pPr>
        <w:spacing w:after="120"/>
        <w:ind w:firstLine="567"/>
        <w:jc w:val="both"/>
        <w:rPr>
          <w:iCs/>
          <w:sz w:val="28"/>
          <w:szCs w:val="28"/>
          <w:lang w:val="pt-BR"/>
        </w:rPr>
      </w:pPr>
      <w:r w:rsidRPr="009000B5">
        <w:rPr>
          <w:iCs/>
          <w:sz w:val="28"/>
          <w:szCs w:val="28"/>
          <w:lang w:val="pt-BR"/>
        </w:rPr>
        <w:tab/>
        <w:t xml:space="preserve">- Rãnh cơ: Đối với vị trí đào sâu, nhằm ổn định mái taluy tăng cường thu thoát nước mặt taluy bằng hệ thống rãnh cơ và dốc nước, rãnh cơ tiết diện tam </w:t>
      </w:r>
      <w:r w:rsidRPr="009000B5">
        <w:rPr>
          <w:iCs/>
          <w:sz w:val="28"/>
          <w:szCs w:val="28"/>
          <w:lang w:val="pt-BR"/>
        </w:rPr>
        <w:lastRenderedPageBreak/>
        <w:t xml:space="preserve">giác rộng trung bình 2m, dốc ngang 10%, rãnh được gia cố bằng tấm BTXM 16Mpa kích thước (50x50x6)cm trên lớp vữa XM 8Mpa dày 2cm, cuối rãnh bố trí dốc nước dẫn xuống rãnh biên. </w:t>
      </w:r>
    </w:p>
    <w:p w14:paraId="6CED23F8" w14:textId="77777777" w:rsidR="002F7F63" w:rsidRPr="009000B5" w:rsidRDefault="002F7F63" w:rsidP="002F7F63">
      <w:pPr>
        <w:spacing w:after="120"/>
        <w:ind w:firstLine="567"/>
        <w:jc w:val="both"/>
        <w:rPr>
          <w:iCs/>
          <w:sz w:val="28"/>
          <w:szCs w:val="28"/>
          <w:lang w:val="pt-BR"/>
        </w:rPr>
      </w:pPr>
      <w:r w:rsidRPr="009000B5">
        <w:rPr>
          <w:iCs/>
          <w:sz w:val="28"/>
          <w:szCs w:val="28"/>
          <w:lang w:val="pt-BR"/>
        </w:rPr>
        <w:tab/>
        <w:t xml:space="preserve">- Dốc nước rộng 1m dạng bậc cấp bằng bê tông 16Mpa đá 2x4, hố thu bằng BTXM 16Mpa, đá 1x2. </w:t>
      </w:r>
    </w:p>
    <w:p w14:paraId="6089D29C" w14:textId="77777777" w:rsidR="002F7F63" w:rsidRPr="009000B5" w:rsidRDefault="002F7F63" w:rsidP="002F7F63">
      <w:pPr>
        <w:spacing w:after="120"/>
        <w:ind w:firstLine="567"/>
        <w:jc w:val="both"/>
        <w:rPr>
          <w:iCs/>
          <w:sz w:val="28"/>
          <w:szCs w:val="28"/>
          <w:lang w:val="pt-BR"/>
        </w:rPr>
      </w:pPr>
      <w:r w:rsidRPr="009000B5">
        <w:rPr>
          <w:iCs/>
          <w:sz w:val="28"/>
          <w:szCs w:val="28"/>
          <w:lang w:val="pt-BR"/>
        </w:rPr>
        <w:tab/>
        <w:t>- Rãnh đỉnh được bố trí tại các vị trí có chiều cao đào lớn hơn 12m, tiết diện rãnh đỉnh là hình thang, kích thước đáy lòng rãnh 50cm, chiều cao rãnh tối thiểu 50cm, độ dốc mái rãnh 1:1, các đoạn rãnh có độ dốc rãnh trên 4% được gia cố bằng tấm BTXM 16Mpa đá 1x2 lắp ghép, kích thước tấm đan (50x50x6)cm và (50x70,7x6)cm, tất cả trên lớp vữa XM 8Mpa dày 2cm.</w:t>
      </w:r>
    </w:p>
    <w:p w14:paraId="22618BB5" w14:textId="77777777" w:rsidR="002F7F63" w:rsidRPr="009000B5" w:rsidRDefault="002F7F63" w:rsidP="002F7F63">
      <w:pPr>
        <w:spacing w:after="120"/>
        <w:ind w:firstLine="567"/>
        <w:jc w:val="both"/>
        <w:rPr>
          <w:b/>
          <w:iCs/>
          <w:sz w:val="28"/>
          <w:szCs w:val="28"/>
          <w:lang w:val="pt-BR"/>
        </w:rPr>
      </w:pPr>
      <w:r w:rsidRPr="009000B5">
        <w:rPr>
          <w:b/>
          <w:iCs/>
          <w:sz w:val="28"/>
          <w:szCs w:val="28"/>
          <w:lang w:val="pt-BR"/>
        </w:rPr>
        <w:t xml:space="preserve">c. Gờ chắn nước và bậc thang </w:t>
      </w:r>
    </w:p>
    <w:p w14:paraId="13395AD9" w14:textId="77777777" w:rsidR="002F7F63" w:rsidRPr="009000B5" w:rsidRDefault="002F7F63" w:rsidP="002F7F63">
      <w:pPr>
        <w:spacing w:after="120"/>
        <w:ind w:firstLine="567"/>
        <w:jc w:val="both"/>
        <w:rPr>
          <w:iCs/>
          <w:sz w:val="28"/>
          <w:szCs w:val="28"/>
          <w:lang w:val="pt-BR"/>
        </w:rPr>
      </w:pPr>
      <w:r w:rsidRPr="009000B5">
        <w:rPr>
          <w:iCs/>
          <w:sz w:val="28"/>
          <w:szCs w:val="28"/>
          <w:lang w:val="pt-BR"/>
        </w:rPr>
        <w:tab/>
        <w:t>Để bảo vệ mái dốc taluy đắp (phía bụng đường cong nằm có bố trí siêu cao) không bị xói lỡ do nước mặt đổ về từ những đoạn có độ dốc dọc i</w:t>
      </w:r>
      <w:r w:rsidRPr="009000B5">
        <w:rPr>
          <w:iCs/>
          <w:sz w:val="28"/>
          <w:szCs w:val="28"/>
          <w:u w:val="single"/>
          <w:lang w:val="pt-BR"/>
        </w:rPr>
        <w:t>&gt;</w:t>
      </w:r>
      <w:r w:rsidRPr="009000B5">
        <w:rPr>
          <w:iCs/>
          <w:sz w:val="28"/>
          <w:szCs w:val="28"/>
          <w:lang w:val="pt-BR"/>
        </w:rPr>
        <w:t>4%,  thiết kế gờ chắn nước và bậc thang tiêu năng để dẫn nước ra các vị trí trũng thấp; gờ chắn bằng bê tông 16Mpa đá 1x2, kích thước (20x20)cm đặt ở mép ngoài lề đất để ngăn dòng nước chảy phá vào mái taluy đắp nền đường, đồng thời hướng dòng chảy về các bậc thang; bậc thang được thiết kế dạng bậc cấp bằng bê tông 16Mpa đá 1x2 dày 20cm, tổng bề rộng 100cm, bậc thang bố trí cách khoảng theo phương dọc tuyến từ (20- 40)m và đặt tại các vị trí có chiều mái taluy ngắn nhất; chân bậc thang bố trí sân gia cố có bề rộng 150cm, dài 150cm, có kết cấu như bậc thang, bậc thang và sân gia cố đặt trên lớp đá dăm đệm 10cm.</w:t>
      </w:r>
    </w:p>
    <w:p w14:paraId="1A5F043C" w14:textId="77777777" w:rsidR="002F7F63" w:rsidRPr="009000B5" w:rsidRDefault="002F7F63" w:rsidP="002F7F63">
      <w:pPr>
        <w:spacing w:after="120"/>
        <w:ind w:firstLine="567"/>
        <w:jc w:val="both"/>
        <w:rPr>
          <w:iCs/>
          <w:sz w:val="28"/>
          <w:szCs w:val="28"/>
          <w:lang w:val="pt-BR"/>
        </w:rPr>
      </w:pPr>
      <w:r w:rsidRPr="009000B5">
        <w:rPr>
          <w:b/>
          <w:iCs/>
          <w:sz w:val="28"/>
          <w:szCs w:val="28"/>
          <w:lang w:val="pt-BR"/>
        </w:rPr>
        <w:t>d. Các đoạn có nước ngầm</w:t>
      </w:r>
      <w:r w:rsidRPr="009000B5">
        <w:rPr>
          <w:iCs/>
          <w:sz w:val="28"/>
          <w:szCs w:val="28"/>
          <w:lang w:val="pt-BR"/>
        </w:rPr>
        <w:t xml:space="preserve"> </w:t>
      </w:r>
    </w:p>
    <w:p w14:paraId="4A323DA0" w14:textId="77777777" w:rsidR="002F7F63" w:rsidRPr="009000B5" w:rsidRDefault="002F7F63" w:rsidP="002F7F63">
      <w:pPr>
        <w:spacing w:after="120"/>
        <w:ind w:firstLine="567"/>
        <w:jc w:val="both"/>
        <w:rPr>
          <w:iCs/>
          <w:sz w:val="28"/>
          <w:szCs w:val="28"/>
          <w:lang w:val="pt-BR"/>
        </w:rPr>
      </w:pPr>
      <w:r w:rsidRPr="009000B5">
        <w:rPr>
          <w:iCs/>
          <w:sz w:val="28"/>
          <w:szCs w:val="28"/>
          <w:lang w:val="pt-BR"/>
        </w:rPr>
        <w:tab/>
        <w:t>Tại các vị trí có nước ngầm, dưới rãnh biên bố trí rãnh thấm kích thước (120x160x73)cm, 50cm dưới cùng  bằng đá dăm 4x6 bên trong bố trí ống nhựa PVC D=20mm (đục lỗ), phần trên bằng đá hộc xếp khang, toàn bộ rãnh thấm được bọc lớp vải địa kỹ thuật, Nước từ rãnh thấm được đưa về hố thu cống gần nhất hoặc thoát ra ngoài nền đất tự nhiên.</w:t>
      </w:r>
    </w:p>
    <w:p w14:paraId="126C54DC" w14:textId="77777777" w:rsidR="00E35D17" w:rsidRPr="009000B5" w:rsidRDefault="00E35D17" w:rsidP="00E35D17">
      <w:pPr>
        <w:spacing w:after="120"/>
        <w:jc w:val="both"/>
        <w:rPr>
          <w:b/>
          <w:bCs/>
          <w:sz w:val="28"/>
          <w:szCs w:val="28"/>
          <w:lang w:val="nl-NL"/>
        </w:rPr>
      </w:pPr>
      <w:r w:rsidRPr="009000B5">
        <w:rPr>
          <w:b/>
          <w:bCs/>
          <w:sz w:val="28"/>
          <w:szCs w:val="28"/>
          <w:lang w:val="nl-NL"/>
        </w:rPr>
        <w:t xml:space="preserve">1.5. Các yếu tố nhạy cảm về môi trường </w:t>
      </w:r>
    </w:p>
    <w:p w14:paraId="1620EFA5" w14:textId="77777777" w:rsidR="00B536DF" w:rsidRPr="00B536DF" w:rsidRDefault="00B536DF" w:rsidP="00B536DF">
      <w:pPr>
        <w:spacing w:after="120"/>
        <w:ind w:firstLine="567"/>
        <w:jc w:val="both"/>
        <w:rPr>
          <w:bCs/>
          <w:sz w:val="28"/>
          <w:szCs w:val="28"/>
        </w:rPr>
      </w:pPr>
      <w:r w:rsidRPr="00B536DF">
        <w:rPr>
          <w:bCs/>
          <w:sz w:val="28"/>
          <w:szCs w:val="28"/>
        </w:rPr>
        <w:t>Tổng diện tích thực hiện đầu tư xây dựng dự án Đầu t</w:t>
      </w:r>
      <w:r w:rsidRPr="00B536DF">
        <w:rPr>
          <w:rFonts w:hint="eastAsia"/>
          <w:bCs/>
          <w:sz w:val="28"/>
          <w:szCs w:val="28"/>
        </w:rPr>
        <w:t>ư</w:t>
      </w:r>
      <w:r w:rsidRPr="00B536DF">
        <w:rPr>
          <w:bCs/>
          <w:sz w:val="28"/>
          <w:szCs w:val="28"/>
        </w:rPr>
        <w:t xml:space="preserve"> cải tạo, nâng cấp các đoạn còn lại từ Km32-Km89+513, Quốc lộ 24 là: 222,937 ha. Nằm trên địa bàn các xã như sau:</w:t>
      </w:r>
    </w:p>
    <w:p w14:paraId="08964C56" w14:textId="77777777" w:rsidR="00B536DF" w:rsidRPr="00B536DF" w:rsidRDefault="00B536DF" w:rsidP="00B536DF">
      <w:pPr>
        <w:spacing w:after="120"/>
        <w:ind w:firstLine="567"/>
        <w:jc w:val="both"/>
        <w:rPr>
          <w:bCs/>
          <w:sz w:val="28"/>
          <w:szCs w:val="28"/>
        </w:rPr>
      </w:pPr>
      <w:r w:rsidRPr="00B536DF">
        <w:rPr>
          <w:bCs/>
          <w:sz w:val="28"/>
          <w:szCs w:val="28"/>
        </w:rPr>
        <w:t>- Xã Kon Plông: 84,603 ha.</w:t>
      </w:r>
    </w:p>
    <w:p w14:paraId="08FB25FC" w14:textId="77777777" w:rsidR="00B536DF" w:rsidRPr="00B536DF" w:rsidRDefault="00B536DF" w:rsidP="00B536DF">
      <w:pPr>
        <w:spacing w:after="120"/>
        <w:ind w:firstLine="567"/>
        <w:jc w:val="both"/>
        <w:rPr>
          <w:bCs/>
          <w:sz w:val="28"/>
          <w:szCs w:val="28"/>
        </w:rPr>
      </w:pPr>
      <w:r w:rsidRPr="00B536DF">
        <w:rPr>
          <w:bCs/>
          <w:sz w:val="28"/>
          <w:szCs w:val="28"/>
        </w:rPr>
        <w:t>- Xã Ba Vì: 103,805 ha.</w:t>
      </w:r>
    </w:p>
    <w:p w14:paraId="25ECE481" w14:textId="77777777" w:rsidR="00B536DF" w:rsidRPr="00B536DF" w:rsidRDefault="00B536DF" w:rsidP="00B536DF">
      <w:pPr>
        <w:spacing w:after="120"/>
        <w:ind w:firstLine="567"/>
        <w:jc w:val="both"/>
        <w:rPr>
          <w:bCs/>
          <w:sz w:val="28"/>
          <w:szCs w:val="28"/>
        </w:rPr>
      </w:pPr>
      <w:r w:rsidRPr="00B536DF">
        <w:rPr>
          <w:bCs/>
          <w:sz w:val="28"/>
          <w:szCs w:val="28"/>
        </w:rPr>
        <w:t>- Xã Ba Tô: 20,053 ha.</w:t>
      </w:r>
    </w:p>
    <w:p w14:paraId="0C06E5EF" w14:textId="77777777" w:rsidR="00B536DF" w:rsidRPr="00B536DF" w:rsidRDefault="00B536DF" w:rsidP="00B536DF">
      <w:pPr>
        <w:spacing w:after="120"/>
        <w:ind w:firstLine="567"/>
        <w:jc w:val="both"/>
        <w:rPr>
          <w:bCs/>
          <w:sz w:val="28"/>
          <w:szCs w:val="28"/>
        </w:rPr>
      </w:pPr>
      <w:r w:rsidRPr="00B536DF">
        <w:rPr>
          <w:bCs/>
          <w:sz w:val="28"/>
          <w:szCs w:val="28"/>
        </w:rPr>
        <w:t>- Xã Ba Dinh: 13,298 ha.</w:t>
      </w:r>
    </w:p>
    <w:p w14:paraId="7FAFB6B8" w14:textId="77777777" w:rsidR="00B536DF" w:rsidRPr="00B536DF" w:rsidRDefault="00B536DF" w:rsidP="00B536DF">
      <w:pPr>
        <w:spacing w:after="120"/>
        <w:ind w:firstLine="567"/>
        <w:jc w:val="both"/>
        <w:rPr>
          <w:bCs/>
          <w:sz w:val="28"/>
          <w:szCs w:val="28"/>
        </w:rPr>
      </w:pPr>
      <w:r w:rsidRPr="00B536DF">
        <w:rPr>
          <w:bCs/>
          <w:sz w:val="28"/>
          <w:szCs w:val="28"/>
        </w:rPr>
        <w:t>- Xã Ba Tơ: 1,178 ha.</w:t>
      </w:r>
    </w:p>
    <w:p w14:paraId="1301BA31" w14:textId="77777777" w:rsidR="00B536DF" w:rsidRPr="00B536DF" w:rsidRDefault="00B536DF" w:rsidP="00B536DF">
      <w:pPr>
        <w:spacing w:after="120"/>
        <w:ind w:firstLine="567"/>
        <w:jc w:val="both"/>
        <w:rPr>
          <w:bCs/>
          <w:sz w:val="28"/>
          <w:szCs w:val="28"/>
          <w:lang w:val="nl-NL"/>
        </w:rPr>
      </w:pPr>
      <w:r w:rsidRPr="00B536DF">
        <w:rPr>
          <w:bCs/>
          <w:sz w:val="28"/>
          <w:szCs w:val="28"/>
          <w:lang w:val="nl-NL"/>
        </w:rPr>
        <w:lastRenderedPageBreak/>
        <w:t>Diện tích đất thuộc quy hoạch chức năng ba loại rừng và nằm ngoài chức năng rừng cụ thể như sau:</w:t>
      </w:r>
    </w:p>
    <w:tbl>
      <w:tblPr>
        <w:tblW w:w="9418" w:type="dxa"/>
        <w:tblInd w:w="113" w:type="dxa"/>
        <w:tblLook w:val="04A0" w:firstRow="1" w:lastRow="0" w:firstColumn="1" w:lastColumn="0" w:noHBand="0" w:noVBand="1"/>
      </w:tblPr>
      <w:tblGrid>
        <w:gridCol w:w="3539"/>
        <w:gridCol w:w="1126"/>
        <w:gridCol w:w="1126"/>
        <w:gridCol w:w="824"/>
        <w:gridCol w:w="986"/>
        <w:gridCol w:w="986"/>
        <w:gridCol w:w="986"/>
      </w:tblGrid>
      <w:tr w:rsidR="00B536DF" w:rsidRPr="00B536DF" w14:paraId="4471EDDF" w14:textId="77777777" w:rsidTr="00035228">
        <w:trPr>
          <w:trHeight w:val="563"/>
          <w:tblHeader/>
        </w:trPr>
        <w:tc>
          <w:tcPr>
            <w:tcW w:w="35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DE041C" w14:textId="77777777" w:rsidR="00B536DF" w:rsidRPr="00B536DF" w:rsidRDefault="00B536DF" w:rsidP="00B536DF">
            <w:pPr>
              <w:spacing w:after="120"/>
              <w:jc w:val="both"/>
              <w:rPr>
                <w:b/>
                <w:bCs/>
                <w:sz w:val="28"/>
                <w:szCs w:val="28"/>
              </w:rPr>
            </w:pPr>
            <w:r w:rsidRPr="00B536DF">
              <w:rPr>
                <w:b/>
                <w:bCs/>
                <w:sz w:val="28"/>
                <w:szCs w:val="28"/>
              </w:rPr>
              <w:t>Trạng thái</w:t>
            </w:r>
          </w:p>
        </w:tc>
        <w:tc>
          <w:tcPr>
            <w:tcW w:w="9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5083D4" w14:textId="77777777" w:rsidR="00B536DF" w:rsidRPr="00B536DF" w:rsidRDefault="00B536DF" w:rsidP="00B536DF">
            <w:pPr>
              <w:spacing w:after="120"/>
              <w:jc w:val="both"/>
              <w:rPr>
                <w:b/>
                <w:bCs/>
                <w:sz w:val="28"/>
                <w:szCs w:val="28"/>
              </w:rPr>
            </w:pPr>
            <w:r w:rsidRPr="00B536DF">
              <w:rPr>
                <w:b/>
                <w:bCs/>
                <w:sz w:val="28"/>
                <w:szCs w:val="28"/>
              </w:rPr>
              <w:t>Tổng cộng</w:t>
            </w:r>
          </w:p>
        </w:tc>
        <w:tc>
          <w:tcPr>
            <w:tcW w:w="3920" w:type="dxa"/>
            <w:gridSpan w:val="4"/>
            <w:tcBorders>
              <w:top w:val="single" w:sz="4" w:space="0" w:color="auto"/>
              <w:left w:val="nil"/>
              <w:bottom w:val="single" w:sz="4" w:space="0" w:color="auto"/>
              <w:right w:val="single" w:sz="4" w:space="0" w:color="auto"/>
            </w:tcBorders>
            <w:shd w:val="clear" w:color="auto" w:fill="auto"/>
            <w:vAlign w:val="center"/>
            <w:hideMark/>
          </w:tcPr>
          <w:p w14:paraId="15DE5E2B" w14:textId="77777777" w:rsidR="00B536DF" w:rsidRPr="00B536DF" w:rsidRDefault="00B536DF" w:rsidP="00B536DF">
            <w:pPr>
              <w:spacing w:after="120"/>
              <w:jc w:val="both"/>
              <w:rPr>
                <w:b/>
                <w:bCs/>
                <w:sz w:val="28"/>
                <w:szCs w:val="28"/>
              </w:rPr>
            </w:pPr>
            <w:r w:rsidRPr="00B536DF">
              <w:rPr>
                <w:b/>
                <w:bCs/>
                <w:sz w:val="28"/>
                <w:szCs w:val="28"/>
              </w:rPr>
              <w:t>Trong chức năng ba loại rừng</w:t>
            </w:r>
          </w:p>
        </w:tc>
        <w:tc>
          <w:tcPr>
            <w:tcW w:w="9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ECF5EBB" w14:textId="77777777" w:rsidR="00B536DF" w:rsidRPr="00B536DF" w:rsidRDefault="00B536DF" w:rsidP="00B536DF">
            <w:pPr>
              <w:spacing w:after="120"/>
              <w:jc w:val="both"/>
              <w:rPr>
                <w:b/>
                <w:bCs/>
                <w:sz w:val="28"/>
                <w:szCs w:val="28"/>
              </w:rPr>
            </w:pPr>
            <w:r w:rsidRPr="00B536DF">
              <w:rPr>
                <w:b/>
                <w:bCs/>
                <w:sz w:val="28"/>
                <w:szCs w:val="28"/>
              </w:rPr>
              <w:t>Ngoài ba loại rừng</w:t>
            </w:r>
          </w:p>
        </w:tc>
      </w:tr>
      <w:tr w:rsidR="00B536DF" w:rsidRPr="00B536DF" w14:paraId="4EB8DC2E" w14:textId="77777777" w:rsidTr="00035228">
        <w:trPr>
          <w:trHeight w:val="255"/>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61BF57DB" w14:textId="77777777" w:rsidR="00B536DF" w:rsidRPr="00B536DF" w:rsidRDefault="00B536DF" w:rsidP="00B536DF">
            <w:pPr>
              <w:spacing w:after="120"/>
              <w:jc w:val="both"/>
              <w:rPr>
                <w:b/>
                <w:bCs/>
                <w:sz w:val="28"/>
                <w:szCs w:val="28"/>
              </w:rPr>
            </w:pPr>
          </w:p>
        </w:tc>
        <w:tc>
          <w:tcPr>
            <w:tcW w:w="979" w:type="dxa"/>
            <w:vMerge/>
            <w:tcBorders>
              <w:top w:val="single" w:sz="4" w:space="0" w:color="auto"/>
              <w:left w:val="single" w:sz="4" w:space="0" w:color="auto"/>
              <w:bottom w:val="single" w:sz="4" w:space="0" w:color="auto"/>
              <w:right w:val="single" w:sz="4" w:space="0" w:color="auto"/>
            </w:tcBorders>
            <w:vAlign w:val="center"/>
            <w:hideMark/>
          </w:tcPr>
          <w:p w14:paraId="049A5038" w14:textId="77777777" w:rsidR="00B536DF" w:rsidRPr="00B536DF" w:rsidRDefault="00B536DF" w:rsidP="00B536DF">
            <w:pPr>
              <w:spacing w:after="120"/>
              <w:jc w:val="both"/>
              <w:rPr>
                <w:b/>
                <w:bCs/>
                <w:sz w:val="28"/>
                <w:szCs w:val="28"/>
              </w:rPr>
            </w:pPr>
          </w:p>
        </w:tc>
        <w:tc>
          <w:tcPr>
            <w:tcW w:w="980" w:type="dxa"/>
            <w:tcBorders>
              <w:top w:val="nil"/>
              <w:left w:val="nil"/>
              <w:bottom w:val="single" w:sz="4" w:space="0" w:color="auto"/>
              <w:right w:val="single" w:sz="4" w:space="0" w:color="auto"/>
            </w:tcBorders>
            <w:shd w:val="clear" w:color="auto" w:fill="auto"/>
            <w:vAlign w:val="center"/>
            <w:hideMark/>
          </w:tcPr>
          <w:p w14:paraId="2F0417C9" w14:textId="77777777" w:rsidR="00B536DF" w:rsidRPr="00B536DF" w:rsidRDefault="00B536DF" w:rsidP="00B536DF">
            <w:pPr>
              <w:spacing w:after="120"/>
              <w:jc w:val="both"/>
              <w:rPr>
                <w:b/>
                <w:bCs/>
                <w:sz w:val="28"/>
                <w:szCs w:val="28"/>
              </w:rPr>
            </w:pPr>
            <w:r w:rsidRPr="00B536DF">
              <w:rPr>
                <w:b/>
                <w:bCs/>
                <w:sz w:val="28"/>
                <w:szCs w:val="28"/>
              </w:rPr>
              <w:t>Cộng</w:t>
            </w:r>
          </w:p>
        </w:tc>
        <w:tc>
          <w:tcPr>
            <w:tcW w:w="980" w:type="dxa"/>
            <w:tcBorders>
              <w:top w:val="nil"/>
              <w:left w:val="nil"/>
              <w:bottom w:val="single" w:sz="4" w:space="0" w:color="auto"/>
              <w:right w:val="single" w:sz="4" w:space="0" w:color="auto"/>
            </w:tcBorders>
            <w:shd w:val="clear" w:color="auto" w:fill="auto"/>
            <w:vAlign w:val="center"/>
            <w:hideMark/>
          </w:tcPr>
          <w:p w14:paraId="4B1150A3" w14:textId="77777777" w:rsidR="00B536DF" w:rsidRPr="00B536DF" w:rsidRDefault="00B536DF" w:rsidP="00B536DF">
            <w:pPr>
              <w:spacing w:after="120"/>
              <w:jc w:val="both"/>
              <w:rPr>
                <w:b/>
                <w:bCs/>
                <w:sz w:val="28"/>
                <w:szCs w:val="28"/>
              </w:rPr>
            </w:pPr>
            <w:r w:rsidRPr="00B536DF">
              <w:rPr>
                <w:b/>
                <w:bCs/>
                <w:sz w:val="28"/>
                <w:szCs w:val="28"/>
              </w:rPr>
              <w:t>Đặc dụng</w:t>
            </w:r>
          </w:p>
        </w:tc>
        <w:tc>
          <w:tcPr>
            <w:tcW w:w="980" w:type="dxa"/>
            <w:tcBorders>
              <w:top w:val="nil"/>
              <w:left w:val="nil"/>
              <w:bottom w:val="single" w:sz="4" w:space="0" w:color="auto"/>
              <w:right w:val="single" w:sz="4" w:space="0" w:color="auto"/>
            </w:tcBorders>
            <w:shd w:val="clear" w:color="auto" w:fill="auto"/>
            <w:vAlign w:val="center"/>
            <w:hideMark/>
          </w:tcPr>
          <w:p w14:paraId="724F5627" w14:textId="77777777" w:rsidR="00B536DF" w:rsidRPr="00B536DF" w:rsidRDefault="00B536DF" w:rsidP="00B536DF">
            <w:pPr>
              <w:spacing w:after="120"/>
              <w:jc w:val="both"/>
              <w:rPr>
                <w:b/>
                <w:bCs/>
                <w:sz w:val="28"/>
                <w:szCs w:val="28"/>
              </w:rPr>
            </w:pPr>
            <w:r w:rsidRPr="00B536DF">
              <w:rPr>
                <w:b/>
                <w:bCs/>
                <w:sz w:val="28"/>
                <w:szCs w:val="28"/>
              </w:rPr>
              <w:t>Phòng hộ</w:t>
            </w:r>
          </w:p>
        </w:tc>
        <w:tc>
          <w:tcPr>
            <w:tcW w:w="980" w:type="dxa"/>
            <w:tcBorders>
              <w:top w:val="nil"/>
              <w:left w:val="nil"/>
              <w:bottom w:val="single" w:sz="4" w:space="0" w:color="auto"/>
              <w:right w:val="single" w:sz="4" w:space="0" w:color="auto"/>
            </w:tcBorders>
            <w:shd w:val="clear" w:color="auto" w:fill="auto"/>
            <w:vAlign w:val="center"/>
            <w:hideMark/>
          </w:tcPr>
          <w:p w14:paraId="68A9074F" w14:textId="77777777" w:rsidR="00B536DF" w:rsidRPr="00B536DF" w:rsidRDefault="00B536DF" w:rsidP="00B536DF">
            <w:pPr>
              <w:spacing w:after="120"/>
              <w:jc w:val="both"/>
              <w:rPr>
                <w:b/>
                <w:bCs/>
                <w:sz w:val="28"/>
                <w:szCs w:val="28"/>
              </w:rPr>
            </w:pPr>
            <w:r w:rsidRPr="00B536DF">
              <w:rPr>
                <w:b/>
                <w:bCs/>
                <w:sz w:val="28"/>
                <w:szCs w:val="28"/>
              </w:rPr>
              <w:t>Sản xuất</w:t>
            </w:r>
          </w:p>
        </w:tc>
        <w:tc>
          <w:tcPr>
            <w:tcW w:w="980" w:type="dxa"/>
            <w:vMerge/>
            <w:tcBorders>
              <w:top w:val="single" w:sz="4" w:space="0" w:color="auto"/>
              <w:left w:val="single" w:sz="4" w:space="0" w:color="auto"/>
              <w:bottom w:val="single" w:sz="4" w:space="0" w:color="000000"/>
              <w:right w:val="single" w:sz="4" w:space="0" w:color="auto"/>
            </w:tcBorders>
            <w:vAlign w:val="center"/>
            <w:hideMark/>
          </w:tcPr>
          <w:p w14:paraId="378A4654" w14:textId="77777777" w:rsidR="00B536DF" w:rsidRPr="00B536DF" w:rsidRDefault="00B536DF" w:rsidP="00B536DF">
            <w:pPr>
              <w:spacing w:after="120"/>
              <w:jc w:val="both"/>
              <w:rPr>
                <w:b/>
                <w:bCs/>
                <w:sz w:val="28"/>
                <w:szCs w:val="28"/>
              </w:rPr>
            </w:pPr>
          </w:p>
        </w:tc>
      </w:tr>
      <w:tr w:rsidR="00B536DF" w:rsidRPr="00B536DF" w14:paraId="02A0FBED" w14:textId="77777777" w:rsidTr="00035228">
        <w:trPr>
          <w:trHeight w:val="255"/>
        </w:trPr>
        <w:tc>
          <w:tcPr>
            <w:tcW w:w="3539" w:type="dxa"/>
            <w:tcBorders>
              <w:top w:val="nil"/>
              <w:left w:val="single" w:sz="4" w:space="0" w:color="auto"/>
              <w:bottom w:val="single" w:sz="4" w:space="0" w:color="auto"/>
              <w:right w:val="nil"/>
            </w:tcBorders>
            <w:shd w:val="clear" w:color="auto" w:fill="auto"/>
            <w:vAlign w:val="center"/>
            <w:hideMark/>
          </w:tcPr>
          <w:p w14:paraId="24E3BE7C" w14:textId="77777777" w:rsidR="00B536DF" w:rsidRPr="00B536DF" w:rsidRDefault="00B536DF" w:rsidP="00B536DF">
            <w:pPr>
              <w:spacing w:after="120"/>
              <w:jc w:val="both"/>
              <w:rPr>
                <w:b/>
                <w:bCs/>
                <w:sz w:val="28"/>
                <w:szCs w:val="28"/>
              </w:rPr>
            </w:pPr>
            <w:r w:rsidRPr="00B536DF">
              <w:rPr>
                <w:b/>
                <w:bCs/>
                <w:sz w:val="28"/>
                <w:szCs w:val="28"/>
              </w:rPr>
              <w:t>I. Rừng tự nhiên</w:t>
            </w:r>
          </w:p>
        </w:tc>
        <w:tc>
          <w:tcPr>
            <w:tcW w:w="979" w:type="dxa"/>
            <w:tcBorders>
              <w:top w:val="nil"/>
              <w:left w:val="single" w:sz="4" w:space="0" w:color="auto"/>
              <w:bottom w:val="single" w:sz="4" w:space="0" w:color="auto"/>
              <w:right w:val="single" w:sz="4" w:space="0" w:color="auto"/>
            </w:tcBorders>
            <w:shd w:val="clear" w:color="auto" w:fill="auto"/>
            <w:vAlign w:val="center"/>
            <w:hideMark/>
          </w:tcPr>
          <w:p w14:paraId="500F527E" w14:textId="77777777" w:rsidR="00B536DF" w:rsidRPr="00B536DF" w:rsidRDefault="00B536DF" w:rsidP="00B536DF">
            <w:pPr>
              <w:spacing w:after="120"/>
              <w:jc w:val="both"/>
              <w:rPr>
                <w:b/>
                <w:bCs/>
                <w:sz w:val="28"/>
                <w:szCs w:val="28"/>
              </w:rPr>
            </w:pPr>
            <w:r w:rsidRPr="00B536DF">
              <w:rPr>
                <w:b/>
                <w:bCs/>
                <w:sz w:val="28"/>
                <w:szCs w:val="28"/>
              </w:rPr>
              <w:t xml:space="preserve">    46,030 </w:t>
            </w:r>
          </w:p>
        </w:tc>
        <w:tc>
          <w:tcPr>
            <w:tcW w:w="980" w:type="dxa"/>
            <w:tcBorders>
              <w:top w:val="nil"/>
              <w:left w:val="nil"/>
              <w:bottom w:val="single" w:sz="4" w:space="0" w:color="auto"/>
              <w:right w:val="single" w:sz="4" w:space="0" w:color="auto"/>
            </w:tcBorders>
            <w:shd w:val="clear" w:color="auto" w:fill="auto"/>
            <w:vAlign w:val="center"/>
            <w:hideMark/>
          </w:tcPr>
          <w:p w14:paraId="76DC957F" w14:textId="77777777" w:rsidR="00B536DF" w:rsidRPr="00B536DF" w:rsidRDefault="00B536DF" w:rsidP="00B536DF">
            <w:pPr>
              <w:spacing w:after="120"/>
              <w:jc w:val="both"/>
              <w:rPr>
                <w:b/>
                <w:bCs/>
                <w:sz w:val="28"/>
                <w:szCs w:val="28"/>
              </w:rPr>
            </w:pPr>
            <w:r w:rsidRPr="00B536DF">
              <w:rPr>
                <w:b/>
                <w:bCs/>
                <w:sz w:val="28"/>
                <w:szCs w:val="28"/>
              </w:rPr>
              <w:t xml:space="preserve">    45,409 </w:t>
            </w:r>
          </w:p>
        </w:tc>
        <w:tc>
          <w:tcPr>
            <w:tcW w:w="980" w:type="dxa"/>
            <w:tcBorders>
              <w:top w:val="nil"/>
              <w:left w:val="nil"/>
              <w:bottom w:val="single" w:sz="4" w:space="0" w:color="auto"/>
              <w:right w:val="single" w:sz="4" w:space="0" w:color="auto"/>
            </w:tcBorders>
            <w:shd w:val="clear" w:color="auto" w:fill="auto"/>
            <w:vAlign w:val="center"/>
            <w:hideMark/>
          </w:tcPr>
          <w:p w14:paraId="07600E4B" w14:textId="77777777" w:rsidR="00B536DF" w:rsidRPr="00B536DF" w:rsidRDefault="00B536DF" w:rsidP="00B536DF">
            <w:pPr>
              <w:spacing w:after="120"/>
              <w:jc w:val="both"/>
              <w:rPr>
                <w:b/>
                <w:bCs/>
                <w:sz w:val="28"/>
                <w:szCs w:val="28"/>
              </w:rPr>
            </w:pPr>
            <w:r w:rsidRPr="00B536DF">
              <w:rPr>
                <w:b/>
                <w:bCs/>
                <w:sz w:val="28"/>
                <w:szCs w:val="28"/>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0B110F1E" w14:textId="77777777" w:rsidR="00B536DF" w:rsidRPr="00B536DF" w:rsidRDefault="00B536DF" w:rsidP="00B536DF">
            <w:pPr>
              <w:spacing w:after="120"/>
              <w:jc w:val="both"/>
              <w:rPr>
                <w:b/>
                <w:bCs/>
                <w:sz w:val="28"/>
                <w:szCs w:val="28"/>
              </w:rPr>
            </w:pPr>
            <w:r w:rsidRPr="00B536DF">
              <w:rPr>
                <w:b/>
                <w:bCs/>
                <w:sz w:val="28"/>
                <w:szCs w:val="28"/>
              </w:rPr>
              <w:t xml:space="preserve">    40,221 </w:t>
            </w:r>
          </w:p>
        </w:tc>
        <w:tc>
          <w:tcPr>
            <w:tcW w:w="980" w:type="dxa"/>
            <w:tcBorders>
              <w:top w:val="nil"/>
              <w:left w:val="nil"/>
              <w:bottom w:val="single" w:sz="4" w:space="0" w:color="auto"/>
              <w:right w:val="single" w:sz="4" w:space="0" w:color="auto"/>
            </w:tcBorders>
            <w:shd w:val="clear" w:color="auto" w:fill="auto"/>
            <w:vAlign w:val="center"/>
            <w:hideMark/>
          </w:tcPr>
          <w:p w14:paraId="287DAA65" w14:textId="77777777" w:rsidR="00B536DF" w:rsidRPr="00B536DF" w:rsidRDefault="00B536DF" w:rsidP="00B536DF">
            <w:pPr>
              <w:spacing w:after="120"/>
              <w:jc w:val="both"/>
              <w:rPr>
                <w:b/>
                <w:bCs/>
                <w:sz w:val="28"/>
                <w:szCs w:val="28"/>
              </w:rPr>
            </w:pPr>
            <w:r w:rsidRPr="00B536DF">
              <w:rPr>
                <w:b/>
                <w:bCs/>
                <w:sz w:val="28"/>
                <w:szCs w:val="28"/>
              </w:rPr>
              <w:t xml:space="preserve">      5,188 </w:t>
            </w:r>
          </w:p>
        </w:tc>
        <w:tc>
          <w:tcPr>
            <w:tcW w:w="980" w:type="dxa"/>
            <w:tcBorders>
              <w:top w:val="nil"/>
              <w:left w:val="nil"/>
              <w:bottom w:val="single" w:sz="4" w:space="0" w:color="auto"/>
              <w:right w:val="single" w:sz="4" w:space="0" w:color="auto"/>
            </w:tcBorders>
            <w:shd w:val="clear" w:color="auto" w:fill="auto"/>
            <w:vAlign w:val="center"/>
            <w:hideMark/>
          </w:tcPr>
          <w:p w14:paraId="77FEBCE1" w14:textId="77777777" w:rsidR="00B536DF" w:rsidRPr="00B536DF" w:rsidRDefault="00B536DF" w:rsidP="00B536DF">
            <w:pPr>
              <w:spacing w:after="120"/>
              <w:jc w:val="both"/>
              <w:rPr>
                <w:b/>
                <w:bCs/>
                <w:sz w:val="28"/>
                <w:szCs w:val="28"/>
              </w:rPr>
            </w:pPr>
            <w:r w:rsidRPr="00B536DF">
              <w:rPr>
                <w:b/>
                <w:bCs/>
                <w:sz w:val="28"/>
                <w:szCs w:val="28"/>
              </w:rPr>
              <w:t xml:space="preserve">      0,621 </w:t>
            </w:r>
          </w:p>
        </w:tc>
      </w:tr>
      <w:tr w:rsidR="00B536DF" w:rsidRPr="00B536DF" w14:paraId="6A9F09CE" w14:textId="77777777" w:rsidTr="00035228">
        <w:trPr>
          <w:trHeight w:val="255"/>
        </w:trPr>
        <w:tc>
          <w:tcPr>
            <w:tcW w:w="3539" w:type="dxa"/>
            <w:tcBorders>
              <w:top w:val="nil"/>
              <w:left w:val="single" w:sz="4" w:space="0" w:color="auto"/>
              <w:bottom w:val="single" w:sz="4" w:space="0" w:color="auto"/>
              <w:right w:val="nil"/>
            </w:tcBorders>
            <w:shd w:val="clear" w:color="auto" w:fill="auto"/>
            <w:vAlign w:val="center"/>
            <w:hideMark/>
          </w:tcPr>
          <w:p w14:paraId="74ED740F" w14:textId="77777777" w:rsidR="00B536DF" w:rsidRPr="00B536DF" w:rsidRDefault="00B536DF" w:rsidP="00B536DF">
            <w:pPr>
              <w:spacing w:after="120"/>
              <w:jc w:val="both"/>
              <w:rPr>
                <w:bCs/>
                <w:sz w:val="28"/>
                <w:szCs w:val="28"/>
              </w:rPr>
            </w:pPr>
            <w:r w:rsidRPr="00B536DF">
              <w:rPr>
                <w:bCs/>
                <w:sz w:val="28"/>
                <w:szCs w:val="28"/>
              </w:rPr>
              <w:t>- Rừng gỗ núi đất lá rộng thường xanh và nửa rụng lá trung bình (TXB)</w:t>
            </w:r>
          </w:p>
        </w:tc>
        <w:tc>
          <w:tcPr>
            <w:tcW w:w="979" w:type="dxa"/>
            <w:tcBorders>
              <w:top w:val="nil"/>
              <w:left w:val="single" w:sz="4" w:space="0" w:color="auto"/>
              <w:bottom w:val="single" w:sz="4" w:space="0" w:color="auto"/>
              <w:right w:val="single" w:sz="4" w:space="0" w:color="auto"/>
            </w:tcBorders>
            <w:shd w:val="clear" w:color="auto" w:fill="auto"/>
            <w:vAlign w:val="center"/>
            <w:hideMark/>
          </w:tcPr>
          <w:p w14:paraId="548A4FCC" w14:textId="77777777" w:rsidR="00B536DF" w:rsidRPr="00B536DF" w:rsidRDefault="00B536DF" w:rsidP="00B536DF">
            <w:pPr>
              <w:spacing w:after="120"/>
              <w:jc w:val="both"/>
              <w:rPr>
                <w:bCs/>
                <w:sz w:val="28"/>
                <w:szCs w:val="28"/>
              </w:rPr>
            </w:pPr>
            <w:r w:rsidRPr="00B536DF">
              <w:rPr>
                <w:bCs/>
                <w:sz w:val="28"/>
                <w:szCs w:val="28"/>
              </w:rPr>
              <w:t xml:space="preserve">    24,437 </w:t>
            </w:r>
          </w:p>
        </w:tc>
        <w:tc>
          <w:tcPr>
            <w:tcW w:w="980" w:type="dxa"/>
            <w:tcBorders>
              <w:top w:val="nil"/>
              <w:left w:val="nil"/>
              <w:bottom w:val="single" w:sz="4" w:space="0" w:color="auto"/>
              <w:right w:val="single" w:sz="4" w:space="0" w:color="auto"/>
            </w:tcBorders>
            <w:shd w:val="clear" w:color="auto" w:fill="auto"/>
            <w:vAlign w:val="center"/>
            <w:hideMark/>
          </w:tcPr>
          <w:p w14:paraId="592428B0" w14:textId="77777777" w:rsidR="00B536DF" w:rsidRPr="00B536DF" w:rsidRDefault="00B536DF" w:rsidP="00B536DF">
            <w:pPr>
              <w:spacing w:after="120"/>
              <w:jc w:val="both"/>
              <w:rPr>
                <w:bCs/>
                <w:sz w:val="28"/>
                <w:szCs w:val="28"/>
              </w:rPr>
            </w:pPr>
            <w:r w:rsidRPr="00B536DF">
              <w:rPr>
                <w:bCs/>
                <w:sz w:val="28"/>
                <w:szCs w:val="28"/>
              </w:rPr>
              <w:t xml:space="preserve">    24,422 </w:t>
            </w:r>
          </w:p>
        </w:tc>
        <w:tc>
          <w:tcPr>
            <w:tcW w:w="980" w:type="dxa"/>
            <w:tcBorders>
              <w:top w:val="nil"/>
              <w:left w:val="nil"/>
              <w:bottom w:val="single" w:sz="4" w:space="0" w:color="auto"/>
              <w:right w:val="single" w:sz="4" w:space="0" w:color="auto"/>
            </w:tcBorders>
            <w:shd w:val="clear" w:color="auto" w:fill="auto"/>
            <w:vAlign w:val="center"/>
            <w:hideMark/>
          </w:tcPr>
          <w:p w14:paraId="5B39D123" w14:textId="77777777" w:rsidR="00B536DF" w:rsidRPr="00B536DF" w:rsidRDefault="00B536DF" w:rsidP="00B536DF">
            <w:pPr>
              <w:spacing w:after="120"/>
              <w:jc w:val="both"/>
              <w:rPr>
                <w:bCs/>
                <w:sz w:val="28"/>
                <w:szCs w:val="28"/>
              </w:rPr>
            </w:pPr>
            <w:r w:rsidRPr="00B536DF">
              <w:rPr>
                <w:bCs/>
                <w:sz w:val="28"/>
                <w:szCs w:val="28"/>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54190674" w14:textId="77777777" w:rsidR="00B536DF" w:rsidRPr="00B536DF" w:rsidRDefault="00B536DF" w:rsidP="00B536DF">
            <w:pPr>
              <w:spacing w:after="120"/>
              <w:jc w:val="both"/>
              <w:rPr>
                <w:bCs/>
                <w:sz w:val="28"/>
                <w:szCs w:val="28"/>
              </w:rPr>
            </w:pPr>
            <w:r w:rsidRPr="00B536DF">
              <w:rPr>
                <w:bCs/>
                <w:sz w:val="28"/>
                <w:szCs w:val="28"/>
              </w:rPr>
              <w:t xml:space="preserve">    22,530 </w:t>
            </w:r>
          </w:p>
        </w:tc>
        <w:tc>
          <w:tcPr>
            <w:tcW w:w="980" w:type="dxa"/>
            <w:tcBorders>
              <w:top w:val="nil"/>
              <w:left w:val="nil"/>
              <w:bottom w:val="single" w:sz="4" w:space="0" w:color="auto"/>
              <w:right w:val="single" w:sz="4" w:space="0" w:color="auto"/>
            </w:tcBorders>
            <w:shd w:val="clear" w:color="auto" w:fill="auto"/>
            <w:vAlign w:val="center"/>
            <w:hideMark/>
          </w:tcPr>
          <w:p w14:paraId="5F1968B4" w14:textId="77777777" w:rsidR="00B536DF" w:rsidRPr="00B536DF" w:rsidRDefault="00B536DF" w:rsidP="00B536DF">
            <w:pPr>
              <w:spacing w:after="120"/>
              <w:jc w:val="both"/>
              <w:rPr>
                <w:bCs/>
                <w:sz w:val="28"/>
                <w:szCs w:val="28"/>
              </w:rPr>
            </w:pPr>
            <w:r w:rsidRPr="00B536DF">
              <w:rPr>
                <w:bCs/>
                <w:sz w:val="28"/>
                <w:szCs w:val="28"/>
              </w:rPr>
              <w:t xml:space="preserve">      1,892 </w:t>
            </w:r>
          </w:p>
        </w:tc>
        <w:tc>
          <w:tcPr>
            <w:tcW w:w="980" w:type="dxa"/>
            <w:tcBorders>
              <w:top w:val="nil"/>
              <w:left w:val="nil"/>
              <w:bottom w:val="single" w:sz="4" w:space="0" w:color="auto"/>
              <w:right w:val="single" w:sz="4" w:space="0" w:color="auto"/>
            </w:tcBorders>
            <w:shd w:val="clear" w:color="auto" w:fill="auto"/>
            <w:vAlign w:val="center"/>
            <w:hideMark/>
          </w:tcPr>
          <w:p w14:paraId="6CD2B60D" w14:textId="77777777" w:rsidR="00B536DF" w:rsidRPr="00B536DF" w:rsidRDefault="00B536DF" w:rsidP="00B536DF">
            <w:pPr>
              <w:spacing w:after="120"/>
              <w:jc w:val="both"/>
              <w:rPr>
                <w:bCs/>
                <w:sz w:val="28"/>
                <w:szCs w:val="28"/>
              </w:rPr>
            </w:pPr>
            <w:r w:rsidRPr="00B536DF">
              <w:rPr>
                <w:bCs/>
                <w:sz w:val="28"/>
                <w:szCs w:val="28"/>
              </w:rPr>
              <w:t xml:space="preserve">      0,015 </w:t>
            </w:r>
          </w:p>
        </w:tc>
      </w:tr>
      <w:tr w:rsidR="00B536DF" w:rsidRPr="00B536DF" w14:paraId="518718CA" w14:textId="77777777" w:rsidTr="00035228">
        <w:trPr>
          <w:trHeight w:val="255"/>
        </w:trPr>
        <w:tc>
          <w:tcPr>
            <w:tcW w:w="3539" w:type="dxa"/>
            <w:tcBorders>
              <w:top w:val="nil"/>
              <w:left w:val="single" w:sz="4" w:space="0" w:color="auto"/>
              <w:bottom w:val="single" w:sz="4" w:space="0" w:color="auto"/>
              <w:right w:val="nil"/>
            </w:tcBorders>
            <w:shd w:val="clear" w:color="auto" w:fill="auto"/>
            <w:vAlign w:val="center"/>
            <w:hideMark/>
          </w:tcPr>
          <w:p w14:paraId="7248120D" w14:textId="77777777" w:rsidR="00B536DF" w:rsidRPr="00B536DF" w:rsidRDefault="00B536DF" w:rsidP="00B536DF">
            <w:pPr>
              <w:spacing w:after="120"/>
              <w:jc w:val="both"/>
              <w:rPr>
                <w:bCs/>
                <w:sz w:val="28"/>
                <w:szCs w:val="28"/>
              </w:rPr>
            </w:pPr>
            <w:r w:rsidRPr="00B536DF">
              <w:rPr>
                <w:bCs/>
                <w:sz w:val="28"/>
                <w:szCs w:val="28"/>
              </w:rPr>
              <w:t>- Rừng gỗ núi đất lá rộng thường xanh và nửa rụng lá nghèo (TXN)</w:t>
            </w:r>
          </w:p>
        </w:tc>
        <w:tc>
          <w:tcPr>
            <w:tcW w:w="979" w:type="dxa"/>
            <w:tcBorders>
              <w:top w:val="nil"/>
              <w:left w:val="single" w:sz="4" w:space="0" w:color="auto"/>
              <w:bottom w:val="single" w:sz="4" w:space="0" w:color="auto"/>
              <w:right w:val="single" w:sz="4" w:space="0" w:color="auto"/>
            </w:tcBorders>
            <w:shd w:val="clear" w:color="auto" w:fill="auto"/>
            <w:vAlign w:val="center"/>
            <w:hideMark/>
          </w:tcPr>
          <w:p w14:paraId="51E98458" w14:textId="77777777" w:rsidR="00B536DF" w:rsidRPr="00B536DF" w:rsidRDefault="00B536DF" w:rsidP="00B536DF">
            <w:pPr>
              <w:spacing w:after="120"/>
              <w:jc w:val="both"/>
              <w:rPr>
                <w:bCs/>
                <w:sz w:val="28"/>
                <w:szCs w:val="28"/>
              </w:rPr>
            </w:pPr>
            <w:r w:rsidRPr="00B536DF">
              <w:rPr>
                <w:bCs/>
                <w:sz w:val="28"/>
                <w:szCs w:val="28"/>
              </w:rPr>
              <w:t xml:space="preserve">    20,665 </w:t>
            </w:r>
          </w:p>
        </w:tc>
        <w:tc>
          <w:tcPr>
            <w:tcW w:w="980" w:type="dxa"/>
            <w:tcBorders>
              <w:top w:val="nil"/>
              <w:left w:val="nil"/>
              <w:bottom w:val="single" w:sz="4" w:space="0" w:color="auto"/>
              <w:right w:val="single" w:sz="4" w:space="0" w:color="auto"/>
            </w:tcBorders>
            <w:shd w:val="clear" w:color="auto" w:fill="auto"/>
            <w:vAlign w:val="center"/>
            <w:hideMark/>
          </w:tcPr>
          <w:p w14:paraId="0686F51F" w14:textId="77777777" w:rsidR="00B536DF" w:rsidRPr="00B536DF" w:rsidRDefault="00B536DF" w:rsidP="00B536DF">
            <w:pPr>
              <w:spacing w:after="120"/>
              <w:jc w:val="both"/>
              <w:rPr>
                <w:bCs/>
                <w:sz w:val="28"/>
                <w:szCs w:val="28"/>
              </w:rPr>
            </w:pPr>
            <w:r w:rsidRPr="00B536DF">
              <w:rPr>
                <w:bCs/>
                <w:sz w:val="28"/>
                <w:szCs w:val="28"/>
              </w:rPr>
              <w:t xml:space="preserve">    20,489 </w:t>
            </w:r>
          </w:p>
        </w:tc>
        <w:tc>
          <w:tcPr>
            <w:tcW w:w="980" w:type="dxa"/>
            <w:tcBorders>
              <w:top w:val="nil"/>
              <w:left w:val="nil"/>
              <w:bottom w:val="single" w:sz="4" w:space="0" w:color="auto"/>
              <w:right w:val="single" w:sz="4" w:space="0" w:color="auto"/>
            </w:tcBorders>
            <w:shd w:val="clear" w:color="auto" w:fill="auto"/>
            <w:vAlign w:val="center"/>
            <w:hideMark/>
          </w:tcPr>
          <w:p w14:paraId="02764EE0" w14:textId="77777777" w:rsidR="00B536DF" w:rsidRPr="00B536DF" w:rsidRDefault="00B536DF" w:rsidP="00B536DF">
            <w:pPr>
              <w:spacing w:after="120"/>
              <w:jc w:val="both"/>
              <w:rPr>
                <w:bCs/>
                <w:sz w:val="28"/>
                <w:szCs w:val="28"/>
              </w:rPr>
            </w:pPr>
            <w:r w:rsidRPr="00B536DF">
              <w:rPr>
                <w:bCs/>
                <w:sz w:val="28"/>
                <w:szCs w:val="28"/>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0FBCAC16" w14:textId="77777777" w:rsidR="00B536DF" w:rsidRPr="00B536DF" w:rsidRDefault="00B536DF" w:rsidP="00B536DF">
            <w:pPr>
              <w:spacing w:after="120"/>
              <w:jc w:val="both"/>
              <w:rPr>
                <w:bCs/>
                <w:sz w:val="28"/>
                <w:szCs w:val="28"/>
              </w:rPr>
            </w:pPr>
            <w:r w:rsidRPr="00B536DF">
              <w:rPr>
                <w:bCs/>
                <w:sz w:val="28"/>
                <w:szCs w:val="28"/>
              </w:rPr>
              <w:t xml:space="preserve">    17,605 </w:t>
            </w:r>
          </w:p>
        </w:tc>
        <w:tc>
          <w:tcPr>
            <w:tcW w:w="980" w:type="dxa"/>
            <w:tcBorders>
              <w:top w:val="nil"/>
              <w:left w:val="nil"/>
              <w:bottom w:val="single" w:sz="4" w:space="0" w:color="auto"/>
              <w:right w:val="single" w:sz="4" w:space="0" w:color="auto"/>
            </w:tcBorders>
            <w:shd w:val="clear" w:color="auto" w:fill="auto"/>
            <w:vAlign w:val="center"/>
            <w:hideMark/>
          </w:tcPr>
          <w:p w14:paraId="54229120" w14:textId="77777777" w:rsidR="00B536DF" w:rsidRPr="00B536DF" w:rsidRDefault="00B536DF" w:rsidP="00B536DF">
            <w:pPr>
              <w:spacing w:after="120"/>
              <w:jc w:val="both"/>
              <w:rPr>
                <w:bCs/>
                <w:sz w:val="28"/>
                <w:szCs w:val="28"/>
              </w:rPr>
            </w:pPr>
            <w:r w:rsidRPr="00B536DF">
              <w:rPr>
                <w:bCs/>
                <w:sz w:val="28"/>
                <w:szCs w:val="28"/>
              </w:rPr>
              <w:t xml:space="preserve">      2,884 </w:t>
            </w:r>
          </w:p>
        </w:tc>
        <w:tc>
          <w:tcPr>
            <w:tcW w:w="980" w:type="dxa"/>
            <w:tcBorders>
              <w:top w:val="nil"/>
              <w:left w:val="nil"/>
              <w:bottom w:val="single" w:sz="4" w:space="0" w:color="auto"/>
              <w:right w:val="single" w:sz="4" w:space="0" w:color="auto"/>
            </w:tcBorders>
            <w:shd w:val="clear" w:color="auto" w:fill="auto"/>
            <w:vAlign w:val="center"/>
            <w:hideMark/>
          </w:tcPr>
          <w:p w14:paraId="4D264DE5" w14:textId="77777777" w:rsidR="00B536DF" w:rsidRPr="00B536DF" w:rsidRDefault="00B536DF" w:rsidP="00B536DF">
            <w:pPr>
              <w:spacing w:after="120"/>
              <w:jc w:val="both"/>
              <w:rPr>
                <w:bCs/>
                <w:sz w:val="28"/>
                <w:szCs w:val="28"/>
              </w:rPr>
            </w:pPr>
            <w:r w:rsidRPr="00B536DF">
              <w:rPr>
                <w:bCs/>
                <w:sz w:val="28"/>
                <w:szCs w:val="28"/>
              </w:rPr>
              <w:t xml:space="preserve">      0,176 </w:t>
            </w:r>
          </w:p>
        </w:tc>
      </w:tr>
      <w:tr w:rsidR="00B536DF" w:rsidRPr="00B536DF" w14:paraId="72C887C7" w14:textId="77777777" w:rsidTr="00035228">
        <w:trPr>
          <w:trHeight w:val="255"/>
        </w:trPr>
        <w:tc>
          <w:tcPr>
            <w:tcW w:w="3539" w:type="dxa"/>
            <w:tcBorders>
              <w:top w:val="nil"/>
              <w:left w:val="single" w:sz="4" w:space="0" w:color="auto"/>
              <w:bottom w:val="single" w:sz="4" w:space="0" w:color="auto"/>
              <w:right w:val="nil"/>
            </w:tcBorders>
            <w:shd w:val="clear" w:color="auto" w:fill="auto"/>
            <w:vAlign w:val="center"/>
            <w:hideMark/>
          </w:tcPr>
          <w:p w14:paraId="46CEEBFA" w14:textId="77777777" w:rsidR="00B536DF" w:rsidRPr="00B536DF" w:rsidRDefault="00B536DF" w:rsidP="00B536DF">
            <w:pPr>
              <w:spacing w:after="120"/>
              <w:jc w:val="both"/>
              <w:rPr>
                <w:bCs/>
                <w:sz w:val="28"/>
                <w:szCs w:val="28"/>
              </w:rPr>
            </w:pPr>
            <w:r w:rsidRPr="00B536DF">
              <w:rPr>
                <w:bCs/>
                <w:sz w:val="28"/>
                <w:szCs w:val="28"/>
              </w:rPr>
              <w:t>- Rừng gỗ núi đất lá rộng thường xanh và nửa rụng lá nghèo kiệt (TXK)</w:t>
            </w:r>
          </w:p>
        </w:tc>
        <w:tc>
          <w:tcPr>
            <w:tcW w:w="979" w:type="dxa"/>
            <w:tcBorders>
              <w:top w:val="nil"/>
              <w:left w:val="single" w:sz="4" w:space="0" w:color="auto"/>
              <w:bottom w:val="single" w:sz="4" w:space="0" w:color="auto"/>
              <w:right w:val="single" w:sz="4" w:space="0" w:color="auto"/>
            </w:tcBorders>
            <w:shd w:val="clear" w:color="auto" w:fill="auto"/>
            <w:vAlign w:val="center"/>
            <w:hideMark/>
          </w:tcPr>
          <w:p w14:paraId="0B3FB38F" w14:textId="77777777" w:rsidR="00B536DF" w:rsidRPr="00B536DF" w:rsidRDefault="00B536DF" w:rsidP="00B536DF">
            <w:pPr>
              <w:spacing w:after="120"/>
              <w:jc w:val="both"/>
              <w:rPr>
                <w:bCs/>
                <w:sz w:val="28"/>
                <w:szCs w:val="28"/>
              </w:rPr>
            </w:pPr>
            <w:r w:rsidRPr="00B536DF">
              <w:rPr>
                <w:bCs/>
                <w:sz w:val="28"/>
                <w:szCs w:val="28"/>
              </w:rPr>
              <w:t xml:space="preserve">      0,928 </w:t>
            </w:r>
          </w:p>
        </w:tc>
        <w:tc>
          <w:tcPr>
            <w:tcW w:w="980" w:type="dxa"/>
            <w:tcBorders>
              <w:top w:val="nil"/>
              <w:left w:val="nil"/>
              <w:bottom w:val="single" w:sz="4" w:space="0" w:color="auto"/>
              <w:right w:val="single" w:sz="4" w:space="0" w:color="auto"/>
            </w:tcBorders>
            <w:shd w:val="clear" w:color="auto" w:fill="auto"/>
            <w:vAlign w:val="center"/>
            <w:hideMark/>
          </w:tcPr>
          <w:p w14:paraId="25D83158" w14:textId="77777777" w:rsidR="00B536DF" w:rsidRPr="00B536DF" w:rsidRDefault="00B536DF" w:rsidP="00B536DF">
            <w:pPr>
              <w:spacing w:after="120"/>
              <w:jc w:val="both"/>
              <w:rPr>
                <w:bCs/>
                <w:sz w:val="28"/>
                <w:szCs w:val="28"/>
              </w:rPr>
            </w:pPr>
            <w:r w:rsidRPr="00B536DF">
              <w:rPr>
                <w:bCs/>
                <w:sz w:val="28"/>
                <w:szCs w:val="28"/>
              </w:rPr>
              <w:t xml:space="preserve">      0,498 </w:t>
            </w:r>
          </w:p>
        </w:tc>
        <w:tc>
          <w:tcPr>
            <w:tcW w:w="980" w:type="dxa"/>
            <w:tcBorders>
              <w:top w:val="nil"/>
              <w:left w:val="nil"/>
              <w:bottom w:val="single" w:sz="4" w:space="0" w:color="auto"/>
              <w:right w:val="single" w:sz="4" w:space="0" w:color="auto"/>
            </w:tcBorders>
            <w:shd w:val="clear" w:color="auto" w:fill="auto"/>
            <w:vAlign w:val="center"/>
            <w:hideMark/>
          </w:tcPr>
          <w:p w14:paraId="71E9BFE1" w14:textId="77777777" w:rsidR="00B536DF" w:rsidRPr="00B536DF" w:rsidRDefault="00B536DF" w:rsidP="00B536DF">
            <w:pPr>
              <w:spacing w:after="120"/>
              <w:jc w:val="both"/>
              <w:rPr>
                <w:bCs/>
                <w:sz w:val="28"/>
                <w:szCs w:val="28"/>
              </w:rPr>
            </w:pPr>
            <w:r w:rsidRPr="00B536DF">
              <w:rPr>
                <w:bCs/>
                <w:sz w:val="28"/>
                <w:szCs w:val="28"/>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2F72FC72" w14:textId="77777777" w:rsidR="00B536DF" w:rsidRPr="00B536DF" w:rsidRDefault="00B536DF" w:rsidP="00B536DF">
            <w:pPr>
              <w:spacing w:after="120"/>
              <w:jc w:val="both"/>
              <w:rPr>
                <w:bCs/>
                <w:sz w:val="28"/>
                <w:szCs w:val="28"/>
              </w:rPr>
            </w:pPr>
            <w:r w:rsidRPr="00B536DF">
              <w:rPr>
                <w:bCs/>
                <w:sz w:val="28"/>
                <w:szCs w:val="28"/>
              </w:rPr>
              <w:t xml:space="preserve">      0,086 </w:t>
            </w:r>
          </w:p>
        </w:tc>
        <w:tc>
          <w:tcPr>
            <w:tcW w:w="980" w:type="dxa"/>
            <w:tcBorders>
              <w:top w:val="nil"/>
              <w:left w:val="nil"/>
              <w:bottom w:val="single" w:sz="4" w:space="0" w:color="auto"/>
              <w:right w:val="single" w:sz="4" w:space="0" w:color="auto"/>
            </w:tcBorders>
            <w:shd w:val="clear" w:color="auto" w:fill="auto"/>
            <w:vAlign w:val="center"/>
            <w:hideMark/>
          </w:tcPr>
          <w:p w14:paraId="694B75DB" w14:textId="77777777" w:rsidR="00B536DF" w:rsidRPr="00B536DF" w:rsidRDefault="00B536DF" w:rsidP="00B536DF">
            <w:pPr>
              <w:spacing w:after="120"/>
              <w:jc w:val="both"/>
              <w:rPr>
                <w:bCs/>
                <w:sz w:val="28"/>
                <w:szCs w:val="28"/>
              </w:rPr>
            </w:pPr>
            <w:r w:rsidRPr="00B536DF">
              <w:rPr>
                <w:bCs/>
                <w:sz w:val="28"/>
                <w:szCs w:val="28"/>
              </w:rPr>
              <w:t xml:space="preserve">      0,412 </w:t>
            </w:r>
          </w:p>
        </w:tc>
        <w:tc>
          <w:tcPr>
            <w:tcW w:w="980" w:type="dxa"/>
            <w:tcBorders>
              <w:top w:val="nil"/>
              <w:left w:val="nil"/>
              <w:bottom w:val="single" w:sz="4" w:space="0" w:color="auto"/>
              <w:right w:val="single" w:sz="4" w:space="0" w:color="auto"/>
            </w:tcBorders>
            <w:shd w:val="clear" w:color="auto" w:fill="auto"/>
            <w:vAlign w:val="center"/>
            <w:hideMark/>
          </w:tcPr>
          <w:p w14:paraId="0EF5479A" w14:textId="77777777" w:rsidR="00B536DF" w:rsidRPr="00B536DF" w:rsidRDefault="00B536DF" w:rsidP="00B536DF">
            <w:pPr>
              <w:spacing w:after="120"/>
              <w:jc w:val="both"/>
              <w:rPr>
                <w:bCs/>
                <w:sz w:val="28"/>
                <w:szCs w:val="28"/>
              </w:rPr>
            </w:pPr>
            <w:r w:rsidRPr="00B536DF">
              <w:rPr>
                <w:bCs/>
                <w:sz w:val="28"/>
                <w:szCs w:val="28"/>
              </w:rPr>
              <w:t xml:space="preserve">      0,430 </w:t>
            </w:r>
          </w:p>
        </w:tc>
      </w:tr>
      <w:tr w:rsidR="00B536DF" w:rsidRPr="00B536DF" w14:paraId="51BE830E" w14:textId="77777777" w:rsidTr="00035228">
        <w:trPr>
          <w:trHeight w:val="255"/>
        </w:trPr>
        <w:tc>
          <w:tcPr>
            <w:tcW w:w="3539" w:type="dxa"/>
            <w:tcBorders>
              <w:top w:val="nil"/>
              <w:left w:val="single" w:sz="4" w:space="0" w:color="auto"/>
              <w:bottom w:val="single" w:sz="4" w:space="0" w:color="auto"/>
              <w:right w:val="nil"/>
            </w:tcBorders>
            <w:shd w:val="clear" w:color="auto" w:fill="auto"/>
            <w:vAlign w:val="center"/>
            <w:hideMark/>
          </w:tcPr>
          <w:p w14:paraId="120DDD46" w14:textId="77777777" w:rsidR="00B536DF" w:rsidRPr="00B536DF" w:rsidRDefault="00B536DF" w:rsidP="00B536DF">
            <w:pPr>
              <w:spacing w:after="120"/>
              <w:jc w:val="both"/>
              <w:rPr>
                <w:b/>
                <w:bCs/>
                <w:sz w:val="28"/>
                <w:szCs w:val="28"/>
              </w:rPr>
            </w:pPr>
            <w:r w:rsidRPr="00B536DF">
              <w:rPr>
                <w:b/>
                <w:bCs/>
                <w:sz w:val="28"/>
                <w:szCs w:val="28"/>
              </w:rPr>
              <w:t>II. Rừng trồng</w:t>
            </w:r>
          </w:p>
        </w:tc>
        <w:tc>
          <w:tcPr>
            <w:tcW w:w="979" w:type="dxa"/>
            <w:tcBorders>
              <w:top w:val="nil"/>
              <w:left w:val="single" w:sz="4" w:space="0" w:color="auto"/>
              <w:bottom w:val="single" w:sz="4" w:space="0" w:color="auto"/>
              <w:right w:val="single" w:sz="4" w:space="0" w:color="auto"/>
            </w:tcBorders>
            <w:shd w:val="clear" w:color="auto" w:fill="auto"/>
            <w:vAlign w:val="center"/>
            <w:hideMark/>
          </w:tcPr>
          <w:p w14:paraId="38EE8333" w14:textId="77777777" w:rsidR="00B536DF" w:rsidRPr="00B536DF" w:rsidRDefault="00B536DF" w:rsidP="00B536DF">
            <w:pPr>
              <w:spacing w:after="120"/>
              <w:jc w:val="both"/>
              <w:rPr>
                <w:b/>
                <w:bCs/>
                <w:sz w:val="28"/>
                <w:szCs w:val="28"/>
              </w:rPr>
            </w:pPr>
            <w:r w:rsidRPr="00B536DF">
              <w:rPr>
                <w:b/>
                <w:bCs/>
                <w:sz w:val="28"/>
                <w:szCs w:val="28"/>
              </w:rPr>
              <w:t xml:space="preserve">   24,439 </w:t>
            </w:r>
          </w:p>
        </w:tc>
        <w:tc>
          <w:tcPr>
            <w:tcW w:w="980" w:type="dxa"/>
            <w:tcBorders>
              <w:top w:val="nil"/>
              <w:left w:val="nil"/>
              <w:bottom w:val="single" w:sz="4" w:space="0" w:color="auto"/>
              <w:right w:val="single" w:sz="4" w:space="0" w:color="auto"/>
            </w:tcBorders>
            <w:shd w:val="clear" w:color="auto" w:fill="auto"/>
            <w:vAlign w:val="center"/>
            <w:hideMark/>
          </w:tcPr>
          <w:p w14:paraId="312BFAEB" w14:textId="77777777" w:rsidR="00B536DF" w:rsidRPr="00B536DF" w:rsidRDefault="00B536DF" w:rsidP="00B536DF">
            <w:pPr>
              <w:spacing w:after="120"/>
              <w:jc w:val="both"/>
              <w:rPr>
                <w:b/>
                <w:bCs/>
                <w:sz w:val="28"/>
                <w:szCs w:val="28"/>
              </w:rPr>
            </w:pPr>
            <w:r w:rsidRPr="00B536DF">
              <w:rPr>
                <w:b/>
                <w:bCs/>
                <w:sz w:val="28"/>
                <w:szCs w:val="28"/>
              </w:rPr>
              <w:t xml:space="preserve">    17,813 </w:t>
            </w:r>
          </w:p>
        </w:tc>
        <w:tc>
          <w:tcPr>
            <w:tcW w:w="980" w:type="dxa"/>
            <w:tcBorders>
              <w:top w:val="nil"/>
              <w:left w:val="nil"/>
              <w:bottom w:val="single" w:sz="4" w:space="0" w:color="auto"/>
              <w:right w:val="single" w:sz="4" w:space="0" w:color="auto"/>
            </w:tcBorders>
            <w:shd w:val="clear" w:color="auto" w:fill="auto"/>
            <w:vAlign w:val="center"/>
            <w:hideMark/>
          </w:tcPr>
          <w:p w14:paraId="7F45D678" w14:textId="77777777" w:rsidR="00B536DF" w:rsidRPr="00B536DF" w:rsidRDefault="00B536DF" w:rsidP="00B536DF">
            <w:pPr>
              <w:spacing w:after="120"/>
              <w:jc w:val="both"/>
              <w:rPr>
                <w:b/>
                <w:bCs/>
                <w:sz w:val="28"/>
                <w:szCs w:val="28"/>
              </w:rPr>
            </w:pPr>
            <w:r w:rsidRPr="00B536DF">
              <w:rPr>
                <w:b/>
                <w:bCs/>
                <w:sz w:val="28"/>
                <w:szCs w:val="28"/>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3541B647" w14:textId="77777777" w:rsidR="00B536DF" w:rsidRPr="00B536DF" w:rsidRDefault="00B536DF" w:rsidP="00B536DF">
            <w:pPr>
              <w:spacing w:after="120"/>
              <w:jc w:val="both"/>
              <w:rPr>
                <w:b/>
                <w:bCs/>
                <w:sz w:val="28"/>
                <w:szCs w:val="28"/>
              </w:rPr>
            </w:pPr>
            <w:r w:rsidRPr="00B536DF">
              <w:rPr>
                <w:b/>
                <w:bCs/>
                <w:sz w:val="28"/>
                <w:szCs w:val="28"/>
              </w:rPr>
              <w:t xml:space="preserve">      0,290 </w:t>
            </w:r>
          </w:p>
        </w:tc>
        <w:tc>
          <w:tcPr>
            <w:tcW w:w="980" w:type="dxa"/>
            <w:tcBorders>
              <w:top w:val="nil"/>
              <w:left w:val="nil"/>
              <w:bottom w:val="single" w:sz="4" w:space="0" w:color="auto"/>
              <w:right w:val="single" w:sz="4" w:space="0" w:color="auto"/>
            </w:tcBorders>
            <w:shd w:val="clear" w:color="auto" w:fill="auto"/>
            <w:vAlign w:val="center"/>
            <w:hideMark/>
          </w:tcPr>
          <w:p w14:paraId="34FA7EDC" w14:textId="77777777" w:rsidR="00B536DF" w:rsidRPr="00B536DF" w:rsidRDefault="00B536DF" w:rsidP="00B536DF">
            <w:pPr>
              <w:spacing w:after="120"/>
              <w:jc w:val="both"/>
              <w:rPr>
                <w:b/>
                <w:bCs/>
                <w:sz w:val="28"/>
                <w:szCs w:val="28"/>
              </w:rPr>
            </w:pPr>
            <w:r w:rsidRPr="00B536DF">
              <w:rPr>
                <w:b/>
                <w:bCs/>
                <w:sz w:val="28"/>
                <w:szCs w:val="28"/>
              </w:rPr>
              <w:t xml:space="preserve">    17,523 </w:t>
            </w:r>
          </w:p>
        </w:tc>
        <w:tc>
          <w:tcPr>
            <w:tcW w:w="980" w:type="dxa"/>
            <w:tcBorders>
              <w:top w:val="nil"/>
              <w:left w:val="nil"/>
              <w:bottom w:val="single" w:sz="4" w:space="0" w:color="auto"/>
              <w:right w:val="single" w:sz="4" w:space="0" w:color="auto"/>
            </w:tcBorders>
            <w:shd w:val="clear" w:color="auto" w:fill="auto"/>
            <w:vAlign w:val="center"/>
            <w:hideMark/>
          </w:tcPr>
          <w:p w14:paraId="08E19930" w14:textId="77777777" w:rsidR="00B536DF" w:rsidRPr="00B536DF" w:rsidRDefault="00B536DF" w:rsidP="00B536DF">
            <w:pPr>
              <w:spacing w:after="120"/>
              <w:jc w:val="both"/>
              <w:rPr>
                <w:b/>
                <w:bCs/>
                <w:sz w:val="28"/>
                <w:szCs w:val="28"/>
              </w:rPr>
            </w:pPr>
            <w:r w:rsidRPr="00B536DF">
              <w:rPr>
                <w:b/>
                <w:bCs/>
                <w:sz w:val="28"/>
                <w:szCs w:val="28"/>
              </w:rPr>
              <w:t xml:space="preserve">      6,626 </w:t>
            </w:r>
          </w:p>
        </w:tc>
      </w:tr>
      <w:tr w:rsidR="00B536DF" w:rsidRPr="00B536DF" w14:paraId="625263EC" w14:textId="77777777" w:rsidTr="00035228">
        <w:trPr>
          <w:trHeight w:val="255"/>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14B687E8" w14:textId="77777777" w:rsidR="00B536DF" w:rsidRPr="00B536DF" w:rsidRDefault="00B536DF" w:rsidP="00B536DF">
            <w:pPr>
              <w:spacing w:after="120"/>
              <w:jc w:val="both"/>
              <w:rPr>
                <w:bCs/>
                <w:sz w:val="28"/>
                <w:szCs w:val="28"/>
              </w:rPr>
            </w:pPr>
            <w:r w:rsidRPr="00B536DF">
              <w:rPr>
                <w:bCs/>
                <w:sz w:val="28"/>
                <w:szCs w:val="28"/>
              </w:rPr>
              <w:t>- Rừng gỗ trồng núi đất (TG)</w:t>
            </w:r>
          </w:p>
        </w:tc>
        <w:tc>
          <w:tcPr>
            <w:tcW w:w="979" w:type="dxa"/>
            <w:tcBorders>
              <w:top w:val="nil"/>
              <w:left w:val="nil"/>
              <w:bottom w:val="single" w:sz="4" w:space="0" w:color="auto"/>
              <w:right w:val="single" w:sz="4" w:space="0" w:color="auto"/>
            </w:tcBorders>
            <w:shd w:val="clear" w:color="auto" w:fill="auto"/>
            <w:vAlign w:val="center"/>
            <w:hideMark/>
          </w:tcPr>
          <w:p w14:paraId="39887E43" w14:textId="77777777" w:rsidR="00B536DF" w:rsidRPr="00B536DF" w:rsidRDefault="00B536DF" w:rsidP="00B536DF">
            <w:pPr>
              <w:spacing w:after="120"/>
              <w:jc w:val="both"/>
              <w:rPr>
                <w:bCs/>
                <w:sz w:val="28"/>
                <w:szCs w:val="28"/>
              </w:rPr>
            </w:pPr>
            <w:r w:rsidRPr="00B536DF">
              <w:rPr>
                <w:bCs/>
                <w:sz w:val="28"/>
                <w:szCs w:val="28"/>
              </w:rPr>
              <w:t xml:space="preserve">    24,439 </w:t>
            </w:r>
          </w:p>
        </w:tc>
        <w:tc>
          <w:tcPr>
            <w:tcW w:w="980" w:type="dxa"/>
            <w:tcBorders>
              <w:top w:val="nil"/>
              <w:left w:val="nil"/>
              <w:bottom w:val="single" w:sz="4" w:space="0" w:color="auto"/>
              <w:right w:val="single" w:sz="4" w:space="0" w:color="auto"/>
            </w:tcBorders>
            <w:shd w:val="clear" w:color="auto" w:fill="auto"/>
            <w:vAlign w:val="center"/>
            <w:hideMark/>
          </w:tcPr>
          <w:p w14:paraId="4460A5E8" w14:textId="77777777" w:rsidR="00B536DF" w:rsidRPr="00B536DF" w:rsidRDefault="00B536DF" w:rsidP="00B536DF">
            <w:pPr>
              <w:spacing w:after="120"/>
              <w:jc w:val="both"/>
              <w:rPr>
                <w:bCs/>
                <w:sz w:val="28"/>
                <w:szCs w:val="28"/>
              </w:rPr>
            </w:pPr>
            <w:r w:rsidRPr="00B536DF">
              <w:rPr>
                <w:bCs/>
                <w:sz w:val="28"/>
                <w:szCs w:val="28"/>
              </w:rPr>
              <w:t xml:space="preserve">    17,813 </w:t>
            </w:r>
          </w:p>
        </w:tc>
        <w:tc>
          <w:tcPr>
            <w:tcW w:w="980" w:type="dxa"/>
            <w:tcBorders>
              <w:top w:val="nil"/>
              <w:left w:val="nil"/>
              <w:bottom w:val="single" w:sz="4" w:space="0" w:color="auto"/>
              <w:right w:val="single" w:sz="4" w:space="0" w:color="auto"/>
            </w:tcBorders>
            <w:shd w:val="clear" w:color="auto" w:fill="auto"/>
            <w:vAlign w:val="center"/>
            <w:hideMark/>
          </w:tcPr>
          <w:p w14:paraId="4AC99FC1" w14:textId="77777777" w:rsidR="00B536DF" w:rsidRPr="00B536DF" w:rsidRDefault="00B536DF" w:rsidP="00B536DF">
            <w:pPr>
              <w:spacing w:after="120"/>
              <w:jc w:val="both"/>
              <w:rPr>
                <w:bCs/>
                <w:sz w:val="28"/>
                <w:szCs w:val="28"/>
              </w:rPr>
            </w:pPr>
            <w:r w:rsidRPr="00B536DF">
              <w:rPr>
                <w:bCs/>
                <w:sz w:val="28"/>
                <w:szCs w:val="28"/>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34028D39" w14:textId="77777777" w:rsidR="00B536DF" w:rsidRPr="00B536DF" w:rsidRDefault="00B536DF" w:rsidP="00B536DF">
            <w:pPr>
              <w:spacing w:after="120"/>
              <w:jc w:val="both"/>
              <w:rPr>
                <w:bCs/>
                <w:sz w:val="28"/>
                <w:szCs w:val="28"/>
              </w:rPr>
            </w:pPr>
            <w:r w:rsidRPr="00B536DF">
              <w:rPr>
                <w:bCs/>
                <w:sz w:val="28"/>
                <w:szCs w:val="28"/>
              </w:rPr>
              <w:t xml:space="preserve">      0,290 </w:t>
            </w:r>
          </w:p>
        </w:tc>
        <w:tc>
          <w:tcPr>
            <w:tcW w:w="980" w:type="dxa"/>
            <w:tcBorders>
              <w:top w:val="nil"/>
              <w:left w:val="nil"/>
              <w:bottom w:val="single" w:sz="4" w:space="0" w:color="auto"/>
              <w:right w:val="single" w:sz="4" w:space="0" w:color="auto"/>
            </w:tcBorders>
            <w:shd w:val="clear" w:color="auto" w:fill="auto"/>
            <w:vAlign w:val="center"/>
            <w:hideMark/>
          </w:tcPr>
          <w:p w14:paraId="60F0A2F0" w14:textId="77777777" w:rsidR="00B536DF" w:rsidRPr="00B536DF" w:rsidRDefault="00B536DF" w:rsidP="00B536DF">
            <w:pPr>
              <w:spacing w:after="120"/>
              <w:jc w:val="both"/>
              <w:rPr>
                <w:bCs/>
                <w:sz w:val="28"/>
                <w:szCs w:val="28"/>
              </w:rPr>
            </w:pPr>
            <w:r w:rsidRPr="00B536DF">
              <w:rPr>
                <w:bCs/>
                <w:sz w:val="28"/>
                <w:szCs w:val="28"/>
              </w:rPr>
              <w:t xml:space="preserve">    17,523 </w:t>
            </w:r>
          </w:p>
        </w:tc>
        <w:tc>
          <w:tcPr>
            <w:tcW w:w="980" w:type="dxa"/>
            <w:tcBorders>
              <w:top w:val="nil"/>
              <w:left w:val="nil"/>
              <w:bottom w:val="single" w:sz="4" w:space="0" w:color="auto"/>
              <w:right w:val="single" w:sz="4" w:space="0" w:color="auto"/>
            </w:tcBorders>
            <w:shd w:val="clear" w:color="auto" w:fill="auto"/>
            <w:vAlign w:val="center"/>
            <w:hideMark/>
          </w:tcPr>
          <w:p w14:paraId="0AA7CC39" w14:textId="77777777" w:rsidR="00B536DF" w:rsidRPr="00B536DF" w:rsidRDefault="00B536DF" w:rsidP="00B536DF">
            <w:pPr>
              <w:spacing w:after="120"/>
              <w:jc w:val="both"/>
              <w:rPr>
                <w:bCs/>
                <w:sz w:val="28"/>
                <w:szCs w:val="28"/>
              </w:rPr>
            </w:pPr>
            <w:r w:rsidRPr="00B536DF">
              <w:rPr>
                <w:bCs/>
                <w:sz w:val="28"/>
                <w:szCs w:val="28"/>
              </w:rPr>
              <w:t xml:space="preserve">      6,626 </w:t>
            </w:r>
          </w:p>
        </w:tc>
      </w:tr>
      <w:tr w:rsidR="00B536DF" w:rsidRPr="00B536DF" w14:paraId="2A70D5DA" w14:textId="77777777" w:rsidTr="00035228">
        <w:trPr>
          <w:trHeight w:val="255"/>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0DD03DF0" w14:textId="77777777" w:rsidR="00B536DF" w:rsidRPr="00B536DF" w:rsidRDefault="00B536DF" w:rsidP="00B536DF">
            <w:pPr>
              <w:spacing w:after="120"/>
              <w:jc w:val="both"/>
              <w:rPr>
                <w:b/>
                <w:bCs/>
                <w:sz w:val="28"/>
                <w:szCs w:val="28"/>
              </w:rPr>
            </w:pPr>
            <w:r w:rsidRPr="00B536DF">
              <w:rPr>
                <w:b/>
                <w:bCs/>
                <w:sz w:val="28"/>
                <w:szCs w:val="28"/>
              </w:rPr>
              <w:t>II. Đất chưa có rừng</w:t>
            </w:r>
          </w:p>
        </w:tc>
        <w:tc>
          <w:tcPr>
            <w:tcW w:w="979" w:type="dxa"/>
            <w:tcBorders>
              <w:top w:val="nil"/>
              <w:left w:val="nil"/>
              <w:bottom w:val="single" w:sz="4" w:space="0" w:color="auto"/>
              <w:right w:val="single" w:sz="4" w:space="0" w:color="auto"/>
            </w:tcBorders>
            <w:shd w:val="clear" w:color="auto" w:fill="auto"/>
            <w:vAlign w:val="center"/>
            <w:hideMark/>
          </w:tcPr>
          <w:p w14:paraId="08E4D491" w14:textId="77777777" w:rsidR="00B536DF" w:rsidRPr="00B536DF" w:rsidRDefault="00B536DF" w:rsidP="00B536DF">
            <w:pPr>
              <w:spacing w:after="120"/>
              <w:jc w:val="both"/>
              <w:rPr>
                <w:b/>
                <w:bCs/>
                <w:sz w:val="28"/>
                <w:szCs w:val="28"/>
              </w:rPr>
            </w:pPr>
            <w:r w:rsidRPr="00B536DF">
              <w:rPr>
                <w:b/>
                <w:bCs/>
                <w:sz w:val="28"/>
                <w:szCs w:val="28"/>
              </w:rPr>
              <w:t xml:space="preserve">  152,468 </w:t>
            </w:r>
          </w:p>
        </w:tc>
        <w:tc>
          <w:tcPr>
            <w:tcW w:w="980" w:type="dxa"/>
            <w:tcBorders>
              <w:top w:val="nil"/>
              <w:left w:val="nil"/>
              <w:bottom w:val="single" w:sz="4" w:space="0" w:color="auto"/>
              <w:right w:val="single" w:sz="4" w:space="0" w:color="auto"/>
            </w:tcBorders>
            <w:shd w:val="clear" w:color="auto" w:fill="auto"/>
            <w:vAlign w:val="center"/>
            <w:hideMark/>
          </w:tcPr>
          <w:p w14:paraId="4DBB70E1" w14:textId="77777777" w:rsidR="00B536DF" w:rsidRPr="00B536DF" w:rsidRDefault="00B536DF" w:rsidP="00B536DF">
            <w:pPr>
              <w:spacing w:after="120"/>
              <w:jc w:val="both"/>
              <w:rPr>
                <w:b/>
                <w:bCs/>
                <w:sz w:val="28"/>
                <w:szCs w:val="28"/>
              </w:rPr>
            </w:pPr>
            <w:r w:rsidRPr="00B536DF">
              <w:rPr>
                <w:b/>
                <w:bCs/>
                <w:sz w:val="28"/>
                <w:szCs w:val="28"/>
              </w:rPr>
              <w:t xml:space="preserve">    80,444 </w:t>
            </w:r>
          </w:p>
        </w:tc>
        <w:tc>
          <w:tcPr>
            <w:tcW w:w="980" w:type="dxa"/>
            <w:tcBorders>
              <w:top w:val="nil"/>
              <w:left w:val="nil"/>
              <w:bottom w:val="single" w:sz="4" w:space="0" w:color="auto"/>
              <w:right w:val="single" w:sz="4" w:space="0" w:color="auto"/>
            </w:tcBorders>
            <w:shd w:val="clear" w:color="auto" w:fill="auto"/>
            <w:vAlign w:val="center"/>
            <w:hideMark/>
          </w:tcPr>
          <w:p w14:paraId="2AE6360A" w14:textId="77777777" w:rsidR="00B536DF" w:rsidRPr="00B536DF" w:rsidRDefault="00B536DF" w:rsidP="00B536DF">
            <w:pPr>
              <w:spacing w:after="120"/>
              <w:jc w:val="both"/>
              <w:rPr>
                <w:b/>
                <w:bCs/>
                <w:sz w:val="28"/>
                <w:szCs w:val="28"/>
              </w:rPr>
            </w:pPr>
            <w:r w:rsidRPr="00B536DF">
              <w:rPr>
                <w:b/>
                <w:bCs/>
                <w:sz w:val="28"/>
                <w:szCs w:val="28"/>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5CB3F05A" w14:textId="77777777" w:rsidR="00B536DF" w:rsidRPr="00B536DF" w:rsidRDefault="00B536DF" w:rsidP="00B536DF">
            <w:pPr>
              <w:spacing w:after="120"/>
              <w:jc w:val="both"/>
              <w:rPr>
                <w:b/>
                <w:bCs/>
                <w:sz w:val="28"/>
                <w:szCs w:val="28"/>
              </w:rPr>
            </w:pPr>
            <w:r w:rsidRPr="00B536DF">
              <w:rPr>
                <w:b/>
                <w:bCs/>
                <w:sz w:val="28"/>
                <w:szCs w:val="28"/>
              </w:rPr>
              <w:t xml:space="preserve">    18,654 </w:t>
            </w:r>
          </w:p>
        </w:tc>
        <w:tc>
          <w:tcPr>
            <w:tcW w:w="980" w:type="dxa"/>
            <w:tcBorders>
              <w:top w:val="nil"/>
              <w:left w:val="nil"/>
              <w:bottom w:val="single" w:sz="4" w:space="0" w:color="auto"/>
              <w:right w:val="single" w:sz="4" w:space="0" w:color="auto"/>
            </w:tcBorders>
            <w:shd w:val="clear" w:color="auto" w:fill="auto"/>
            <w:vAlign w:val="center"/>
            <w:hideMark/>
          </w:tcPr>
          <w:p w14:paraId="7E189AE9" w14:textId="77777777" w:rsidR="00B536DF" w:rsidRPr="00B536DF" w:rsidRDefault="00B536DF" w:rsidP="00B536DF">
            <w:pPr>
              <w:spacing w:after="120"/>
              <w:jc w:val="both"/>
              <w:rPr>
                <w:b/>
                <w:bCs/>
                <w:sz w:val="28"/>
                <w:szCs w:val="28"/>
              </w:rPr>
            </w:pPr>
            <w:r w:rsidRPr="00B536DF">
              <w:rPr>
                <w:b/>
                <w:bCs/>
                <w:sz w:val="28"/>
                <w:szCs w:val="28"/>
              </w:rPr>
              <w:t xml:space="preserve">   61,790 </w:t>
            </w:r>
          </w:p>
        </w:tc>
        <w:tc>
          <w:tcPr>
            <w:tcW w:w="980" w:type="dxa"/>
            <w:tcBorders>
              <w:top w:val="nil"/>
              <w:left w:val="nil"/>
              <w:bottom w:val="single" w:sz="4" w:space="0" w:color="auto"/>
              <w:right w:val="single" w:sz="4" w:space="0" w:color="auto"/>
            </w:tcBorders>
            <w:shd w:val="clear" w:color="auto" w:fill="auto"/>
            <w:vAlign w:val="center"/>
            <w:hideMark/>
          </w:tcPr>
          <w:p w14:paraId="10FBE445" w14:textId="77777777" w:rsidR="00B536DF" w:rsidRPr="00B536DF" w:rsidRDefault="00B536DF" w:rsidP="00B536DF">
            <w:pPr>
              <w:spacing w:after="120"/>
              <w:jc w:val="both"/>
              <w:rPr>
                <w:b/>
                <w:bCs/>
                <w:sz w:val="28"/>
                <w:szCs w:val="28"/>
              </w:rPr>
            </w:pPr>
            <w:r w:rsidRPr="00B536DF">
              <w:rPr>
                <w:b/>
                <w:bCs/>
                <w:sz w:val="28"/>
                <w:szCs w:val="28"/>
              </w:rPr>
              <w:t xml:space="preserve">    72,024 </w:t>
            </w:r>
          </w:p>
        </w:tc>
      </w:tr>
      <w:tr w:rsidR="00B536DF" w:rsidRPr="00B536DF" w14:paraId="0406E14C" w14:textId="77777777" w:rsidTr="00035228">
        <w:trPr>
          <w:trHeight w:val="255"/>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45C8DB2B" w14:textId="77777777" w:rsidR="00B536DF" w:rsidRPr="00B536DF" w:rsidRDefault="00B536DF" w:rsidP="00B536DF">
            <w:pPr>
              <w:spacing w:after="120"/>
              <w:jc w:val="both"/>
              <w:rPr>
                <w:bCs/>
                <w:sz w:val="28"/>
                <w:szCs w:val="28"/>
              </w:rPr>
            </w:pPr>
            <w:r w:rsidRPr="00B536DF">
              <w:rPr>
                <w:bCs/>
                <w:sz w:val="28"/>
                <w:szCs w:val="28"/>
              </w:rPr>
              <w:t>- Diện tích đã trồng cây rừng nhưng chưa đạt các tiêu chí thành rừng (DTR)</w:t>
            </w:r>
          </w:p>
        </w:tc>
        <w:tc>
          <w:tcPr>
            <w:tcW w:w="979" w:type="dxa"/>
            <w:tcBorders>
              <w:top w:val="nil"/>
              <w:left w:val="nil"/>
              <w:bottom w:val="single" w:sz="4" w:space="0" w:color="auto"/>
              <w:right w:val="single" w:sz="4" w:space="0" w:color="auto"/>
            </w:tcBorders>
            <w:shd w:val="clear" w:color="auto" w:fill="auto"/>
            <w:vAlign w:val="center"/>
            <w:hideMark/>
          </w:tcPr>
          <w:p w14:paraId="458CEBB2" w14:textId="77777777" w:rsidR="00B536DF" w:rsidRPr="00B536DF" w:rsidRDefault="00B536DF" w:rsidP="00B536DF">
            <w:pPr>
              <w:spacing w:after="120"/>
              <w:jc w:val="both"/>
              <w:rPr>
                <w:bCs/>
                <w:sz w:val="28"/>
                <w:szCs w:val="28"/>
              </w:rPr>
            </w:pPr>
            <w:r w:rsidRPr="00B536DF">
              <w:rPr>
                <w:bCs/>
                <w:sz w:val="28"/>
                <w:szCs w:val="28"/>
              </w:rPr>
              <w:t xml:space="preserve">    39,398 </w:t>
            </w:r>
          </w:p>
        </w:tc>
        <w:tc>
          <w:tcPr>
            <w:tcW w:w="980" w:type="dxa"/>
            <w:tcBorders>
              <w:top w:val="nil"/>
              <w:left w:val="nil"/>
              <w:bottom w:val="single" w:sz="4" w:space="0" w:color="auto"/>
              <w:right w:val="single" w:sz="4" w:space="0" w:color="auto"/>
            </w:tcBorders>
            <w:shd w:val="clear" w:color="auto" w:fill="auto"/>
            <w:vAlign w:val="center"/>
            <w:hideMark/>
          </w:tcPr>
          <w:p w14:paraId="4A3AD4CB" w14:textId="77777777" w:rsidR="00B536DF" w:rsidRPr="00B536DF" w:rsidRDefault="00B536DF" w:rsidP="00B536DF">
            <w:pPr>
              <w:spacing w:after="120"/>
              <w:jc w:val="both"/>
              <w:rPr>
                <w:bCs/>
                <w:sz w:val="28"/>
                <w:szCs w:val="28"/>
              </w:rPr>
            </w:pPr>
            <w:r w:rsidRPr="00B536DF">
              <w:rPr>
                <w:bCs/>
                <w:sz w:val="28"/>
                <w:szCs w:val="28"/>
              </w:rPr>
              <w:t xml:space="preserve">    21,278 </w:t>
            </w:r>
          </w:p>
        </w:tc>
        <w:tc>
          <w:tcPr>
            <w:tcW w:w="980" w:type="dxa"/>
            <w:tcBorders>
              <w:top w:val="nil"/>
              <w:left w:val="nil"/>
              <w:bottom w:val="single" w:sz="4" w:space="0" w:color="auto"/>
              <w:right w:val="single" w:sz="4" w:space="0" w:color="auto"/>
            </w:tcBorders>
            <w:shd w:val="clear" w:color="auto" w:fill="auto"/>
            <w:vAlign w:val="center"/>
            <w:hideMark/>
          </w:tcPr>
          <w:p w14:paraId="4E025460" w14:textId="77777777" w:rsidR="00B536DF" w:rsidRPr="00B536DF" w:rsidRDefault="00B536DF" w:rsidP="00B536DF">
            <w:pPr>
              <w:spacing w:after="120"/>
              <w:jc w:val="both"/>
              <w:rPr>
                <w:bCs/>
                <w:sz w:val="28"/>
                <w:szCs w:val="28"/>
              </w:rPr>
            </w:pPr>
            <w:r w:rsidRPr="00B536DF">
              <w:rPr>
                <w:bCs/>
                <w:sz w:val="28"/>
                <w:szCs w:val="28"/>
              </w:rPr>
              <w:t xml:space="preserve">               -   </w:t>
            </w:r>
          </w:p>
        </w:tc>
        <w:tc>
          <w:tcPr>
            <w:tcW w:w="980" w:type="dxa"/>
            <w:tcBorders>
              <w:top w:val="nil"/>
              <w:left w:val="nil"/>
              <w:bottom w:val="single" w:sz="4" w:space="0" w:color="auto"/>
              <w:right w:val="single" w:sz="4" w:space="0" w:color="auto"/>
            </w:tcBorders>
            <w:shd w:val="clear" w:color="auto" w:fill="auto"/>
            <w:noWrap/>
            <w:vAlign w:val="center"/>
            <w:hideMark/>
          </w:tcPr>
          <w:p w14:paraId="4A6BBE8A" w14:textId="77777777" w:rsidR="00B536DF" w:rsidRPr="00B536DF" w:rsidRDefault="00B536DF" w:rsidP="00B536DF">
            <w:pPr>
              <w:spacing w:after="120"/>
              <w:jc w:val="both"/>
              <w:rPr>
                <w:bCs/>
                <w:sz w:val="28"/>
                <w:szCs w:val="28"/>
              </w:rPr>
            </w:pPr>
            <w:r w:rsidRPr="00B536DF">
              <w:rPr>
                <w:bCs/>
                <w:sz w:val="28"/>
                <w:szCs w:val="28"/>
              </w:rPr>
              <w:t xml:space="preserve">      0,416 </w:t>
            </w:r>
          </w:p>
        </w:tc>
        <w:tc>
          <w:tcPr>
            <w:tcW w:w="980" w:type="dxa"/>
            <w:tcBorders>
              <w:top w:val="nil"/>
              <w:left w:val="nil"/>
              <w:bottom w:val="single" w:sz="4" w:space="0" w:color="auto"/>
              <w:right w:val="single" w:sz="4" w:space="0" w:color="auto"/>
            </w:tcBorders>
            <w:shd w:val="clear" w:color="auto" w:fill="auto"/>
            <w:noWrap/>
            <w:vAlign w:val="center"/>
            <w:hideMark/>
          </w:tcPr>
          <w:p w14:paraId="2279A1E8" w14:textId="77777777" w:rsidR="00B536DF" w:rsidRPr="00B536DF" w:rsidRDefault="00B536DF" w:rsidP="00B536DF">
            <w:pPr>
              <w:spacing w:after="120"/>
              <w:jc w:val="both"/>
              <w:rPr>
                <w:bCs/>
                <w:sz w:val="28"/>
                <w:szCs w:val="28"/>
              </w:rPr>
            </w:pPr>
            <w:r w:rsidRPr="00B536DF">
              <w:rPr>
                <w:bCs/>
                <w:sz w:val="28"/>
                <w:szCs w:val="28"/>
              </w:rPr>
              <w:t xml:space="preserve">    20,862 </w:t>
            </w:r>
          </w:p>
        </w:tc>
        <w:tc>
          <w:tcPr>
            <w:tcW w:w="980" w:type="dxa"/>
            <w:tcBorders>
              <w:top w:val="nil"/>
              <w:left w:val="nil"/>
              <w:bottom w:val="single" w:sz="4" w:space="0" w:color="auto"/>
              <w:right w:val="single" w:sz="4" w:space="0" w:color="auto"/>
            </w:tcBorders>
            <w:shd w:val="clear" w:color="auto" w:fill="auto"/>
            <w:noWrap/>
            <w:vAlign w:val="center"/>
            <w:hideMark/>
          </w:tcPr>
          <w:p w14:paraId="2F44F8BB" w14:textId="77777777" w:rsidR="00B536DF" w:rsidRPr="00B536DF" w:rsidRDefault="00B536DF" w:rsidP="00B536DF">
            <w:pPr>
              <w:spacing w:after="120"/>
              <w:jc w:val="both"/>
              <w:rPr>
                <w:bCs/>
                <w:sz w:val="28"/>
                <w:szCs w:val="28"/>
              </w:rPr>
            </w:pPr>
            <w:r w:rsidRPr="00B536DF">
              <w:rPr>
                <w:bCs/>
                <w:sz w:val="28"/>
                <w:szCs w:val="28"/>
              </w:rPr>
              <w:t xml:space="preserve">    18,120 </w:t>
            </w:r>
          </w:p>
        </w:tc>
      </w:tr>
      <w:tr w:rsidR="00B536DF" w:rsidRPr="00B536DF" w14:paraId="6BC0ACE0" w14:textId="77777777" w:rsidTr="00035228">
        <w:trPr>
          <w:trHeight w:val="255"/>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16FDDF67" w14:textId="77777777" w:rsidR="00B536DF" w:rsidRPr="00B536DF" w:rsidRDefault="00B536DF" w:rsidP="00B536DF">
            <w:pPr>
              <w:spacing w:after="120"/>
              <w:jc w:val="both"/>
              <w:rPr>
                <w:bCs/>
                <w:sz w:val="28"/>
                <w:szCs w:val="28"/>
              </w:rPr>
            </w:pPr>
            <w:r w:rsidRPr="00B536DF">
              <w:rPr>
                <w:bCs/>
                <w:sz w:val="28"/>
                <w:szCs w:val="28"/>
              </w:rPr>
              <w:t>- Diện tích có cây tái sinh (DTTS)</w:t>
            </w:r>
          </w:p>
        </w:tc>
        <w:tc>
          <w:tcPr>
            <w:tcW w:w="979" w:type="dxa"/>
            <w:tcBorders>
              <w:top w:val="nil"/>
              <w:left w:val="nil"/>
              <w:bottom w:val="single" w:sz="4" w:space="0" w:color="auto"/>
              <w:right w:val="single" w:sz="4" w:space="0" w:color="auto"/>
            </w:tcBorders>
            <w:shd w:val="clear" w:color="auto" w:fill="auto"/>
            <w:vAlign w:val="center"/>
            <w:hideMark/>
          </w:tcPr>
          <w:p w14:paraId="24702E23" w14:textId="77777777" w:rsidR="00B536DF" w:rsidRPr="00B536DF" w:rsidRDefault="00B536DF" w:rsidP="00B536DF">
            <w:pPr>
              <w:spacing w:after="120"/>
              <w:jc w:val="both"/>
              <w:rPr>
                <w:bCs/>
                <w:sz w:val="28"/>
                <w:szCs w:val="28"/>
              </w:rPr>
            </w:pPr>
            <w:r w:rsidRPr="00B536DF">
              <w:rPr>
                <w:bCs/>
                <w:sz w:val="28"/>
                <w:szCs w:val="28"/>
              </w:rPr>
              <w:t xml:space="preserve">      8,537 </w:t>
            </w:r>
          </w:p>
        </w:tc>
        <w:tc>
          <w:tcPr>
            <w:tcW w:w="980" w:type="dxa"/>
            <w:tcBorders>
              <w:top w:val="nil"/>
              <w:left w:val="nil"/>
              <w:bottom w:val="single" w:sz="4" w:space="0" w:color="auto"/>
              <w:right w:val="single" w:sz="4" w:space="0" w:color="auto"/>
            </w:tcBorders>
            <w:shd w:val="clear" w:color="auto" w:fill="auto"/>
            <w:vAlign w:val="center"/>
            <w:hideMark/>
          </w:tcPr>
          <w:p w14:paraId="7EA6C5A2" w14:textId="77777777" w:rsidR="00B536DF" w:rsidRPr="00B536DF" w:rsidRDefault="00B536DF" w:rsidP="00B536DF">
            <w:pPr>
              <w:spacing w:after="120"/>
              <w:jc w:val="both"/>
              <w:rPr>
                <w:bCs/>
                <w:sz w:val="28"/>
                <w:szCs w:val="28"/>
              </w:rPr>
            </w:pPr>
            <w:r w:rsidRPr="00B536DF">
              <w:rPr>
                <w:bCs/>
                <w:sz w:val="28"/>
                <w:szCs w:val="28"/>
              </w:rPr>
              <w:t xml:space="preserve">      7,252 </w:t>
            </w:r>
          </w:p>
        </w:tc>
        <w:tc>
          <w:tcPr>
            <w:tcW w:w="980" w:type="dxa"/>
            <w:tcBorders>
              <w:top w:val="nil"/>
              <w:left w:val="nil"/>
              <w:bottom w:val="single" w:sz="4" w:space="0" w:color="auto"/>
              <w:right w:val="single" w:sz="4" w:space="0" w:color="auto"/>
            </w:tcBorders>
            <w:shd w:val="clear" w:color="auto" w:fill="auto"/>
            <w:vAlign w:val="center"/>
            <w:hideMark/>
          </w:tcPr>
          <w:p w14:paraId="5EF8DEA5" w14:textId="77777777" w:rsidR="00B536DF" w:rsidRPr="00B536DF" w:rsidRDefault="00B536DF" w:rsidP="00B536DF">
            <w:pPr>
              <w:spacing w:after="120"/>
              <w:jc w:val="both"/>
              <w:rPr>
                <w:bCs/>
                <w:sz w:val="28"/>
                <w:szCs w:val="28"/>
              </w:rPr>
            </w:pPr>
            <w:r w:rsidRPr="00B536DF">
              <w:rPr>
                <w:bCs/>
                <w:sz w:val="28"/>
                <w:szCs w:val="28"/>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0C825775" w14:textId="77777777" w:rsidR="00B536DF" w:rsidRPr="00B536DF" w:rsidRDefault="00B536DF" w:rsidP="00B536DF">
            <w:pPr>
              <w:spacing w:after="120"/>
              <w:jc w:val="both"/>
              <w:rPr>
                <w:bCs/>
                <w:sz w:val="28"/>
                <w:szCs w:val="28"/>
              </w:rPr>
            </w:pPr>
            <w:r w:rsidRPr="00B536DF">
              <w:rPr>
                <w:bCs/>
                <w:sz w:val="28"/>
                <w:szCs w:val="28"/>
              </w:rPr>
              <w:t xml:space="preserve">      3,246 </w:t>
            </w:r>
          </w:p>
        </w:tc>
        <w:tc>
          <w:tcPr>
            <w:tcW w:w="980" w:type="dxa"/>
            <w:tcBorders>
              <w:top w:val="nil"/>
              <w:left w:val="nil"/>
              <w:bottom w:val="single" w:sz="4" w:space="0" w:color="auto"/>
              <w:right w:val="single" w:sz="4" w:space="0" w:color="auto"/>
            </w:tcBorders>
            <w:shd w:val="clear" w:color="auto" w:fill="auto"/>
            <w:vAlign w:val="center"/>
            <w:hideMark/>
          </w:tcPr>
          <w:p w14:paraId="7F61CC1D" w14:textId="77777777" w:rsidR="00B536DF" w:rsidRPr="00B536DF" w:rsidRDefault="00B536DF" w:rsidP="00B536DF">
            <w:pPr>
              <w:spacing w:after="120"/>
              <w:jc w:val="both"/>
              <w:rPr>
                <w:bCs/>
                <w:sz w:val="28"/>
                <w:szCs w:val="28"/>
              </w:rPr>
            </w:pPr>
            <w:r w:rsidRPr="00B536DF">
              <w:rPr>
                <w:bCs/>
                <w:sz w:val="28"/>
                <w:szCs w:val="28"/>
              </w:rPr>
              <w:t xml:space="preserve">      4,006 </w:t>
            </w:r>
          </w:p>
        </w:tc>
        <w:tc>
          <w:tcPr>
            <w:tcW w:w="980" w:type="dxa"/>
            <w:tcBorders>
              <w:top w:val="nil"/>
              <w:left w:val="nil"/>
              <w:bottom w:val="single" w:sz="4" w:space="0" w:color="auto"/>
              <w:right w:val="single" w:sz="4" w:space="0" w:color="auto"/>
            </w:tcBorders>
            <w:shd w:val="clear" w:color="auto" w:fill="auto"/>
            <w:vAlign w:val="center"/>
            <w:hideMark/>
          </w:tcPr>
          <w:p w14:paraId="65E05F9B" w14:textId="77777777" w:rsidR="00B536DF" w:rsidRPr="00B536DF" w:rsidRDefault="00B536DF" w:rsidP="00B536DF">
            <w:pPr>
              <w:spacing w:after="120"/>
              <w:jc w:val="both"/>
              <w:rPr>
                <w:bCs/>
                <w:sz w:val="28"/>
                <w:szCs w:val="28"/>
              </w:rPr>
            </w:pPr>
            <w:r w:rsidRPr="00B536DF">
              <w:rPr>
                <w:bCs/>
                <w:sz w:val="28"/>
                <w:szCs w:val="28"/>
              </w:rPr>
              <w:t xml:space="preserve">      1,285 </w:t>
            </w:r>
          </w:p>
        </w:tc>
      </w:tr>
      <w:tr w:rsidR="00B536DF" w:rsidRPr="00B536DF" w14:paraId="747084E5" w14:textId="77777777" w:rsidTr="00035228">
        <w:trPr>
          <w:trHeight w:val="255"/>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59B4F8F9" w14:textId="77777777" w:rsidR="00B536DF" w:rsidRPr="00B536DF" w:rsidRDefault="00B536DF" w:rsidP="00B536DF">
            <w:pPr>
              <w:spacing w:after="120"/>
              <w:jc w:val="both"/>
              <w:rPr>
                <w:bCs/>
                <w:sz w:val="28"/>
                <w:szCs w:val="28"/>
              </w:rPr>
            </w:pPr>
            <w:r w:rsidRPr="00B536DF">
              <w:rPr>
                <w:bCs/>
                <w:sz w:val="28"/>
                <w:szCs w:val="28"/>
              </w:rPr>
              <w:t>- Diện tích khác (DTK)</w:t>
            </w:r>
          </w:p>
        </w:tc>
        <w:tc>
          <w:tcPr>
            <w:tcW w:w="979" w:type="dxa"/>
            <w:tcBorders>
              <w:top w:val="nil"/>
              <w:left w:val="nil"/>
              <w:bottom w:val="single" w:sz="4" w:space="0" w:color="auto"/>
              <w:right w:val="single" w:sz="4" w:space="0" w:color="auto"/>
            </w:tcBorders>
            <w:shd w:val="clear" w:color="auto" w:fill="auto"/>
            <w:vAlign w:val="center"/>
            <w:hideMark/>
          </w:tcPr>
          <w:p w14:paraId="0EC03C01" w14:textId="77777777" w:rsidR="00B536DF" w:rsidRPr="00B536DF" w:rsidRDefault="00B536DF" w:rsidP="00B536DF">
            <w:pPr>
              <w:spacing w:after="120"/>
              <w:jc w:val="both"/>
              <w:rPr>
                <w:bCs/>
                <w:sz w:val="28"/>
                <w:szCs w:val="28"/>
              </w:rPr>
            </w:pPr>
            <w:r w:rsidRPr="00B536DF">
              <w:rPr>
                <w:bCs/>
                <w:sz w:val="28"/>
                <w:szCs w:val="28"/>
              </w:rPr>
              <w:t xml:space="preserve">  104,533 </w:t>
            </w:r>
          </w:p>
        </w:tc>
        <w:tc>
          <w:tcPr>
            <w:tcW w:w="980" w:type="dxa"/>
            <w:tcBorders>
              <w:top w:val="nil"/>
              <w:left w:val="nil"/>
              <w:bottom w:val="single" w:sz="4" w:space="0" w:color="auto"/>
              <w:right w:val="single" w:sz="4" w:space="0" w:color="auto"/>
            </w:tcBorders>
            <w:shd w:val="clear" w:color="auto" w:fill="auto"/>
            <w:vAlign w:val="center"/>
            <w:hideMark/>
          </w:tcPr>
          <w:p w14:paraId="7FCABA24" w14:textId="77777777" w:rsidR="00B536DF" w:rsidRPr="00B536DF" w:rsidRDefault="00B536DF" w:rsidP="00B536DF">
            <w:pPr>
              <w:spacing w:after="120"/>
              <w:jc w:val="both"/>
              <w:rPr>
                <w:bCs/>
                <w:sz w:val="28"/>
                <w:szCs w:val="28"/>
              </w:rPr>
            </w:pPr>
            <w:r w:rsidRPr="00B536DF">
              <w:rPr>
                <w:bCs/>
                <w:sz w:val="28"/>
                <w:szCs w:val="28"/>
              </w:rPr>
              <w:t xml:space="preserve">    51,914 </w:t>
            </w:r>
          </w:p>
        </w:tc>
        <w:tc>
          <w:tcPr>
            <w:tcW w:w="980" w:type="dxa"/>
            <w:tcBorders>
              <w:top w:val="nil"/>
              <w:left w:val="nil"/>
              <w:bottom w:val="single" w:sz="4" w:space="0" w:color="auto"/>
              <w:right w:val="single" w:sz="4" w:space="0" w:color="auto"/>
            </w:tcBorders>
            <w:shd w:val="clear" w:color="auto" w:fill="auto"/>
            <w:vAlign w:val="center"/>
            <w:hideMark/>
          </w:tcPr>
          <w:p w14:paraId="1F53F7BB" w14:textId="77777777" w:rsidR="00B536DF" w:rsidRPr="00B536DF" w:rsidRDefault="00B536DF" w:rsidP="00B536DF">
            <w:pPr>
              <w:spacing w:after="120"/>
              <w:jc w:val="both"/>
              <w:rPr>
                <w:bCs/>
                <w:sz w:val="28"/>
                <w:szCs w:val="28"/>
              </w:rPr>
            </w:pPr>
            <w:r w:rsidRPr="00B536DF">
              <w:rPr>
                <w:bCs/>
                <w:sz w:val="28"/>
                <w:szCs w:val="28"/>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73539620" w14:textId="77777777" w:rsidR="00B536DF" w:rsidRPr="00B536DF" w:rsidRDefault="00B536DF" w:rsidP="00B536DF">
            <w:pPr>
              <w:spacing w:after="120"/>
              <w:jc w:val="both"/>
              <w:rPr>
                <w:bCs/>
                <w:sz w:val="28"/>
                <w:szCs w:val="28"/>
              </w:rPr>
            </w:pPr>
            <w:r w:rsidRPr="00B536DF">
              <w:rPr>
                <w:bCs/>
                <w:sz w:val="28"/>
                <w:szCs w:val="28"/>
              </w:rPr>
              <w:t xml:space="preserve">    14,992 </w:t>
            </w:r>
          </w:p>
        </w:tc>
        <w:tc>
          <w:tcPr>
            <w:tcW w:w="980" w:type="dxa"/>
            <w:tcBorders>
              <w:top w:val="nil"/>
              <w:left w:val="nil"/>
              <w:bottom w:val="single" w:sz="4" w:space="0" w:color="auto"/>
              <w:right w:val="single" w:sz="4" w:space="0" w:color="auto"/>
            </w:tcBorders>
            <w:shd w:val="clear" w:color="auto" w:fill="auto"/>
            <w:vAlign w:val="center"/>
            <w:hideMark/>
          </w:tcPr>
          <w:p w14:paraId="68B3379E" w14:textId="77777777" w:rsidR="00B536DF" w:rsidRPr="00B536DF" w:rsidRDefault="00B536DF" w:rsidP="00B536DF">
            <w:pPr>
              <w:spacing w:after="120"/>
              <w:jc w:val="both"/>
              <w:rPr>
                <w:bCs/>
                <w:sz w:val="28"/>
                <w:szCs w:val="28"/>
              </w:rPr>
            </w:pPr>
            <w:r w:rsidRPr="00B536DF">
              <w:rPr>
                <w:bCs/>
                <w:sz w:val="28"/>
                <w:szCs w:val="28"/>
              </w:rPr>
              <w:t xml:space="preserve">    36,922 </w:t>
            </w:r>
          </w:p>
        </w:tc>
        <w:tc>
          <w:tcPr>
            <w:tcW w:w="980" w:type="dxa"/>
            <w:tcBorders>
              <w:top w:val="nil"/>
              <w:left w:val="nil"/>
              <w:bottom w:val="single" w:sz="4" w:space="0" w:color="auto"/>
              <w:right w:val="single" w:sz="4" w:space="0" w:color="auto"/>
            </w:tcBorders>
            <w:shd w:val="clear" w:color="auto" w:fill="auto"/>
            <w:vAlign w:val="center"/>
            <w:hideMark/>
          </w:tcPr>
          <w:p w14:paraId="3E699B1D" w14:textId="77777777" w:rsidR="00B536DF" w:rsidRPr="00B536DF" w:rsidRDefault="00B536DF" w:rsidP="00B536DF">
            <w:pPr>
              <w:spacing w:after="120"/>
              <w:jc w:val="both"/>
              <w:rPr>
                <w:bCs/>
                <w:sz w:val="28"/>
                <w:szCs w:val="28"/>
              </w:rPr>
            </w:pPr>
            <w:r w:rsidRPr="00B536DF">
              <w:rPr>
                <w:bCs/>
                <w:sz w:val="28"/>
                <w:szCs w:val="28"/>
              </w:rPr>
              <w:t xml:space="preserve">    52,619 </w:t>
            </w:r>
          </w:p>
        </w:tc>
      </w:tr>
      <w:tr w:rsidR="00B536DF" w:rsidRPr="00B536DF" w14:paraId="0104E63D" w14:textId="77777777" w:rsidTr="00035228">
        <w:trPr>
          <w:trHeight w:val="479"/>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1BA72B79" w14:textId="77777777" w:rsidR="00B536DF" w:rsidRPr="00B536DF" w:rsidRDefault="00B536DF" w:rsidP="00B536DF">
            <w:pPr>
              <w:spacing w:after="120"/>
              <w:jc w:val="both"/>
              <w:rPr>
                <w:b/>
                <w:bCs/>
                <w:sz w:val="28"/>
                <w:szCs w:val="28"/>
              </w:rPr>
            </w:pPr>
            <w:r w:rsidRPr="00B536DF">
              <w:rPr>
                <w:b/>
                <w:bCs/>
                <w:sz w:val="28"/>
                <w:szCs w:val="28"/>
              </w:rPr>
              <w:t>TỔNG</w:t>
            </w:r>
          </w:p>
        </w:tc>
        <w:tc>
          <w:tcPr>
            <w:tcW w:w="979" w:type="dxa"/>
            <w:tcBorders>
              <w:top w:val="nil"/>
              <w:left w:val="nil"/>
              <w:bottom w:val="single" w:sz="4" w:space="0" w:color="auto"/>
              <w:right w:val="single" w:sz="4" w:space="0" w:color="auto"/>
            </w:tcBorders>
            <w:shd w:val="clear" w:color="auto" w:fill="auto"/>
            <w:vAlign w:val="center"/>
            <w:hideMark/>
          </w:tcPr>
          <w:p w14:paraId="773B722F" w14:textId="77777777" w:rsidR="00B536DF" w:rsidRPr="00B536DF" w:rsidRDefault="00B536DF" w:rsidP="00B536DF">
            <w:pPr>
              <w:spacing w:after="120"/>
              <w:jc w:val="both"/>
              <w:rPr>
                <w:b/>
                <w:bCs/>
                <w:sz w:val="28"/>
                <w:szCs w:val="28"/>
              </w:rPr>
            </w:pPr>
            <w:r w:rsidRPr="00B536DF">
              <w:rPr>
                <w:b/>
                <w:bCs/>
                <w:sz w:val="28"/>
                <w:szCs w:val="28"/>
              </w:rPr>
              <w:t xml:space="preserve">222,937 </w:t>
            </w:r>
          </w:p>
        </w:tc>
        <w:tc>
          <w:tcPr>
            <w:tcW w:w="980" w:type="dxa"/>
            <w:tcBorders>
              <w:top w:val="nil"/>
              <w:left w:val="nil"/>
              <w:bottom w:val="single" w:sz="4" w:space="0" w:color="auto"/>
              <w:right w:val="single" w:sz="4" w:space="0" w:color="auto"/>
            </w:tcBorders>
            <w:shd w:val="clear" w:color="auto" w:fill="auto"/>
            <w:vAlign w:val="center"/>
            <w:hideMark/>
          </w:tcPr>
          <w:p w14:paraId="3E985BE0" w14:textId="77777777" w:rsidR="00B536DF" w:rsidRPr="00B536DF" w:rsidRDefault="00B536DF" w:rsidP="00B536DF">
            <w:pPr>
              <w:spacing w:after="120"/>
              <w:jc w:val="both"/>
              <w:rPr>
                <w:b/>
                <w:bCs/>
                <w:sz w:val="28"/>
                <w:szCs w:val="28"/>
              </w:rPr>
            </w:pPr>
            <w:r w:rsidRPr="00B536DF">
              <w:rPr>
                <w:b/>
                <w:bCs/>
                <w:sz w:val="28"/>
                <w:szCs w:val="28"/>
              </w:rPr>
              <w:t xml:space="preserve">143,666 </w:t>
            </w:r>
          </w:p>
        </w:tc>
        <w:tc>
          <w:tcPr>
            <w:tcW w:w="980" w:type="dxa"/>
            <w:tcBorders>
              <w:top w:val="nil"/>
              <w:left w:val="nil"/>
              <w:bottom w:val="single" w:sz="4" w:space="0" w:color="auto"/>
              <w:right w:val="single" w:sz="4" w:space="0" w:color="auto"/>
            </w:tcBorders>
            <w:shd w:val="clear" w:color="auto" w:fill="auto"/>
            <w:vAlign w:val="center"/>
            <w:hideMark/>
          </w:tcPr>
          <w:p w14:paraId="7609824E" w14:textId="77777777" w:rsidR="00B536DF" w:rsidRPr="00B536DF" w:rsidRDefault="00B536DF" w:rsidP="00B536DF">
            <w:pPr>
              <w:spacing w:after="120"/>
              <w:jc w:val="both"/>
              <w:rPr>
                <w:b/>
                <w:bCs/>
                <w:sz w:val="28"/>
                <w:szCs w:val="28"/>
              </w:rPr>
            </w:pPr>
            <w:r w:rsidRPr="00B536DF">
              <w:rPr>
                <w:b/>
                <w:bCs/>
                <w:sz w:val="28"/>
                <w:szCs w:val="28"/>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65D8D3AF" w14:textId="77777777" w:rsidR="00B536DF" w:rsidRPr="00B536DF" w:rsidRDefault="00B536DF" w:rsidP="00B536DF">
            <w:pPr>
              <w:spacing w:after="120"/>
              <w:jc w:val="both"/>
              <w:rPr>
                <w:b/>
                <w:bCs/>
                <w:sz w:val="28"/>
                <w:szCs w:val="28"/>
              </w:rPr>
            </w:pPr>
            <w:r w:rsidRPr="00B536DF">
              <w:rPr>
                <w:b/>
                <w:bCs/>
                <w:sz w:val="28"/>
                <w:szCs w:val="28"/>
              </w:rPr>
              <w:t xml:space="preserve"> 59,165 </w:t>
            </w:r>
          </w:p>
        </w:tc>
        <w:tc>
          <w:tcPr>
            <w:tcW w:w="980" w:type="dxa"/>
            <w:tcBorders>
              <w:top w:val="nil"/>
              <w:left w:val="nil"/>
              <w:bottom w:val="single" w:sz="4" w:space="0" w:color="auto"/>
              <w:right w:val="single" w:sz="4" w:space="0" w:color="auto"/>
            </w:tcBorders>
            <w:shd w:val="clear" w:color="auto" w:fill="auto"/>
            <w:vAlign w:val="center"/>
            <w:hideMark/>
          </w:tcPr>
          <w:p w14:paraId="4A3DC966" w14:textId="77777777" w:rsidR="00B536DF" w:rsidRPr="00B536DF" w:rsidRDefault="00B536DF" w:rsidP="00B536DF">
            <w:pPr>
              <w:spacing w:after="120"/>
              <w:jc w:val="both"/>
              <w:rPr>
                <w:b/>
                <w:bCs/>
                <w:sz w:val="28"/>
                <w:szCs w:val="28"/>
              </w:rPr>
            </w:pPr>
            <w:r w:rsidRPr="00B536DF">
              <w:rPr>
                <w:b/>
                <w:bCs/>
                <w:sz w:val="28"/>
                <w:szCs w:val="28"/>
              </w:rPr>
              <w:t xml:space="preserve"> 84,501 </w:t>
            </w:r>
          </w:p>
        </w:tc>
        <w:tc>
          <w:tcPr>
            <w:tcW w:w="980" w:type="dxa"/>
            <w:tcBorders>
              <w:top w:val="nil"/>
              <w:left w:val="nil"/>
              <w:bottom w:val="single" w:sz="4" w:space="0" w:color="auto"/>
              <w:right w:val="single" w:sz="4" w:space="0" w:color="auto"/>
            </w:tcBorders>
            <w:shd w:val="clear" w:color="auto" w:fill="auto"/>
            <w:vAlign w:val="center"/>
            <w:hideMark/>
          </w:tcPr>
          <w:p w14:paraId="3F642C51" w14:textId="77777777" w:rsidR="00B536DF" w:rsidRPr="00B536DF" w:rsidRDefault="00B536DF" w:rsidP="00B536DF">
            <w:pPr>
              <w:spacing w:after="120"/>
              <w:jc w:val="both"/>
              <w:rPr>
                <w:b/>
                <w:bCs/>
                <w:sz w:val="28"/>
                <w:szCs w:val="28"/>
              </w:rPr>
            </w:pPr>
            <w:r w:rsidRPr="00B536DF">
              <w:rPr>
                <w:b/>
                <w:bCs/>
                <w:sz w:val="28"/>
                <w:szCs w:val="28"/>
              </w:rPr>
              <w:t xml:space="preserve"> 79,271 </w:t>
            </w:r>
          </w:p>
        </w:tc>
      </w:tr>
    </w:tbl>
    <w:p w14:paraId="2717980A" w14:textId="77777777" w:rsidR="00B536DF" w:rsidRDefault="00B536DF" w:rsidP="00B536DF">
      <w:pPr>
        <w:spacing w:after="120"/>
        <w:ind w:firstLine="567"/>
        <w:jc w:val="both"/>
        <w:rPr>
          <w:sz w:val="28"/>
          <w:szCs w:val="28"/>
          <w:lang w:val="nl-NL"/>
        </w:rPr>
      </w:pPr>
    </w:p>
    <w:p w14:paraId="31D0B8D3" w14:textId="6E9C4E9C" w:rsidR="00B536DF" w:rsidRPr="00B536DF" w:rsidRDefault="00B536DF" w:rsidP="00B536DF">
      <w:pPr>
        <w:spacing w:after="120"/>
        <w:ind w:firstLine="567"/>
        <w:jc w:val="both"/>
        <w:rPr>
          <w:b/>
          <w:bCs/>
          <w:sz w:val="28"/>
          <w:szCs w:val="28"/>
        </w:rPr>
      </w:pPr>
      <w:r>
        <w:rPr>
          <w:b/>
          <w:bCs/>
          <w:sz w:val="28"/>
          <w:szCs w:val="28"/>
        </w:rPr>
        <w:t>a</w:t>
      </w:r>
      <w:r w:rsidRPr="00B536DF">
        <w:rPr>
          <w:b/>
          <w:bCs/>
          <w:sz w:val="28"/>
          <w:szCs w:val="28"/>
        </w:rPr>
        <w:t>. Diện tích, hiện trạng rừng phân theo trạng thái:</w:t>
      </w:r>
    </w:p>
    <w:p w14:paraId="2F4F4D92" w14:textId="77777777" w:rsidR="00B536DF" w:rsidRPr="00B536DF" w:rsidRDefault="00B536DF" w:rsidP="00B536DF">
      <w:pPr>
        <w:spacing w:after="120"/>
        <w:ind w:firstLine="567"/>
        <w:jc w:val="both"/>
        <w:rPr>
          <w:sz w:val="28"/>
          <w:szCs w:val="28"/>
        </w:rPr>
      </w:pPr>
      <w:r w:rsidRPr="00B536DF">
        <w:rPr>
          <w:sz w:val="28"/>
          <w:szCs w:val="28"/>
        </w:rPr>
        <w:t>Tổng diện tích thực hiện đầu tư xây dựng dự án Đầu t</w:t>
      </w:r>
      <w:r w:rsidRPr="00B536DF">
        <w:rPr>
          <w:rFonts w:hint="eastAsia"/>
          <w:sz w:val="28"/>
          <w:szCs w:val="28"/>
        </w:rPr>
        <w:t>ư</w:t>
      </w:r>
      <w:r w:rsidRPr="00B536DF">
        <w:rPr>
          <w:sz w:val="28"/>
          <w:szCs w:val="28"/>
        </w:rPr>
        <w:t xml:space="preserve"> cải tạo, nâng cấp các đoạn còn lại từ Km32-Km89+513, Quốc lộ 24 là: 222,937 ha. Bao gồm các trạng thái như sau:</w:t>
      </w:r>
    </w:p>
    <w:p w14:paraId="105FA87E" w14:textId="77777777" w:rsidR="00B536DF" w:rsidRPr="00B536DF" w:rsidRDefault="00B536DF" w:rsidP="00B536DF">
      <w:pPr>
        <w:spacing w:after="120"/>
        <w:ind w:firstLine="567"/>
        <w:jc w:val="both"/>
        <w:rPr>
          <w:sz w:val="28"/>
          <w:szCs w:val="28"/>
        </w:rPr>
      </w:pPr>
      <w:r w:rsidRPr="00B536DF">
        <w:rPr>
          <w:sz w:val="28"/>
          <w:szCs w:val="28"/>
        </w:rPr>
        <w:lastRenderedPageBreak/>
        <w:t>- Diện tích có rừng tự nhiên: 46,030 ha. Trong đó:</w:t>
      </w:r>
    </w:p>
    <w:p w14:paraId="40CFA411" w14:textId="77777777" w:rsidR="00B536DF" w:rsidRPr="00B536DF" w:rsidRDefault="00B536DF" w:rsidP="00B536DF">
      <w:pPr>
        <w:spacing w:after="120"/>
        <w:ind w:firstLine="567"/>
        <w:jc w:val="both"/>
        <w:rPr>
          <w:sz w:val="28"/>
          <w:szCs w:val="28"/>
        </w:rPr>
      </w:pPr>
      <w:r w:rsidRPr="00B536DF">
        <w:rPr>
          <w:sz w:val="28"/>
          <w:szCs w:val="28"/>
        </w:rPr>
        <w:t>+ Rừng gỗ tự nhiên núi đất lá rộng thường xanh và nửa rụng lá trung bình (TXB): 24,437 ha.</w:t>
      </w:r>
    </w:p>
    <w:p w14:paraId="78D60626" w14:textId="77777777" w:rsidR="00B536DF" w:rsidRPr="00B536DF" w:rsidRDefault="00B536DF" w:rsidP="00B536DF">
      <w:pPr>
        <w:spacing w:after="120"/>
        <w:ind w:firstLine="567"/>
        <w:jc w:val="both"/>
        <w:rPr>
          <w:sz w:val="28"/>
          <w:szCs w:val="28"/>
        </w:rPr>
      </w:pPr>
      <w:r w:rsidRPr="00B536DF">
        <w:rPr>
          <w:sz w:val="28"/>
          <w:szCs w:val="28"/>
        </w:rPr>
        <w:t>+ Rừng gỗ tự nhiên núi đất lá rộng thường xanh và nửa rụng lá nghèo (TXN): 20,665 ha.</w:t>
      </w:r>
    </w:p>
    <w:p w14:paraId="45B6E82D" w14:textId="77777777" w:rsidR="00B536DF" w:rsidRPr="00B536DF" w:rsidRDefault="00B536DF" w:rsidP="00B536DF">
      <w:pPr>
        <w:spacing w:after="120"/>
        <w:ind w:firstLine="567"/>
        <w:jc w:val="both"/>
        <w:rPr>
          <w:sz w:val="28"/>
          <w:szCs w:val="28"/>
        </w:rPr>
      </w:pPr>
      <w:r w:rsidRPr="00B536DF">
        <w:rPr>
          <w:sz w:val="28"/>
          <w:szCs w:val="28"/>
        </w:rPr>
        <w:t>+ Rừng gỗ tự nhiên núi đất lá rộng thường xanh và nửa rụng lá nghèo kiệt (TXK): 0,928 ha.</w:t>
      </w:r>
    </w:p>
    <w:p w14:paraId="14F5D04E" w14:textId="77777777" w:rsidR="00B536DF" w:rsidRPr="00B536DF" w:rsidRDefault="00B536DF" w:rsidP="00B536DF">
      <w:pPr>
        <w:spacing w:after="120"/>
        <w:ind w:firstLine="567"/>
        <w:jc w:val="both"/>
        <w:rPr>
          <w:sz w:val="28"/>
          <w:szCs w:val="28"/>
        </w:rPr>
      </w:pPr>
      <w:r w:rsidRPr="00B536DF">
        <w:rPr>
          <w:sz w:val="28"/>
          <w:szCs w:val="28"/>
        </w:rPr>
        <w:t>- Diện tích có rừng trồng: 24,439 ha. Trong đó:</w:t>
      </w:r>
    </w:p>
    <w:p w14:paraId="3544FE87" w14:textId="77777777" w:rsidR="00B536DF" w:rsidRPr="00B536DF" w:rsidRDefault="00B536DF" w:rsidP="00B536DF">
      <w:pPr>
        <w:spacing w:after="120"/>
        <w:ind w:firstLine="567"/>
        <w:jc w:val="both"/>
        <w:rPr>
          <w:sz w:val="28"/>
          <w:szCs w:val="28"/>
        </w:rPr>
      </w:pPr>
      <w:r w:rsidRPr="00B536DF">
        <w:rPr>
          <w:sz w:val="28"/>
          <w:szCs w:val="28"/>
        </w:rPr>
        <w:t>+ Rừng gỗ trồng núi đất (TG): 24,439 ha.</w:t>
      </w:r>
    </w:p>
    <w:p w14:paraId="32E551BE" w14:textId="77777777" w:rsidR="00B536DF" w:rsidRPr="00B536DF" w:rsidRDefault="00B536DF" w:rsidP="00B536DF">
      <w:pPr>
        <w:spacing w:after="120"/>
        <w:ind w:firstLine="567"/>
        <w:jc w:val="both"/>
        <w:rPr>
          <w:sz w:val="28"/>
          <w:szCs w:val="28"/>
        </w:rPr>
      </w:pPr>
      <w:r w:rsidRPr="00B536DF">
        <w:rPr>
          <w:sz w:val="28"/>
          <w:szCs w:val="28"/>
        </w:rPr>
        <w:t>- Diện tích đất không có rừng: 152,468 ha. Trong đó:</w:t>
      </w:r>
    </w:p>
    <w:p w14:paraId="227DB18E" w14:textId="77777777" w:rsidR="00B536DF" w:rsidRPr="00B536DF" w:rsidRDefault="00B536DF" w:rsidP="00B536DF">
      <w:pPr>
        <w:spacing w:after="120"/>
        <w:ind w:firstLine="567"/>
        <w:jc w:val="both"/>
        <w:rPr>
          <w:sz w:val="28"/>
          <w:szCs w:val="28"/>
        </w:rPr>
      </w:pPr>
      <w:r w:rsidRPr="00B536DF">
        <w:rPr>
          <w:sz w:val="28"/>
          <w:szCs w:val="28"/>
        </w:rPr>
        <w:t>+ Diện tích đã trồng cây rừng nhưng chưa đạt các tiêu chí thành rừng (DTR): 39,398 ha.</w:t>
      </w:r>
    </w:p>
    <w:p w14:paraId="4B114BA8" w14:textId="77777777" w:rsidR="00B536DF" w:rsidRPr="00B536DF" w:rsidRDefault="00B536DF" w:rsidP="00B536DF">
      <w:pPr>
        <w:spacing w:after="120"/>
        <w:ind w:firstLine="567"/>
        <w:jc w:val="both"/>
        <w:rPr>
          <w:sz w:val="28"/>
          <w:szCs w:val="28"/>
        </w:rPr>
      </w:pPr>
      <w:r w:rsidRPr="00B536DF">
        <w:rPr>
          <w:sz w:val="28"/>
          <w:szCs w:val="28"/>
        </w:rPr>
        <w:t>+ Diện tích có cây tái sinh (DTTS): 8,537 ha.</w:t>
      </w:r>
    </w:p>
    <w:p w14:paraId="71905946" w14:textId="77777777" w:rsidR="00B536DF" w:rsidRPr="00B536DF" w:rsidRDefault="00B536DF" w:rsidP="00B536DF">
      <w:pPr>
        <w:spacing w:after="120"/>
        <w:ind w:firstLine="567"/>
        <w:jc w:val="both"/>
        <w:rPr>
          <w:sz w:val="28"/>
          <w:szCs w:val="28"/>
        </w:rPr>
      </w:pPr>
      <w:r w:rsidRPr="00B536DF">
        <w:rPr>
          <w:sz w:val="28"/>
          <w:szCs w:val="28"/>
        </w:rPr>
        <w:t>+ Diện tích khác (DTK): 104,533 ha.</w:t>
      </w:r>
    </w:p>
    <w:p w14:paraId="49BDCC30" w14:textId="4E2DFE89" w:rsidR="00B536DF" w:rsidRPr="00B536DF" w:rsidRDefault="00B536DF" w:rsidP="00B536DF">
      <w:pPr>
        <w:spacing w:after="120"/>
        <w:ind w:firstLine="567"/>
        <w:jc w:val="both"/>
        <w:rPr>
          <w:b/>
          <w:bCs/>
          <w:sz w:val="28"/>
          <w:szCs w:val="28"/>
        </w:rPr>
      </w:pPr>
      <w:r>
        <w:rPr>
          <w:b/>
          <w:bCs/>
          <w:sz w:val="28"/>
          <w:szCs w:val="28"/>
        </w:rPr>
        <w:t>b</w:t>
      </w:r>
      <w:r w:rsidRPr="00B536DF">
        <w:rPr>
          <w:b/>
          <w:bCs/>
          <w:sz w:val="28"/>
          <w:szCs w:val="28"/>
        </w:rPr>
        <w:t>. Diện tích phân theo chức năng ba loại rừng:</w:t>
      </w:r>
    </w:p>
    <w:p w14:paraId="114F2DB9" w14:textId="77777777" w:rsidR="00B536DF" w:rsidRPr="00B536DF" w:rsidRDefault="00B536DF" w:rsidP="00B536DF">
      <w:pPr>
        <w:spacing w:after="120"/>
        <w:ind w:firstLine="567"/>
        <w:jc w:val="both"/>
        <w:rPr>
          <w:sz w:val="28"/>
          <w:szCs w:val="28"/>
        </w:rPr>
      </w:pPr>
      <w:r w:rsidRPr="00B536DF">
        <w:rPr>
          <w:sz w:val="28"/>
          <w:szCs w:val="28"/>
        </w:rPr>
        <w:t>Tổng diện tích thực hiện đầu tư xây dựng dự án là: 222,937 ha. Trong đó:</w:t>
      </w:r>
    </w:p>
    <w:p w14:paraId="2599D558" w14:textId="77777777" w:rsidR="00B536DF" w:rsidRPr="00B536DF" w:rsidRDefault="00B536DF" w:rsidP="00B536DF">
      <w:pPr>
        <w:spacing w:after="120"/>
        <w:ind w:firstLine="567"/>
        <w:jc w:val="both"/>
        <w:rPr>
          <w:sz w:val="28"/>
          <w:szCs w:val="28"/>
        </w:rPr>
      </w:pPr>
      <w:r w:rsidRPr="00B536DF">
        <w:rPr>
          <w:sz w:val="28"/>
          <w:szCs w:val="28"/>
        </w:rPr>
        <w:t>- Diện tích thuộc chức năng phòng hộ: 59,165 ha.</w:t>
      </w:r>
    </w:p>
    <w:p w14:paraId="199A6138" w14:textId="77777777" w:rsidR="00B536DF" w:rsidRPr="00B536DF" w:rsidRDefault="00B536DF" w:rsidP="00B536DF">
      <w:pPr>
        <w:spacing w:after="120"/>
        <w:ind w:firstLine="567"/>
        <w:jc w:val="both"/>
        <w:rPr>
          <w:sz w:val="28"/>
          <w:szCs w:val="28"/>
        </w:rPr>
      </w:pPr>
      <w:r w:rsidRPr="00B536DF">
        <w:rPr>
          <w:sz w:val="28"/>
          <w:szCs w:val="28"/>
        </w:rPr>
        <w:t>- Diện tích thuộc chức năng sản xuất: 84,501 ha.</w:t>
      </w:r>
    </w:p>
    <w:p w14:paraId="5290696D" w14:textId="77777777" w:rsidR="00B536DF" w:rsidRPr="00B536DF" w:rsidRDefault="00B536DF" w:rsidP="00B536DF">
      <w:pPr>
        <w:spacing w:after="120"/>
        <w:ind w:firstLine="567"/>
        <w:jc w:val="both"/>
        <w:rPr>
          <w:sz w:val="28"/>
          <w:szCs w:val="28"/>
        </w:rPr>
      </w:pPr>
      <w:r w:rsidRPr="00B536DF">
        <w:rPr>
          <w:sz w:val="28"/>
          <w:szCs w:val="28"/>
        </w:rPr>
        <w:t>- Diện tích ngoài chức năng ba loại rừng: 79,271 ha.</w:t>
      </w:r>
    </w:p>
    <w:p w14:paraId="57940847" w14:textId="08F4AD17" w:rsidR="00B536DF" w:rsidRPr="00B536DF" w:rsidRDefault="00B536DF" w:rsidP="00B536DF">
      <w:pPr>
        <w:spacing w:after="120"/>
        <w:ind w:firstLine="567"/>
        <w:jc w:val="both"/>
        <w:rPr>
          <w:b/>
          <w:bCs/>
          <w:sz w:val="28"/>
          <w:szCs w:val="28"/>
        </w:rPr>
      </w:pPr>
      <w:r>
        <w:rPr>
          <w:b/>
          <w:bCs/>
          <w:sz w:val="28"/>
          <w:szCs w:val="28"/>
        </w:rPr>
        <w:t>c</w:t>
      </w:r>
      <w:r w:rsidRPr="00B536DF">
        <w:rPr>
          <w:b/>
          <w:bCs/>
          <w:sz w:val="28"/>
          <w:szCs w:val="28"/>
        </w:rPr>
        <w:t>. Diện tích chiếm dụng khác</w:t>
      </w:r>
    </w:p>
    <w:p w14:paraId="650E760A" w14:textId="77777777" w:rsidR="00B536DF" w:rsidRPr="00B536DF" w:rsidRDefault="00B536DF" w:rsidP="00B536DF">
      <w:pPr>
        <w:spacing w:after="120"/>
        <w:ind w:firstLine="567"/>
        <w:jc w:val="both"/>
        <w:rPr>
          <w:sz w:val="28"/>
          <w:szCs w:val="28"/>
        </w:rPr>
      </w:pPr>
      <w:r w:rsidRPr="00B536DF">
        <w:rPr>
          <w:sz w:val="28"/>
          <w:szCs w:val="28"/>
        </w:rPr>
        <w:t>- Diện tích nền đường cũ: 22,35 ha;</w:t>
      </w:r>
    </w:p>
    <w:p w14:paraId="76D34D33" w14:textId="77777777" w:rsidR="00B536DF" w:rsidRPr="00B536DF" w:rsidRDefault="00B536DF" w:rsidP="00B536DF">
      <w:pPr>
        <w:spacing w:after="120"/>
        <w:ind w:firstLine="567"/>
        <w:jc w:val="both"/>
        <w:rPr>
          <w:sz w:val="28"/>
          <w:szCs w:val="28"/>
        </w:rPr>
      </w:pPr>
      <w:bookmarkStart w:id="23" w:name="_Hlk238566685"/>
      <w:r w:rsidRPr="00B536DF">
        <w:rPr>
          <w:sz w:val="28"/>
          <w:szCs w:val="28"/>
        </w:rPr>
        <w:t>- Diện tích cây hàng năm: 17,80 ha;</w:t>
      </w:r>
    </w:p>
    <w:p w14:paraId="23458920" w14:textId="77777777" w:rsidR="00B536DF" w:rsidRPr="00B536DF" w:rsidRDefault="00B536DF" w:rsidP="00B536DF">
      <w:pPr>
        <w:spacing w:after="120"/>
        <w:ind w:firstLine="567"/>
        <w:jc w:val="both"/>
        <w:rPr>
          <w:sz w:val="28"/>
          <w:szCs w:val="28"/>
        </w:rPr>
      </w:pPr>
      <w:r w:rsidRPr="00B536DF">
        <w:rPr>
          <w:sz w:val="28"/>
          <w:szCs w:val="28"/>
        </w:rPr>
        <w:t>- Diện tích cây lâu năm: 15,79 ha;</w:t>
      </w:r>
    </w:p>
    <w:p w14:paraId="3DAA642C" w14:textId="77777777" w:rsidR="00B536DF" w:rsidRPr="00B536DF" w:rsidRDefault="00B536DF" w:rsidP="00B536DF">
      <w:pPr>
        <w:spacing w:after="120"/>
        <w:ind w:firstLine="567"/>
        <w:jc w:val="both"/>
        <w:rPr>
          <w:sz w:val="28"/>
          <w:szCs w:val="28"/>
        </w:rPr>
      </w:pPr>
      <w:r w:rsidRPr="00B536DF">
        <w:rPr>
          <w:sz w:val="28"/>
          <w:szCs w:val="28"/>
        </w:rPr>
        <w:t>- Diện tích đất trồng lúa: 5,55 ha;</w:t>
      </w:r>
    </w:p>
    <w:p w14:paraId="4CD1B3C4" w14:textId="77777777" w:rsidR="00B536DF" w:rsidRDefault="00B536DF" w:rsidP="00B536DF">
      <w:pPr>
        <w:spacing w:after="120"/>
        <w:ind w:firstLine="567"/>
        <w:jc w:val="both"/>
        <w:rPr>
          <w:sz w:val="28"/>
          <w:szCs w:val="28"/>
        </w:rPr>
      </w:pPr>
      <w:r w:rsidRPr="00B536DF">
        <w:rPr>
          <w:sz w:val="28"/>
          <w:szCs w:val="28"/>
        </w:rPr>
        <w:t>- Diện tích đất ở nông thôn: 2,32 ha. Trong đó diện tích nhà bị ảnh hưởng khoảng 1,63 ha chủ yếu từ đoạn Đoạn Km32 - Km50+500 (1,4 ha).</w:t>
      </w:r>
    </w:p>
    <w:p w14:paraId="7FBEC571" w14:textId="0EBF043B" w:rsidR="00B536DF" w:rsidRPr="00B536DF" w:rsidRDefault="00B536DF" w:rsidP="00B536DF">
      <w:pPr>
        <w:spacing w:after="120"/>
        <w:ind w:firstLine="567"/>
        <w:jc w:val="both"/>
        <w:rPr>
          <w:sz w:val="28"/>
          <w:szCs w:val="28"/>
        </w:rPr>
      </w:pPr>
      <w:r>
        <w:rPr>
          <w:sz w:val="28"/>
          <w:szCs w:val="28"/>
        </w:rPr>
        <w:t>Công tác thống kê, đo đạc dải thửa và xác định số hộ bị ảnh hưởng, diện tích bị ảnh hưởng của từng hộ sẽ được triển khai trong giai đoạn sau của dự án.</w:t>
      </w:r>
    </w:p>
    <w:bookmarkEnd w:id="23"/>
    <w:p w14:paraId="512989BD" w14:textId="20C0FF87" w:rsidR="00E35D17" w:rsidRPr="009000B5" w:rsidRDefault="00E35D17" w:rsidP="00E35D17">
      <w:pPr>
        <w:spacing w:after="120"/>
        <w:jc w:val="both"/>
        <w:rPr>
          <w:sz w:val="28"/>
          <w:szCs w:val="28"/>
          <w:lang w:val="nl-NL"/>
        </w:rPr>
      </w:pPr>
      <w:r w:rsidRPr="009000B5">
        <w:rPr>
          <w:b/>
          <w:bCs/>
          <w:sz w:val="28"/>
          <w:szCs w:val="28"/>
          <w:lang w:val="nl-NL"/>
        </w:rPr>
        <w:t>2. Các nội dung tham vấn</w:t>
      </w:r>
    </w:p>
    <w:p w14:paraId="4195E80F" w14:textId="77777777" w:rsidR="00E35D17" w:rsidRPr="009000B5" w:rsidRDefault="00E35D17" w:rsidP="00E35D17">
      <w:pPr>
        <w:spacing w:after="120"/>
        <w:jc w:val="both"/>
        <w:rPr>
          <w:b/>
          <w:bCs/>
          <w:sz w:val="28"/>
          <w:szCs w:val="28"/>
          <w:lang w:val="nl-NL"/>
        </w:rPr>
      </w:pPr>
      <w:r w:rsidRPr="009000B5">
        <w:rPr>
          <w:b/>
          <w:bCs/>
          <w:sz w:val="28"/>
          <w:szCs w:val="28"/>
          <w:lang w:val="nl-NL"/>
        </w:rPr>
        <w:t>2.1. Vị trí thực hiện dự án đầu tư:</w:t>
      </w:r>
    </w:p>
    <w:p w14:paraId="615CC489" w14:textId="37A02C59" w:rsidR="00DD1830" w:rsidRPr="009000B5" w:rsidRDefault="00DD1830" w:rsidP="00DD1830">
      <w:pPr>
        <w:spacing w:after="120"/>
        <w:ind w:firstLine="567"/>
        <w:jc w:val="both"/>
        <w:rPr>
          <w:bCs/>
          <w:sz w:val="28"/>
          <w:szCs w:val="28"/>
          <w:lang w:val="pt-BR"/>
        </w:rPr>
      </w:pPr>
      <w:r w:rsidRPr="009000B5">
        <w:rPr>
          <w:bCs/>
          <w:sz w:val="28"/>
          <w:szCs w:val="28"/>
          <w:lang w:val="pt-BR"/>
        </w:rPr>
        <w:t>Dự án đi qua địa phận các xã Ba Tơ, Ba Dinh, Ba Tô, Ba Vì và xã Kon Plông - tỉnh Quảng Ngãi. Trong đó:</w:t>
      </w:r>
    </w:p>
    <w:p w14:paraId="667C8D07" w14:textId="77777777" w:rsidR="004D7BF9" w:rsidRPr="009000B5" w:rsidRDefault="004D7BF9" w:rsidP="004D7BF9">
      <w:pPr>
        <w:spacing w:after="120"/>
        <w:ind w:firstLine="567"/>
        <w:jc w:val="both"/>
        <w:rPr>
          <w:bCs/>
          <w:sz w:val="28"/>
          <w:szCs w:val="28"/>
        </w:rPr>
      </w:pPr>
      <w:r w:rsidRPr="009000B5">
        <w:rPr>
          <w:bCs/>
          <w:sz w:val="28"/>
          <w:szCs w:val="28"/>
        </w:rPr>
        <w:lastRenderedPageBreak/>
        <w:t>Điểm đầu dự án: Km32+00, Quốc lộ 24 (tiếp giáp điểm cuối dự án thành phần 1 - Cải tạo, nâng cấp các đoạn tuyến chưa đầu tư Km8+00 – Km32+00) thuộc xã Ba Tơ, tỉnh Quảng Ngãi.</w:t>
      </w:r>
    </w:p>
    <w:p w14:paraId="533B2E38" w14:textId="77777777" w:rsidR="004D7BF9" w:rsidRPr="009000B5" w:rsidRDefault="004D7BF9" w:rsidP="004D7BF9">
      <w:pPr>
        <w:spacing w:after="120"/>
        <w:ind w:firstLine="567"/>
        <w:jc w:val="both"/>
        <w:rPr>
          <w:bCs/>
          <w:sz w:val="28"/>
          <w:szCs w:val="28"/>
        </w:rPr>
      </w:pPr>
      <w:r w:rsidRPr="009000B5">
        <w:rPr>
          <w:bCs/>
          <w:sz w:val="28"/>
          <w:szCs w:val="28"/>
        </w:rPr>
        <w:t>Điểm cuối dự án: Km89+513, Quốc lộ 24 (tiếp giáp điểm đầu dự án thành phần 2 - Cải tạo, nâng cấp các đoạn tuyến Km89+513 – Km163+00) thuộc xã Kon Plông, tỉnh Quảng Ngãi.</w:t>
      </w:r>
    </w:p>
    <w:p w14:paraId="2068EAAB" w14:textId="77777777" w:rsidR="004D7BF9" w:rsidRPr="009000B5" w:rsidRDefault="004D7BF9" w:rsidP="004D7BF9">
      <w:pPr>
        <w:spacing w:after="120"/>
        <w:ind w:firstLine="567"/>
        <w:jc w:val="both"/>
        <w:rPr>
          <w:bCs/>
          <w:sz w:val="28"/>
          <w:szCs w:val="28"/>
        </w:rPr>
      </w:pPr>
      <w:r w:rsidRPr="009000B5">
        <w:rPr>
          <w:bCs/>
          <w:sz w:val="28"/>
          <w:szCs w:val="28"/>
        </w:rPr>
        <w:t>Địa điểm dự án: Tuyến đi qua địa bàn các xã Ba Tơ, Ba Dinh, Ba Tô, Ba Vì và xã Kon Plông, tỉnh Quảng Ngãi.</w:t>
      </w:r>
    </w:p>
    <w:p w14:paraId="73FF712B" w14:textId="77777777" w:rsidR="004D7BF9" w:rsidRPr="009000B5" w:rsidRDefault="004D7BF9" w:rsidP="004D7BF9">
      <w:pPr>
        <w:spacing w:after="120"/>
        <w:ind w:firstLine="567"/>
        <w:jc w:val="both"/>
        <w:rPr>
          <w:bCs/>
          <w:sz w:val="28"/>
          <w:szCs w:val="28"/>
        </w:rPr>
      </w:pPr>
      <w:r w:rsidRPr="009000B5">
        <w:rPr>
          <w:bCs/>
          <w:sz w:val="28"/>
          <w:szCs w:val="28"/>
        </w:rPr>
        <w:t>Tổng chiều dài nghiên cứu: Khoảng 48,252 Km.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567"/>
        <w:gridCol w:w="2835"/>
        <w:gridCol w:w="3969"/>
        <w:gridCol w:w="1417"/>
      </w:tblGrid>
      <w:tr w:rsidR="009000B5" w:rsidRPr="009000B5" w14:paraId="39893A87" w14:textId="77777777" w:rsidTr="0042603D">
        <w:trPr>
          <w:trHeight w:val="595"/>
          <w:jc w:val="center"/>
        </w:trPr>
        <w:tc>
          <w:tcPr>
            <w:tcW w:w="567" w:type="dxa"/>
            <w:vAlign w:val="center"/>
          </w:tcPr>
          <w:p w14:paraId="010AF196" w14:textId="77777777" w:rsidR="00DD1830" w:rsidRPr="009000B5" w:rsidRDefault="00DD1830" w:rsidP="00DD1830">
            <w:pPr>
              <w:spacing w:before="120" w:after="120"/>
              <w:jc w:val="center"/>
              <w:rPr>
                <w:rFonts w:eastAsia="Calibri"/>
                <w:b/>
                <w:bCs/>
                <w:sz w:val="28"/>
                <w:szCs w:val="28"/>
              </w:rPr>
            </w:pPr>
            <w:r w:rsidRPr="009000B5">
              <w:rPr>
                <w:rFonts w:eastAsia="Calibri"/>
                <w:b/>
                <w:bCs/>
                <w:sz w:val="28"/>
                <w:szCs w:val="28"/>
              </w:rPr>
              <w:t>TT</w:t>
            </w:r>
          </w:p>
        </w:tc>
        <w:tc>
          <w:tcPr>
            <w:tcW w:w="2835" w:type="dxa"/>
            <w:vAlign w:val="center"/>
          </w:tcPr>
          <w:p w14:paraId="1BE2AAB6" w14:textId="77777777" w:rsidR="00DD1830" w:rsidRPr="009000B5" w:rsidRDefault="00DD1830" w:rsidP="00DD1830">
            <w:pPr>
              <w:spacing w:before="120" w:after="120"/>
              <w:jc w:val="center"/>
              <w:rPr>
                <w:rFonts w:eastAsia="Calibri"/>
                <w:b/>
                <w:bCs/>
                <w:sz w:val="28"/>
                <w:szCs w:val="28"/>
              </w:rPr>
            </w:pPr>
            <w:r w:rsidRPr="009000B5">
              <w:rPr>
                <w:rFonts w:eastAsia="Calibri"/>
                <w:b/>
                <w:bCs/>
                <w:sz w:val="28"/>
                <w:szCs w:val="28"/>
              </w:rPr>
              <w:t>Địa danh</w:t>
            </w:r>
          </w:p>
        </w:tc>
        <w:tc>
          <w:tcPr>
            <w:tcW w:w="3969" w:type="dxa"/>
            <w:vAlign w:val="center"/>
          </w:tcPr>
          <w:p w14:paraId="61BBC9D4" w14:textId="77777777" w:rsidR="00DD1830" w:rsidRPr="009000B5" w:rsidRDefault="00DD1830" w:rsidP="00DD1830">
            <w:pPr>
              <w:spacing w:before="120" w:after="120"/>
              <w:jc w:val="center"/>
              <w:rPr>
                <w:rFonts w:eastAsia="Calibri"/>
                <w:b/>
                <w:bCs/>
                <w:sz w:val="28"/>
                <w:szCs w:val="28"/>
              </w:rPr>
            </w:pPr>
            <w:r w:rsidRPr="009000B5">
              <w:rPr>
                <w:rFonts w:eastAsia="Calibri"/>
                <w:b/>
                <w:bCs/>
                <w:sz w:val="28"/>
                <w:szCs w:val="28"/>
              </w:rPr>
              <w:t>Lý trình</w:t>
            </w:r>
          </w:p>
        </w:tc>
        <w:tc>
          <w:tcPr>
            <w:tcW w:w="1417" w:type="dxa"/>
            <w:vAlign w:val="center"/>
          </w:tcPr>
          <w:p w14:paraId="7C3ABAD1" w14:textId="77777777" w:rsidR="00DD1830" w:rsidRPr="009000B5" w:rsidRDefault="00DD1830" w:rsidP="00DD1830">
            <w:pPr>
              <w:spacing w:before="120" w:after="120"/>
              <w:jc w:val="center"/>
              <w:rPr>
                <w:rFonts w:eastAsia="Calibri"/>
                <w:b/>
                <w:bCs/>
                <w:sz w:val="28"/>
                <w:szCs w:val="28"/>
              </w:rPr>
            </w:pPr>
            <w:r w:rsidRPr="009000B5">
              <w:rPr>
                <w:rFonts w:eastAsia="Calibri"/>
                <w:b/>
                <w:bCs/>
                <w:sz w:val="28"/>
                <w:szCs w:val="28"/>
              </w:rPr>
              <w:t>Chiều dài</w:t>
            </w:r>
          </w:p>
          <w:p w14:paraId="741DE28D" w14:textId="77777777" w:rsidR="00DD1830" w:rsidRPr="009000B5" w:rsidRDefault="00DD1830" w:rsidP="00DD1830">
            <w:pPr>
              <w:spacing w:before="120" w:after="120"/>
              <w:jc w:val="center"/>
              <w:rPr>
                <w:rFonts w:eastAsia="Calibri"/>
                <w:b/>
                <w:bCs/>
                <w:sz w:val="28"/>
                <w:szCs w:val="28"/>
              </w:rPr>
            </w:pPr>
            <w:r w:rsidRPr="009000B5">
              <w:rPr>
                <w:rFonts w:eastAsia="Calibri"/>
                <w:b/>
                <w:bCs/>
                <w:sz w:val="28"/>
                <w:szCs w:val="28"/>
              </w:rPr>
              <w:t>(km)</w:t>
            </w:r>
          </w:p>
        </w:tc>
      </w:tr>
      <w:tr w:rsidR="009000B5" w:rsidRPr="009000B5" w14:paraId="1BF7B969" w14:textId="77777777" w:rsidTr="0042603D">
        <w:trPr>
          <w:trHeight w:val="595"/>
          <w:jc w:val="center"/>
        </w:trPr>
        <w:tc>
          <w:tcPr>
            <w:tcW w:w="567" w:type="dxa"/>
            <w:vAlign w:val="center"/>
          </w:tcPr>
          <w:p w14:paraId="609717E5" w14:textId="18CADF40" w:rsidR="00DD1830" w:rsidRPr="009000B5" w:rsidRDefault="00DD1830" w:rsidP="00DD1830">
            <w:pPr>
              <w:widowControl w:val="0"/>
              <w:tabs>
                <w:tab w:val="left" w:pos="851"/>
              </w:tabs>
              <w:spacing w:before="120" w:after="120"/>
              <w:jc w:val="center"/>
              <w:rPr>
                <w:rFonts w:eastAsia="Calibri"/>
                <w:sz w:val="28"/>
                <w:szCs w:val="28"/>
              </w:rPr>
            </w:pPr>
            <w:r w:rsidRPr="009000B5">
              <w:rPr>
                <w:rFonts w:eastAsia="Calibri"/>
                <w:sz w:val="28"/>
                <w:szCs w:val="28"/>
              </w:rPr>
              <w:t>1</w:t>
            </w:r>
          </w:p>
        </w:tc>
        <w:tc>
          <w:tcPr>
            <w:tcW w:w="2835" w:type="dxa"/>
            <w:vAlign w:val="center"/>
          </w:tcPr>
          <w:p w14:paraId="1F7C97A4" w14:textId="77777777" w:rsidR="00DD1830" w:rsidRPr="009000B5" w:rsidRDefault="00DD1830" w:rsidP="00DD1830">
            <w:pPr>
              <w:spacing w:before="120" w:after="120"/>
              <w:rPr>
                <w:rFonts w:eastAsia="Calibri"/>
                <w:sz w:val="28"/>
                <w:szCs w:val="28"/>
              </w:rPr>
            </w:pPr>
            <w:r w:rsidRPr="009000B5">
              <w:rPr>
                <w:rFonts w:eastAsia="Calibri"/>
                <w:sz w:val="28"/>
                <w:szCs w:val="28"/>
              </w:rPr>
              <w:t>Xã Ba Tơ</w:t>
            </w:r>
          </w:p>
        </w:tc>
        <w:tc>
          <w:tcPr>
            <w:tcW w:w="3969" w:type="dxa"/>
            <w:vAlign w:val="center"/>
          </w:tcPr>
          <w:p w14:paraId="09D23431" w14:textId="77777777" w:rsidR="00DD1830" w:rsidRPr="009000B5" w:rsidRDefault="00DD1830" w:rsidP="00DD1830">
            <w:pPr>
              <w:spacing w:before="120" w:after="120"/>
              <w:jc w:val="center"/>
              <w:rPr>
                <w:rFonts w:eastAsia="Calibri"/>
                <w:sz w:val="28"/>
                <w:szCs w:val="28"/>
              </w:rPr>
            </w:pPr>
            <w:r w:rsidRPr="009000B5">
              <w:rPr>
                <w:rFonts w:eastAsia="Calibri"/>
                <w:sz w:val="28"/>
                <w:szCs w:val="28"/>
              </w:rPr>
              <w:t xml:space="preserve">Km32+00 - Km32+650 </w:t>
            </w:r>
          </w:p>
        </w:tc>
        <w:tc>
          <w:tcPr>
            <w:tcW w:w="1417" w:type="dxa"/>
            <w:vAlign w:val="center"/>
          </w:tcPr>
          <w:p w14:paraId="6028E576" w14:textId="77777777" w:rsidR="00DD1830" w:rsidRPr="009000B5" w:rsidRDefault="00DD1830" w:rsidP="00DD1830">
            <w:pPr>
              <w:spacing w:before="120" w:after="120"/>
              <w:jc w:val="center"/>
              <w:rPr>
                <w:rFonts w:eastAsia="Calibri"/>
                <w:sz w:val="28"/>
                <w:szCs w:val="28"/>
              </w:rPr>
            </w:pPr>
            <w:r w:rsidRPr="009000B5">
              <w:rPr>
                <w:rFonts w:eastAsia="Calibri"/>
                <w:sz w:val="28"/>
                <w:szCs w:val="28"/>
              </w:rPr>
              <w:t>0,65</w:t>
            </w:r>
          </w:p>
        </w:tc>
      </w:tr>
      <w:tr w:rsidR="009000B5" w:rsidRPr="009000B5" w14:paraId="3A80C1F2" w14:textId="77777777" w:rsidTr="0042603D">
        <w:trPr>
          <w:trHeight w:val="595"/>
          <w:jc w:val="center"/>
        </w:trPr>
        <w:tc>
          <w:tcPr>
            <w:tcW w:w="567" w:type="dxa"/>
            <w:vAlign w:val="center"/>
          </w:tcPr>
          <w:p w14:paraId="0990A6F2" w14:textId="39E36BB3" w:rsidR="00DD1830" w:rsidRPr="009000B5" w:rsidRDefault="00DD1830" w:rsidP="00DD1830">
            <w:pPr>
              <w:widowControl w:val="0"/>
              <w:tabs>
                <w:tab w:val="left" w:pos="851"/>
              </w:tabs>
              <w:spacing w:before="120" w:after="120"/>
              <w:jc w:val="center"/>
              <w:rPr>
                <w:rFonts w:eastAsia="Calibri"/>
                <w:sz w:val="28"/>
                <w:szCs w:val="28"/>
              </w:rPr>
            </w:pPr>
            <w:r w:rsidRPr="009000B5">
              <w:rPr>
                <w:rFonts w:eastAsia="Calibri"/>
                <w:sz w:val="28"/>
                <w:szCs w:val="28"/>
              </w:rPr>
              <w:t>2</w:t>
            </w:r>
          </w:p>
        </w:tc>
        <w:tc>
          <w:tcPr>
            <w:tcW w:w="2835" w:type="dxa"/>
          </w:tcPr>
          <w:p w14:paraId="0D61556E" w14:textId="77777777" w:rsidR="00DD1830" w:rsidRPr="009000B5" w:rsidRDefault="00DD1830" w:rsidP="00DD1830">
            <w:pPr>
              <w:spacing w:before="120"/>
              <w:rPr>
                <w:rFonts w:eastAsia="Calibri"/>
                <w:sz w:val="28"/>
                <w:szCs w:val="22"/>
              </w:rPr>
            </w:pPr>
            <w:r w:rsidRPr="009000B5">
              <w:rPr>
                <w:rFonts w:eastAsia="Calibri"/>
                <w:sz w:val="28"/>
                <w:szCs w:val="28"/>
              </w:rPr>
              <w:t>Xã Ba Dinh</w:t>
            </w:r>
          </w:p>
        </w:tc>
        <w:tc>
          <w:tcPr>
            <w:tcW w:w="3969" w:type="dxa"/>
            <w:vAlign w:val="center"/>
          </w:tcPr>
          <w:p w14:paraId="6A170352" w14:textId="77777777" w:rsidR="00DD1830" w:rsidRPr="009000B5" w:rsidRDefault="00DD1830" w:rsidP="00DD1830">
            <w:pPr>
              <w:spacing w:before="120" w:after="120"/>
              <w:jc w:val="center"/>
              <w:rPr>
                <w:rFonts w:eastAsia="Calibri"/>
                <w:sz w:val="28"/>
                <w:szCs w:val="28"/>
              </w:rPr>
            </w:pPr>
            <w:r w:rsidRPr="009000B5">
              <w:rPr>
                <w:rFonts w:eastAsia="Calibri"/>
                <w:sz w:val="28"/>
                <w:szCs w:val="28"/>
              </w:rPr>
              <w:t>Km32+650 – Km39+00</w:t>
            </w:r>
          </w:p>
        </w:tc>
        <w:tc>
          <w:tcPr>
            <w:tcW w:w="1417" w:type="dxa"/>
            <w:vAlign w:val="center"/>
          </w:tcPr>
          <w:p w14:paraId="0FE760FF" w14:textId="77777777" w:rsidR="00DD1830" w:rsidRPr="009000B5" w:rsidRDefault="00DD1830" w:rsidP="00DD1830">
            <w:pPr>
              <w:spacing w:before="120" w:after="120"/>
              <w:jc w:val="center"/>
              <w:rPr>
                <w:rFonts w:eastAsia="Calibri"/>
                <w:sz w:val="28"/>
                <w:szCs w:val="28"/>
              </w:rPr>
            </w:pPr>
            <w:r w:rsidRPr="009000B5">
              <w:rPr>
                <w:rFonts w:eastAsia="Calibri"/>
                <w:sz w:val="28"/>
                <w:szCs w:val="28"/>
              </w:rPr>
              <w:t>6,4</w:t>
            </w:r>
          </w:p>
        </w:tc>
      </w:tr>
      <w:tr w:rsidR="009000B5" w:rsidRPr="009000B5" w14:paraId="042FE10E" w14:textId="77777777" w:rsidTr="0042603D">
        <w:trPr>
          <w:trHeight w:val="595"/>
          <w:jc w:val="center"/>
        </w:trPr>
        <w:tc>
          <w:tcPr>
            <w:tcW w:w="567" w:type="dxa"/>
            <w:vAlign w:val="center"/>
          </w:tcPr>
          <w:p w14:paraId="789D3A4D" w14:textId="64A77683" w:rsidR="00DD1830" w:rsidRPr="009000B5" w:rsidRDefault="00DD1830" w:rsidP="00DD1830">
            <w:pPr>
              <w:widowControl w:val="0"/>
              <w:tabs>
                <w:tab w:val="left" w:pos="851"/>
              </w:tabs>
              <w:spacing w:before="120" w:after="120"/>
              <w:jc w:val="center"/>
              <w:rPr>
                <w:rFonts w:eastAsia="Calibri"/>
                <w:sz w:val="28"/>
                <w:szCs w:val="28"/>
              </w:rPr>
            </w:pPr>
            <w:r w:rsidRPr="009000B5">
              <w:rPr>
                <w:rFonts w:eastAsia="Calibri"/>
                <w:sz w:val="28"/>
                <w:szCs w:val="28"/>
              </w:rPr>
              <w:t>3</w:t>
            </w:r>
          </w:p>
        </w:tc>
        <w:tc>
          <w:tcPr>
            <w:tcW w:w="2835" w:type="dxa"/>
          </w:tcPr>
          <w:p w14:paraId="42D29090" w14:textId="77777777" w:rsidR="00DD1830" w:rsidRPr="009000B5" w:rsidRDefault="00DD1830" w:rsidP="00DD1830">
            <w:pPr>
              <w:spacing w:before="120"/>
              <w:rPr>
                <w:rFonts w:eastAsia="Calibri"/>
                <w:sz w:val="28"/>
                <w:szCs w:val="22"/>
              </w:rPr>
            </w:pPr>
            <w:r w:rsidRPr="009000B5">
              <w:rPr>
                <w:rFonts w:eastAsia="Calibri"/>
                <w:sz w:val="28"/>
                <w:szCs w:val="28"/>
              </w:rPr>
              <w:t>Xã Ba Tô</w:t>
            </w:r>
          </w:p>
        </w:tc>
        <w:tc>
          <w:tcPr>
            <w:tcW w:w="3969" w:type="dxa"/>
            <w:vAlign w:val="center"/>
          </w:tcPr>
          <w:p w14:paraId="2300B011" w14:textId="77777777" w:rsidR="00DD1830" w:rsidRPr="009000B5" w:rsidRDefault="00DD1830" w:rsidP="00DD1830">
            <w:pPr>
              <w:spacing w:before="120" w:after="120"/>
              <w:jc w:val="center"/>
              <w:rPr>
                <w:rFonts w:eastAsia="Calibri"/>
                <w:sz w:val="28"/>
                <w:szCs w:val="28"/>
              </w:rPr>
            </w:pPr>
            <w:r w:rsidRPr="009000B5">
              <w:rPr>
                <w:rFonts w:eastAsia="Calibri"/>
                <w:sz w:val="28"/>
                <w:szCs w:val="28"/>
              </w:rPr>
              <w:t>Km39+00 - Km49+400</w:t>
            </w:r>
          </w:p>
        </w:tc>
        <w:tc>
          <w:tcPr>
            <w:tcW w:w="1417" w:type="dxa"/>
            <w:vAlign w:val="center"/>
          </w:tcPr>
          <w:p w14:paraId="6C6F4827" w14:textId="77777777" w:rsidR="00DD1830" w:rsidRPr="009000B5" w:rsidRDefault="00DD1830" w:rsidP="00DD1830">
            <w:pPr>
              <w:spacing w:before="120" w:after="120"/>
              <w:jc w:val="center"/>
              <w:rPr>
                <w:rFonts w:eastAsia="Calibri"/>
                <w:sz w:val="28"/>
                <w:szCs w:val="28"/>
              </w:rPr>
            </w:pPr>
            <w:r w:rsidRPr="009000B5">
              <w:rPr>
                <w:rFonts w:eastAsia="Calibri"/>
                <w:sz w:val="28"/>
                <w:szCs w:val="28"/>
              </w:rPr>
              <w:t>10,4</w:t>
            </w:r>
          </w:p>
        </w:tc>
      </w:tr>
      <w:tr w:rsidR="009000B5" w:rsidRPr="009000B5" w14:paraId="2D4BA96F" w14:textId="77777777" w:rsidTr="0042603D">
        <w:trPr>
          <w:trHeight w:val="595"/>
          <w:jc w:val="center"/>
        </w:trPr>
        <w:tc>
          <w:tcPr>
            <w:tcW w:w="567" w:type="dxa"/>
            <w:vAlign w:val="center"/>
          </w:tcPr>
          <w:p w14:paraId="3BD98451" w14:textId="077A5A2F" w:rsidR="00DD1830" w:rsidRPr="009000B5" w:rsidRDefault="00DD1830" w:rsidP="00DD1830">
            <w:pPr>
              <w:widowControl w:val="0"/>
              <w:tabs>
                <w:tab w:val="left" w:pos="851"/>
              </w:tabs>
              <w:spacing w:before="120" w:after="120"/>
              <w:jc w:val="center"/>
              <w:rPr>
                <w:rFonts w:eastAsia="Calibri"/>
                <w:sz w:val="28"/>
                <w:szCs w:val="28"/>
              </w:rPr>
            </w:pPr>
            <w:r w:rsidRPr="009000B5">
              <w:rPr>
                <w:rFonts w:eastAsia="Calibri"/>
                <w:sz w:val="28"/>
                <w:szCs w:val="28"/>
              </w:rPr>
              <w:t>4</w:t>
            </w:r>
          </w:p>
        </w:tc>
        <w:tc>
          <w:tcPr>
            <w:tcW w:w="2835" w:type="dxa"/>
          </w:tcPr>
          <w:p w14:paraId="22B5F40A" w14:textId="77777777" w:rsidR="00DD1830" w:rsidRPr="009000B5" w:rsidRDefault="00DD1830" w:rsidP="00DD1830">
            <w:pPr>
              <w:spacing w:before="120"/>
              <w:rPr>
                <w:rFonts w:eastAsia="Calibri"/>
                <w:sz w:val="28"/>
                <w:szCs w:val="22"/>
              </w:rPr>
            </w:pPr>
            <w:r w:rsidRPr="009000B5">
              <w:rPr>
                <w:rFonts w:eastAsia="Calibri"/>
                <w:sz w:val="28"/>
                <w:szCs w:val="28"/>
              </w:rPr>
              <w:t>Xã Ba Vì</w:t>
            </w:r>
          </w:p>
        </w:tc>
        <w:tc>
          <w:tcPr>
            <w:tcW w:w="3969" w:type="dxa"/>
            <w:vAlign w:val="center"/>
          </w:tcPr>
          <w:p w14:paraId="395FEA97" w14:textId="77777777" w:rsidR="00DD1830" w:rsidRPr="009000B5" w:rsidRDefault="00DD1830" w:rsidP="00DD1830">
            <w:pPr>
              <w:spacing w:before="120" w:after="120"/>
              <w:jc w:val="center"/>
              <w:rPr>
                <w:rFonts w:eastAsia="Calibri"/>
                <w:sz w:val="28"/>
                <w:szCs w:val="28"/>
              </w:rPr>
            </w:pPr>
            <w:r w:rsidRPr="009000B5">
              <w:rPr>
                <w:rFonts w:eastAsia="Calibri"/>
                <w:sz w:val="28"/>
                <w:szCs w:val="28"/>
              </w:rPr>
              <w:t>Km49+400 - Km61+900</w:t>
            </w:r>
          </w:p>
        </w:tc>
        <w:tc>
          <w:tcPr>
            <w:tcW w:w="1417" w:type="dxa"/>
            <w:vAlign w:val="center"/>
          </w:tcPr>
          <w:p w14:paraId="2FB77D38" w14:textId="77777777" w:rsidR="00DD1830" w:rsidRPr="009000B5" w:rsidRDefault="00DD1830" w:rsidP="00DD1830">
            <w:pPr>
              <w:spacing w:before="120" w:after="120"/>
              <w:jc w:val="center"/>
              <w:rPr>
                <w:rFonts w:eastAsia="Calibri"/>
                <w:sz w:val="28"/>
                <w:szCs w:val="28"/>
              </w:rPr>
            </w:pPr>
            <w:r w:rsidRPr="009000B5">
              <w:rPr>
                <w:rFonts w:eastAsia="Calibri"/>
                <w:sz w:val="28"/>
                <w:szCs w:val="28"/>
              </w:rPr>
              <w:t>12,5</w:t>
            </w:r>
          </w:p>
        </w:tc>
      </w:tr>
      <w:tr w:rsidR="009000B5" w:rsidRPr="009000B5" w14:paraId="681A16B5" w14:textId="77777777" w:rsidTr="0042603D">
        <w:trPr>
          <w:trHeight w:val="595"/>
          <w:jc w:val="center"/>
        </w:trPr>
        <w:tc>
          <w:tcPr>
            <w:tcW w:w="567" w:type="dxa"/>
            <w:vAlign w:val="center"/>
          </w:tcPr>
          <w:p w14:paraId="4AAFC3DE" w14:textId="7BE26156" w:rsidR="00DD1830" w:rsidRPr="009000B5" w:rsidRDefault="00DD1830" w:rsidP="00DD1830">
            <w:pPr>
              <w:widowControl w:val="0"/>
              <w:tabs>
                <w:tab w:val="left" w:pos="851"/>
              </w:tabs>
              <w:spacing w:before="120" w:after="120"/>
              <w:jc w:val="center"/>
              <w:rPr>
                <w:rFonts w:eastAsia="Calibri"/>
                <w:sz w:val="28"/>
                <w:szCs w:val="28"/>
              </w:rPr>
            </w:pPr>
            <w:r w:rsidRPr="009000B5">
              <w:rPr>
                <w:rFonts w:eastAsia="Calibri"/>
                <w:sz w:val="28"/>
                <w:szCs w:val="28"/>
              </w:rPr>
              <w:t>5</w:t>
            </w:r>
          </w:p>
        </w:tc>
        <w:tc>
          <w:tcPr>
            <w:tcW w:w="2835" w:type="dxa"/>
          </w:tcPr>
          <w:p w14:paraId="53F9EC7F" w14:textId="77777777" w:rsidR="00DD1830" w:rsidRPr="009000B5" w:rsidRDefault="00DD1830" w:rsidP="00DD1830">
            <w:pPr>
              <w:spacing w:before="120"/>
              <w:rPr>
                <w:rFonts w:eastAsia="Calibri"/>
                <w:sz w:val="28"/>
                <w:szCs w:val="22"/>
              </w:rPr>
            </w:pPr>
            <w:r w:rsidRPr="009000B5">
              <w:rPr>
                <w:rFonts w:eastAsia="Calibri"/>
                <w:sz w:val="28"/>
                <w:szCs w:val="28"/>
              </w:rPr>
              <w:t>Xã Kon Plông</w:t>
            </w:r>
          </w:p>
        </w:tc>
        <w:tc>
          <w:tcPr>
            <w:tcW w:w="3969" w:type="dxa"/>
            <w:vAlign w:val="center"/>
          </w:tcPr>
          <w:p w14:paraId="35F29D9A" w14:textId="77777777" w:rsidR="00DD1830" w:rsidRPr="009000B5" w:rsidRDefault="00DD1830" w:rsidP="00DD1830">
            <w:pPr>
              <w:spacing w:before="120" w:after="120"/>
              <w:jc w:val="center"/>
              <w:rPr>
                <w:rFonts w:eastAsia="Calibri"/>
                <w:sz w:val="28"/>
                <w:szCs w:val="28"/>
              </w:rPr>
            </w:pPr>
            <w:r w:rsidRPr="009000B5">
              <w:rPr>
                <w:rFonts w:eastAsia="Calibri"/>
                <w:sz w:val="28"/>
                <w:szCs w:val="28"/>
              </w:rPr>
              <w:t>Km61+900 - Km80+400</w:t>
            </w:r>
          </w:p>
        </w:tc>
        <w:tc>
          <w:tcPr>
            <w:tcW w:w="1417" w:type="dxa"/>
            <w:vAlign w:val="center"/>
          </w:tcPr>
          <w:p w14:paraId="3794F224" w14:textId="77777777" w:rsidR="00DD1830" w:rsidRPr="009000B5" w:rsidRDefault="00DD1830" w:rsidP="00DD1830">
            <w:pPr>
              <w:spacing w:before="120" w:after="120"/>
              <w:jc w:val="center"/>
              <w:rPr>
                <w:rFonts w:eastAsia="Calibri"/>
                <w:sz w:val="28"/>
                <w:szCs w:val="28"/>
              </w:rPr>
            </w:pPr>
            <w:r w:rsidRPr="009000B5">
              <w:rPr>
                <w:rFonts w:eastAsia="Calibri"/>
                <w:sz w:val="28"/>
                <w:szCs w:val="28"/>
              </w:rPr>
              <w:t>18,5</w:t>
            </w:r>
          </w:p>
        </w:tc>
      </w:tr>
      <w:tr w:rsidR="00DD1830" w:rsidRPr="009000B5" w14:paraId="3548E84D" w14:textId="77777777" w:rsidTr="0042603D">
        <w:trPr>
          <w:trHeight w:val="595"/>
          <w:jc w:val="center"/>
        </w:trPr>
        <w:tc>
          <w:tcPr>
            <w:tcW w:w="567" w:type="dxa"/>
            <w:vAlign w:val="center"/>
          </w:tcPr>
          <w:p w14:paraId="4BE61078" w14:textId="77777777" w:rsidR="00DD1830" w:rsidRPr="009000B5" w:rsidRDefault="00DD1830" w:rsidP="00DD1830">
            <w:pPr>
              <w:spacing w:before="120" w:after="120"/>
              <w:jc w:val="center"/>
              <w:rPr>
                <w:rFonts w:eastAsia="Calibri"/>
                <w:b/>
                <w:bCs/>
                <w:sz w:val="28"/>
                <w:szCs w:val="28"/>
              </w:rPr>
            </w:pPr>
          </w:p>
        </w:tc>
        <w:tc>
          <w:tcPr>
            <w:tcW w:w="2835" w:type="dxa"/>
            <w:vAlign w:val="center"/>
          </w:tcPr>
          <w:p w14:paraId="5412A8F4" w14:textId="77777777" w:rsidR="00DD1830" w:rsidRPr="009000B5" w:rsidRDefault="00DD1830" w:rsidP="00DD1830">
            <w:pPr>
              <w:spacing w:before="120" w:after="120"/>
              <w:jc w:val="center"/>
              <w:rPr>
                <w:rFonts w:eastAsia="Calibri"/>
                <w:b/>
                <w:bCs/>
                <w:sz w:val="28"/>
                <w:szCs w:val="28"/>
              </w:rPr>
            </w:pPr>
            <w:r w:rsidRPr="009000B5">
              <w:rPr>
                <w:rFonts w:eastAsia="Calibri"/>
                <w:b/>
                <w:bCs/>
                <w:sz w:val="28"/>
                <w:szCs w:val="28"/>
              </w:rPr>
              <w:t>Tổng cộng</w:t>
            </w:r>
          </w:p>
        </w:tc>
        <w:tc>
          <w:tcPr>
            <w:tcW w:w="3969" w:type="dxa"/>
            <w:vAlign w:val="center"/>
          </w:tcPr>
          <w:p w14:paraId="6AE87EEA" w14:textId="77777777" w:rsidR="00DD1830" w:rsidRPr="009000B5" w:rsidRDefault="00DD1830" w:rsidP="00DD1830">
            <w:pPr>
              <w:spacing w:before="120" w:after="120"/>
              <w:jc w:val="center"/>
              <w:rPr>
                <w:rFonts w:eastAsia="Calibri"/>
                <w:b/>
                <w:bCs/>
                <w:sz w:val="28"/>
                <w:szCs w:val="28"/>
              </w:rPr>
            </w:pPr>
          </w:p>
        </w:tc>
        <w:tc>
          <w:tcPr>
            <w:tcW w:w="1417" w:type="dxa"/>
            <w:vAlign w:val="center"/>
          </w:tcPr>
          <w:p w14:paraId="7459D4E2" w14:textId="3B07B1D5" w:rsidR="00DD1830" w:rsidRPr="009000B5" w:rsidRDefault="00DD1830" w:rsidP="00DD1830">
            <w:pPr>
              <w:spacing w:before="120" w:after="120"/>
              <w:jc w:val="center"/>
              <w:rPr>
                <w:rFonts w:eastAsia="Calibri"/>
                <w:b/>
                <w:bCs/>
                <w:sz w:val="28"/>
                <w:szCs w:val="28"/>
              </w:rPr>
            </w:pPr>
            <w:r w:rsidRPr="009000B5">
              <w:rPr>
                <w:rFonts w:eastAsia="Calibri"/>
                <w:b/>
                <w:bCs/>
                <w:sz w:val="28"/>
                <w:szCs w:val="28"/>
              </w:rPr>
              <w:t>48,</w:t>
            </w:r>
            <w:r w:rsidR="00EB5D44" w:rsidRPr="009000B5">
              <w:rPr>
                <w:rFonts w:eastAsia="Calibri"/>
                <w:b/>
                <w:bCs/>
                <w:sz w:val="28"/>
                <w:szCs w:val="28"/>
              </w:rPr>
              <w:t>252</w:t>
            </w:r>
          </w:p>
        </w:tc>
      </w:tr>
    </w:tbl>
    <w:p w14:paraId="18F81A05" w14:textId="77777777" w:rsidR="00DD1830" w:rsidRPr="009000B5" w:rsidRDefault="00DD1830" w:rsidP="00DD1830">
      <w:pPr>
        <w:spacing w:after="120"/>
        <w:ind w:firstLine="567"/>
        <w:jc w:val="both"/>
        <w:rPr>
          <w:sz w:val="28"/>
          <w:szCs w:val="28"/>
          <w:lang w:val="es-CR"/>
        </w:rPr>
      </w:pPr>
    </w:p>
    <w:p w14:paraId="2F59FC87" w14:textId="77777777" w:rsidR="00E35D17" w:rsidRPr="009000B5" w:rsidRDefault="00E35D17" w:rsidP="00E35D17">
      <w:pPr>
        <w:spacing w:after="120"/>
        <w:jc w:val="both"/>
        <w:rPr>
          <w:b/>
          <w:bCs/>
          <w:sz w:val="28"/>
          <w:szCs w:val="28"/>
          <w:lang w:val="nl-NL"/>
        </w:rPr>
      </w:pPr>
      <w:r w:rsidRPr="009000B5">
        <w:rPr>
          <w:b/>
          <w:bCs/>
          <w:sz w:val="28"/>
          <w:szCs w:val="28"/>
          <w:lang w:val="nl-NL"/>
        </w:rPr>
        <w:t>2.2. Tác động môi trường của dự án đầu tư:</w:t>
      </w:r>
    </w:p>
    <w:p w14:paraId="2A3988FB" w14:textId="77777777" w:rsidR="009D3C2D" w:rsidRPr="009000B5" w:rsidRDefault="009D3C2D" w:rsidP="009D3C2D">
      <w:pPr>
        <w:spacing w:after="120"/>
        <w:jc w:val="both"/>
        <w:rPr>
          <w:i/>
          <w:sz w:val="28"/>
          <w:szCs w:val="28"/>
          <w:lang w:val="gsw-FR"/>
        </w:rPr>
      </w:pPr>
      <w:bookmarkStart w:id="24" w:name="_Toc100751206"/>
      <w:r w:rsidRPr="009000B5">
        <w:rPr>
          <w:i/>
          <w:sz w:val="28"/>
          <w:szCs w:val="28"/>
          <w:lang w:val="gsw-FR"/>
        </w:rPr>
        <w:t>2.2.1. Quy mô, tính chất của nước thải</w:t>
      </w:r>
      <w:bookmarkEnd w:id="24"/>
    </w:p>
    <w:p w14:paraId="7C48D906" w14:textId="77777777" w:rsidR="009D3C2D" w:rsidRPr="009000B5" w:rsidRDefault="009D3C2D" w:rsidP="009D3C2D">
      <w:pPr>
        <w:spacing w:after="120"/>
        <w:jc w:val="both"/>
        <w:rPr>
          <w:b/>
          <w:bCs/>
          <w:sz w:val="28"/>
          <w:szCs w:val="28"/>
          <w:lang w:val="gsw-FR"/>
        </w:rPr>
      </w:pPr>
      <w:r w:rsidRPr="009000B5">
        <w:rPr>
          <w:b/>
          <w:bCs/>
          <w:sz w:val="28"/>
          <w:szCs w:val="28"/>
          <w:lang w:val="gsw-FR"/>
        </w:rPr>
        <w:t>a. Quy mô, tính chất của nước thải trong giai đoạn thi công</w:t>
      </w:r>
    </w:p>
    <w:p w14:paraId="11BAC533" w14:textId="36BD1D26" w:rsidR="009D3C2D" w:rsidRPr="009000B5" w:rsidRDefault="009D3C2D" w:rsidP="009D3C2D">
      <w:pPr>
        <w:spacing w:after="120"/>
        <w:ind w:firstLine="567"/>
        <w:jc w:val="both"/>
        <w:rPr>
          <w:sz w:val="28"/>
          <w:szCs w:val="28"/>
          <w:lang w:val="vi-VN"/>
        </w:rPr>
      </w:pPr>
      <w:r w:rsidRPr="009000B5">
        <w:rPr>
          <w:sz w:val="28"/>
          <w:szCs w:val="28"/>
          <w:lang w:val="vi-VN"/>
        </w:rPr>
        <w:t>-</w:t>
      </w:r>
      <w:r w:rsidRPr="009000B5">
        <w:rPr>
          <w:sz w:val="28"/>
          <w:szCs w:val="28"/>
          <w:lang w:val="gsw-FR"/>
        </w:rPr>
        <w:t xml:space="preserve"> H</w:t>
      </w:r>
      <w:r w:rsidRPr="009000B5">
        <w:rPr>
          <w:sz w:val="28"/>
          <w:szCs w:val="28"/>
          <w:lang w:val="vi-VN"/>
        </w:rPr>
        <w:t>oạt động của công nhân thi công</w:t>
      </w:r>
      <w:r w:rsidRPr="009000B5">
        <w:rPr>
          <w:sz w:val="28"/>
          <w:szCs w:val="28"/>
          <w:lang w:val="gsw-FR"/>
        </w:rPr>
        <w:t xml:space="preserve"> phát sinh nước thải sinh hoạt</w:t>
      </w:r>
      <w:r w:rsidRPr="009000B5">
        <w:rPr>
          <w:sz w:val="28"/>
          <w:szCs w:val="28"/>
          <w:lang w:val="vi-VN"/>
        </w:rPr>
        <w:t>. Thành phần chủ yếu là các chất cặn bã, các chất lơ lửng, các hợp chất hữu cơ, các chất dinh dưỡng, vi sinh,...</w:t>
      </w:r>
    </w:p>
    <w:p w14:paraId="452BFF7B" w14:textId="5D6874D9" w:rsidR="009D3C2D" w:rsidRPr="009000B5" w:rsidRDefault="009D3C2D" w:rsidP="009D3C2D">
      <w:pPr>
        <w:spacing w:after="120"/>
        <w:ind w:firstLine="567"/>
        <w:jc w:val="both"/>
        <w:rPr>
          <w:sz w:val="28"/>
          <w:szCs w:val="28"/>
          <w:lang w:val="vi-VN"/>
        </w:rPr>
      </w:pPr>
      <w:r w:rsidRPr="009000B5">
        <w:rPr>
          <w:sz w:val="28"/>
          <w:szCs w:val="28"/>
          <w:lang w:val="vi-VN"/>
        </w:rPr>
        <w:t>- Hoạt động vệ sinh dụng cụ thi công, hoạt động vệ sinh phương tiện trước khi ra khỏi công trường và hoạt động của trạm trộn bê tông phát sinh nước thải thi công</w:t>
      </w:r>
      <w:r w:rsidRPr="009000B5">
        <w:rPr>
          <w:sz w:val="28"/>
          <w:szCs w:val="28"/>
          <w:lang w:val="pt-BR"/>
        </w:rPr>
        <w:t>. Thành phần chủ yếu là các chất rắn lơ lửng, dầu mỡ, đất, cát</w:t>
      </w:r>
      <w:r w:rsidRPr="009000B5">
        <w:rPr>
          <w:sz w:val="28"/>
          <w:szCs w:val="28"/>
          <w:lang w:val="vi-VN"/>
        </w:rPr>
        <w:t>,..</w:t>
      </w:r>
      <w:r w:rsidRPr="009000B5">
        <w:rPr>
          <w:sz w:val="28"/>
          <w:szCs w:val="28"/>
          <w:lang w:val="pt-BR"/>
        </w:rPr>
        <w:t>.</w:t>
      </w:r>
    </w:p>
    <w:p w14:paraId="43F4F63D" w14:textId="749414BC" w:rsidR="009D3C2D" w:rsidRPr="009000B5" w:rsidRDefault="009D3C2D" w:rsidP="009D3C2D">
      <w:pPr>
        <w:spacing w:after="120"/>
        <w:ind w:firstLine="567"/>
        <w:jc w:val="both"/>
        <w:rPr>
          <w:sz w:val="28"/>
          <w:szCs w:val="28"/>
          <w:lang w:val="vi-VN"/>
        </w:rPr>
      </w:pPr>
      <w:r w:rsidRPr="009000B5">
        <w:rPr>
          <w:sz w:val="28"/>
          <w:szCs w:val="28"/>
          <w:lang w:val="vi-VN"/>
        </w:rPr>
        <w:t xml:space="preserve">- </w:t>
      </w:r>
      <w:bookmarkStart w:id="25" w:name="_Hlk66655446"/>
      <w:r w:rsidRPr="009000B5">
        <w:rPr>
          <w:sz w:val="28"/>
          <w:szCs w:val="28"/>
          <w:lang w:val="vi-VN"/>
        </w:rPr>
        <w:t>Nước mưa chảy tràn phát sinh tại các công trường thi công</w:t>
      </w:r>
      <w:r w:rsidR="00E3017B" w:rsidRPr="009000B5">
        <w:rPr>
          <w:sz w:val="28"/>
          <w:szCs w:val="28"/>
        </w:rPr>
        <w:t>,</w:t>
      </w:r>
      <w:r w:rsidRPr="009000B5">
        <w:rPr>
          <w:sz w:val="28"/>
          <w:szCs w:val="28"/>
          <w:lang w:val="vi-VN"/>
        </w:rPr>
        <w:t xml:space="preserve"> </w:t>
      </w:r>
      <w:r w:rsidR="00E3017B" w:rsidRPr="009000B5">
        <w:rPr>
          <w:sz w:val="28"/>
          <w:szCs w:val="28"/>
        </w:rPr>
        <w:t>t</w:t>
      </w:r>
      <w:r w:rsidRPr="009000B5">
        <w:rPr>
          <w:sz w:val="28"/>
          <w:szCs w:val="28"/>
          <w:lang w:val="vi-VN"/>
        </w:rPr>
        <w:t>hành phần chủ yếu là chất rắn lơ lửng, đất, cát</w:t>
      </w:r>
      <w:bookmarkEnd w:id="25"/>
      <w:r w:rsidRPr="009000B5">
        <w:rPr>
          <w:sz w:val="28"/>
          <w:szCs w:val="28"/>
          <w:lang w:val="vi-VN"/>
        </w:rPr>
        <w:t>,...</w:t>
      </w:r>
    </w:p>
    <w:p w14:paraId="279752DC" w14:textId="77777777" w:rsidR="009D3C2D" w:rsidRPr="009000B5" w:rsidRDefault="009D3C2D" w:rsidP="009D3C2D">
      <w:pPr>
        <w:spacing w:after="120"/>
        <w:jc w:val="both"/>
        <w:rPr>
          <w:b/>
          <w:bCs/>
          <w:sz w:val="28"/>
          <w:szCs w:val="28"/>
          <w:lang w:val="vi-VN"/>
        </w:rPr>
      </w:pPr>
      <w:r w:rsidRPr="009000B5">
        <w:rPr>
          <w:b/>
          <w:bCs/>
          <w:sz w:val="28"/>
          <w:szCs w:val="28"/>
          <w:lang w:val="vi-VN"/>
        </w:rPr>
        <w:t>b. Quy mô, tính chất của nước thải trong giai đoạn vận hành</w:t>
      </w:r>
    </w:p>
    <w:p w14:paraId="73528D72" w14:textId="305A0AA0" w:rsidR="009D3C2D" w:rsidRPr="009000B5" w:rsidRDefault="009D3C2D" w:rsidP="009D3C2D">
      <w:pPr>
        <w:spacing w:after="120"/>
        <w:ind w:firstLine="720"/>
        <w:jc w:val="both"/>
        <w:rPr>
          <w:sz w:val="28"/>
          <w:szCs w:val="28"/>
          <w:lang w:val="vi-VN"/>
        </w:rPr>
      </w:pPr>
      <w:r w:rsidRPr="009000B5">
        <w:rPr>
          <w:sz w:val="28"/>
          <w:szCs w:val="28"/>
          <w:lang w:val="vi-VN"/>
        </w:rPr>
        <w:t xml:space="preserve">Giai đoạn vận hành Dự án </w:t>
      </w:r>
      <w:r w:rsidR="00E3017B" w:rsidRPr="009000B5">
        <w:rPr>
          <w:sz w:val="28"/>
          <w:szCs w:val="28"/>
        </w:rPr>
        <w:t>hầu như không phát sinh chất thải</w:t>
      </w:r>
      <w:r w:rsidRPr="009000B5">
        <w:rPr>
          <w:sz w:val="28"/>
          <w:szCs w:val="28"/>
          <w:lang w:val="vi-VN"/>
        </w:rPr>
        <w:t>.</w:t>
      </w:r>
    </w:p>
    <w:p w14:paraId="41095237" w14:textId="77777777" w:rsidR="009D3C2D" w:rsidRPr="009000B5" w:rsidRDefault="009D3C2D" w:rsidP="009D3C2D">
      <w:pPr>
        <w:spacing w:after="120"/>
        <w:jc w:val="both"/>
        <w:rPr>
          <w:i/>
          <w:sz w:val="28"/>
          <w:szCs w:val="28"/>
          <w:lang w:val="gsw-FR"/>
        </w:rPr>
      </w:pPr>
      <w:bookmarkStart w:id="26" w:name="_Toc100751207"/>
      <w:r w:rsidRPr="009000B5">
        <w:rPr>
          <w:i/>
          <w:sz w:val="28"/>
          <w:szCs w:val="28"/>
          <w:lang w:val="gsw-FR"/>
        </w:rPr>
        <w:lastRenderedPageBreak/>
        <w:t>2.2.2. Quy mô, tính chất của bụi, khí thải</w:t>
      </w:r>
      <w:bookmarkEnd w:id="26"/>
    </w:p>
    <w:p w14:paraId="1DA3CEF1" w14:textId="77777777" w:rsidR="009D3C2D" w:rsidRPr="009000B5" w:rsidRDefault="009D3C2D" w:rsidP="009D3C2D">
      <w:pPr>
        <w:spacing w:after="120"/>
        <w:jc w:val="both"/>
        <w:rPr>
          <w:b/>
          <w:bCs/>
          <w:sz w:val="28"/>
          <w:szCs w:val="28"/>
          <w:lang w:val="gsw-FR"/>
        </w:rPr>
      </w:pPr>
      <w:r w:rsidRPr="009000B5">
        <w:rPr>
          <w:b/>
          <w:bCs/>
          <w:sz w:val="28"/>
          <w:szCs w:val="28"/>
          <w:lang w:val="gsw-FR"/>
        </w:rPr>
        <w:t>a. Quy mô, tính chất của bụi, khí thải phát sinh trong giai đoạn thi công</w:t>
      </w:r>
    </w:p>
    <w:p w14:paraId="3046A78D" w14:textId="77777777" w:rsidR="009D3C2D" w:rsidRPr="009000B5" w:rsidRDefault="009D3C2D" w:rsidP="009D3C2D">
      <w:pPr>
        <w:spacing w:after="120"/>
        <w:ind w:firstLine="720"/>
        <w:jc w:val="both"/>
        <w:rPr>
          <w:bCs/>
          <w:sz w:val="28"/>
          <w:szCs w:val="28"/>
          <w:lang w:val="x-none"/>
        </w:rPr>
      </w:pPr>
      <w:bookmarkStart w:id="27" w:name="_Hlk66656261"/>
      <w:r w:rsidRPr="009000B5">
        <w:rPr>
          <w:bCs/>
          <w:sz w:val="28"/>
          <w:szCs w:val="28"/>
          <w:lang w:val="x-none"/>
        </w:rPr>
        <w:t>Hoạt động thi công các hạng mục công trình của Dự án, hoạt động vận chuyển, tập kết nguyên vật liệu xây dựng, vận chuyển đổ thải, hoạt động của trạm trộn bê tông và hoạt động của các máy móc, thiết bị thi công phát sinh bụi, khí thải với thành phần chủ yếu là SO</w:t>
      </w:r>
      <w:r w:rsidRPr="009000B5">
        <w:rPr>
          <w:bCs/>
          <w:sz w:val="28"/>
          <w:szCs w:val="28"/>
          <w:vertAlign w:val="subscript"/>
          <w:lang w:val="x-none"/>
        </w:rPr>
        <w:t>2</w:t>
      </w:r>
      <w:r w:rsidRPr="009000B5">
        <w:rPr>
          <w:bCs/>
          <w:sz w:val="28"/>
          <w:szCs w:val="28"/>
          <w:lang w:val="x-none"/>
        </w:rPr>
        <w:t>, NO</w:t>
      </w:r>
      <w:r w:rsidRPr="009000B5">
        <w:rPr>
          <w:bCs/>
          <w:sz w:val="28"/>
          <w:szCs w:val="28"/>
          <w:vertAlign w:val="subscript"/>
          <w:lang w:val="gsw-FR"/>
        </w:rPr>
        <w:t>x</w:t>
      </w:r>
      <w:r w:rsidRPr="009000B5">
        <w:rPr>
          <w:bCs/>
          <w:sz w:val="28"/>
          <w:szCs w:val="28"/>
          <w:lang w:val="x-none"/>
        </w:rPr>
        <w:t>, CO,…</w:t>
      </w:r>
    </w:p>
    <w:p w14:paraId="2196A850" w14:textId="77777777" w:rsidR="009D3C2D" w:rsidRPr="009000B5" w:rsidRDefault="009D3C2D" w:rsidP="009D3C2D">
      <w:pPr>
        <w:spacing w:after="120"/>
        <w:jc w:val="both"/>
        <w:rPr>
          <w:b/>
          <w:bCs/>
          <w:sz w:val="28"/>
          <w:szCs w:val="28"/>
        </w:rPr>
      </w:pPr>
      <w:r w:rsidRPr="009000B5">
        <w:rPr>
          <w:b/>
          <w:bCs/>
          <w:sz w:val="28"/>
          <w:szCs w:val="28"/>
        </w:rPr>
        <w:t>b. Quy mô, tính chất của bụi, khí thải phát sinh trong giai đoạn vận hành</w:t>
      </w:r>
    </w:p>
    <w:p w14:paraId="2BC3C19B" w14:textId="77777777" w:rsidR="009D3C2D" w:rsidRPr="009000B5" w:rsidRDefault="009D3C2D" w:rsidP="009D3C2D">
      <w:pPr>
        <w:spacing w:after="120"/>
        <w:ind w:firstLine="720"/>
        <w:jc w:val="both"/>
        <w:rPr>
          <w:sz w:val="28"/>
          <w:szCs w:val="28"/>
        </w:rPr>
      </w:pPr>
      <w:r w:rsidRPr="009000B5">
        <w:rPr>
          <w:sz w:val="28"/>
          <w:szCs w:val="28"/>
        </w:rPr>
        <w:t xml:space="preserve">Hoạt động vận hành, </w:t>
      </w:r>
      <w:r w:rsidRPr="009000B5">
        <w:rPr>
          <w:sz w:val="28"/>
          <w:szCs w:val="28"/>
          <w:lang w:val="vi-VN"/>
        </w:rPr>
        <w:t>bảo trì, duy tu</w:t>
      </w:r>
      <w:r w:rsidRPr="009000B5">
        <w:rPr>
          <w:sz w:val="28"/>
          <w:szCs w:val="28"/>
        </w:rPr>
        <w:t>, sửa chữa nhỏ các công trình trên tuyến phát sinh bụi, khí thải với thành phần chủ yếu là SO</w:t>
      </w:r>
      <w:r w:rsidRPr="009000B5">
        <w:rPr>
          <w:sz w:val="28"/>
          <w:szCs w:val="28"/>
          <w:vertAlign w:val="subscript"/>
        </w:rPr>
        <w:t>2</w:t>
      </w:r>
      <w:r w:rsidRPr="009000B5">
        <w:rPr>
          <w:sz w:val="28"/>
          <w:szCs w:val="28"/>
        </w:rPr>
        <w:t>, NO</w:t>
      </w:r>
      <w:r w:rsidRPr="009000B5">
        <w:rPr>
          <w:sz w:val="28"/>
          <w:szCs w:val="28"/>
          <w:vertAlign w:val="subscript"/>
        </w:rPr>
        <w:t>x</w:t>
      </w:r>
      <w:r w:rsidRPr="009000B5">
        <w:rPr>
          <w:sz w:val="28"/>
          <w:szCs w:val="28"/>
        </w:rPr>
        <w:t>, CO,…</w:t>
      </w:r>
    </w:p>
    <w:p w14:paraId="0FE72829" w14:textId="77777777" w:rsidR="009D3C2D" w:rsidRPr="009000B5" w:rsidRDefault="009D3C2D" w:rsidP="009D3C2D">
      <w:pPr>
        <w:spacing w:after="120"/>
        <w:jc w:val="both"/>
        <w:rPr>
          <w:i/>
          <w:sz w:val="28"/>
          <w:szCs w:val="28"/>
        </w:rPr>
      </w:pPr>
      <w:bookmarkStart w:id="28" w:name="_Toc100751208"/>
      <w:bookmarkEnd w:id="27"/>
      <w:r w:rsidRPr="009000B5">
        <w:rPr>
          <w:i/>
          <w:sz w:val="28"/>
          <w:szCs w:val="28"/>
          <w:lang w:val="gsw-FR"/>
        </w:rPr>
        <w:t xml:space="preserve">2.2.3. Quy mô, tính chất của chất thải rắn thông thường </w:t>
      </w:r>
      <w:r w:rsidRPr="009000B5">
        <w:rPr>
          <w:i/>
          <w:sz w:val="28"/>
          <w:szCs w:val="28"/>
        </w:rPr>
        <w:t>và chất thải sinh hoạt</w:t>
      </w:r>
      <w:bookmarkEnd w:id="28"/>
    </w:p>
    <w:p w14:paraId="31FC5FFF" w14:textId="77777777" w:rsidR="009D3C2D" w:rsidRPr="009000B5" w:rsidRDefault="009D3C2D" w:rsidP="009D3C2D">
      <w:pPr>
        <w:spacing w:after="120"/>
        <w:jc w:val="both"/>
        <w:rPr>
          <w:b/>
          <w:bCs/>
          <w:sz w:val="28"/>
          <w:szCs w:val="28"/>
        </w:rPr>
      </w:pPr>
      <w:r w:rsidRPr="009000B5">
        <w:rPr>
          <w:b/>
          <w:bCs/>
          <w:sz w:val="28"/>
          <w:szCs w:val="28"/>
        </w:rPr>
        <w:t>a. Quy mô, tính chất của chất thải rắn thông thường, chất thải rắn sinh hoạt</w:t>
      </w:r>
      <w:r w:rsidRPr="009000B5" w:rsidDel="00855CF8">
        <w:rPr>
          <w:b/>
          <w:bCs/>
          <w:sz w:val="28"/>
          <w:szCs w:val="28"/>
        </w:rPr>
        <w:t xml:space="preserve"> </w:t>
      </w:r>
      <w:r w:rsidRPr="009000B5">
        <w:rPr>
          <w:b/>
          <w:bCs/>
          <w:sz w:val="28"/>
          <w:szCs w:val="28"/>
        </w:rPr>
        <w:t>phát sinh trong giai đoạn thi công</w:t>
      </w:r>
    </w:p>
    <w:p w14:paraId="39FB8ED5" w14:textId="77777777" w:rsidR="009D3C2D" w:rsidRPr="009000B5" w:rsidRDefault="009D3C2D" w:rsidP="009D3C2D">
      <w:pPr>
        <w:spacing w:after="120"/>
        <w:ind w:firstLine="567"/>
        <w:jc w:val="both"/>
        <w:rPr>
          <w:sz w:val="28"/>
          <w:szCs w:val="28"/>
        </w:rPr>
      </w:pPr>
      <w:bookmarkStart w:id="29" w:name="_Hlk66656333"/>
      <w:r w:rsidRPr="009000B5">
        <w:rPr>
          <w:sz w:val="28"/>
          <w:szCs w:val="28"/>
          <w:lang w:val="vi-VN"/>
        </w:rPr>
        <w:t>-</w:t>
      </w:r>
      <w:r w:rsidRPr="009000B5">
        <w:rPr>
          <w:sz w:val="28"/>
          <w:szCs w:val="28"/>
        </w:rPr>
        <w:t xml:space="preserve"> Hoạt động</w:t>
      </w:r>
      <w:r w:rsidRPr="009000B5">
        <w:rPr>
          <w:sz w:val="28"/>
          <w:szCs w:val="28"/>
          <w:lang w:val="vi-VN"/>
        </w:rPr>
        <w:t xml:space="preserve"> </w:t>
      </w:r>
      <w:r w:rsidRPr="009000B5">
        <w:rPr>
          <w:sz w:val="28"/>
          <w:szCs w:val="28"/>
        </w:rPr>
        <w:t xml:space="preserve">thi công </w:t>
      </w:r>
      <w:r w:rsidRPr="009000B5">
        <w:rPr>
          <w:sz w:val="28"/>
          <w:szCs w:val="28"/>
          <w:lang w:val="vi-VN"/>
        </w:rPr>
        <w:t xml:space="preserve">các hạng mục công trình của </w:t>
      </w:r>
      <w:r w:rsidRPr="009000B5">
        <w:rPr>
          <w:sz w:val="28"/>
          <w:szCs w:val="28"/>
        </w:rPr>
        <w:t xml:space="preserve">Dự án phát sinh chất thải rắn thông thường với </w:t>
      </w:r>
      <w:r w:rsidR="00CD1C88" w:rsidRPr="009000B5">
        <w:rPr>
          <w:sz w:val="28"/>
          <w:szCs w:val="28"/>
        </w:rPr>
        <w:t>t</w:t>
      </w:r>
      <w:r w:rsidRPr="009000B5">
        <w:rPr>
          <w:sz w:val="28"/>
          <w:szCs w:val="28"/>
        </w:rPr>
        <w:t xml:space="preserve">hành phần chủ yếu gồm thực bì phát quang, gạch ngói vỡ, bê tông, </w:t>
      </w:r>
      <w:r w:rsidRPr="009000B5">
        <w:rPr>
          <w:sz w:val="28"/>
          <w:szCs w:val="28"/>
          <w:lang w:val="vi-VN"/>
        </w:rPr>
        <w:t>vỏ bao xi măng, cốt pha, vữa xi măng, đá, các mẩu sắt, thép,...</w:t>
      </w:r>
      <w:r w:rsidRPr="009000B5">
        <w:rPr>
          <w:sz w:val="28"/>
          <w:szCs w:val="28"/>
        </w:rPr>
        <w:t xml:space="preserve"> </w:t>
      </w:r>
    </w:p>
    <w:p w14:paraId="02A34904" w14:textId="55D0CF90" w:rsidR="009D3C2D" w:rsidRPr="009000B5" w:rsidRDefault="009D3C2D" w:rsidP="009D3C2D">
      <w:pPr>
        <w:spacing w:after="120"/>
        <w:ind w:firstLine="567"/>
        <w:jc w:val="both"/>
        <w:rPr>
          <w:sz w:val="28"/>
          <w:szCs w:val="28"/>
        </w:rPr>
      </w:pPr>
      <w:r w:rsidRPr="009000B5">
        <w:rPr>
          <w:sz w:val="28"/>
          <w:szCs w:val="28"/>
          <w:lang w:val="vi-VN"/>
        </w:rPr>
        <w:t>-</w:t>
      </w:r>
      <w:r w:rsidRPr="009000B5">
        <w:rPr>
          <w:sz w:val="28"/>
          <w:szCs w:val="28"/>
        </w:rPr>
        <w:t xml:space="preserve"> </w:t>
      </w:r>
      <w:r w:rsidRPr="009000B5">
        <w:rPr>
          <w:sz w:val="28"/>
          <w:szCs w:val="28"/>
          <w:lang w:val="vi-VN"/>
        </w:rPr>
        <w:t xml:space="preserve">Hoạt động sinh hoạt của </w:t>
      </w:r>
      <w:r w:rsidRPr="009000B5">
        <w:rPr>
          <w:sz w:val="28"/>
          <w:szCs w:val="28"/>
        </w:rPr>
        <w:t xml:space="preserve">công </w:t>
      </w:r>
      <w:r w:rsidRPr="009000B5">
        <w:rPr>
          <w:sz w:val="28"/>
          <w:szCs w:val="28"/>
          <w:lang w:val="vi-VN"/>
        </w:rPr>
        <w:t>nhân phát sinh c</w:t>
      </w:r>
      <w:r w:rsidRPr="009000B5">
        <w:rPr>
          <w:sz w:val="28"/>
          <w:szCs w:val="28"/>
        </w:rPr>
        <w:t>hất thải sinh hoạt. Thành phần chủ yếu gồm: bao bì</w:t>
      </w:r>
      <w:r w:rsidRPr="009000B5">
        <w:rPr>
          <w:sz w:val="28"/>
          <w:szCs w:val="28"/>
          <w:lang w:val="vi-VN"/>
        </w:rPr>
        <w:t xml:space="preserve"> giấy</w:t>
      </w:r>
      <w:r w:rsidRPr="009000B5">
        <w:rPr>
          <w:sz w:val="28"/>
          <w:szCs w:val="28"/>
        </w:rPr>
        <w:t>, vỏ chai lọ, hộp đựng thức ăn, thức ăn thừa</w:t>
      </w:r>
      <w:r w:rsidRPr="009000B5">
        <w:rPr>
          <w:sz w:val="28"/>
          <w:szCs w:val="28"/>
          <w:lang w:val="vi-VN"/>
        </w:rPr>
        <w:t>,..</w:t>
      </w:r>
      <w:r w:rsidRPr="009000B5">
        <w:rPr>
          <w:sz w:val="28"/>
          <w:szCs w:val="28"/>
        </w:rPr>
        <w:t>.</w:t>
      </w:r>
    </w:p>
    <w:p w14:paraId="2892D74F" w14:textId="597C9FB8" w:rsidR="009000B5" w:rsidRPr="009000B5" w:rsidRDefault="009000B5" w:rsidP="009000B5">
      <w:pPr>
        <w:spacing w:after="120"/>
        <w:ind w:firstLine="567"/>
        <w:jc w:val="both"/>
        <w:rPr>
          <w:iCs/>
          <w:sz w:val="28"/>
          <w:szCs w:val="28"/>
        </w:rPr>
      </w:pPr>
      <w:r>
        <w:rPr>
          <w:iCs/>
          <w:sz w:val="28"/>
          <w:szCs w:val="28"/>
        </w:rPr>
        <w:t xml:space="preserve">- Đất thải: </w:t>
      </w:r>
      <w:r w:rsidRPr="009000B5">
        <w:rPr>
          <w:iCs/>
          <w:sz w:val="28"/>
          <w:szCs w:val="28"/>
        </w:rPr>
        <w:t xml:space="preserve">Nhằm tận dụng hiệu quả nguồn vật liệu tại chỗ, dự án </w:t>
      </w:r>
      <w:r w:rsidRPr="009000B5">
        <w:rPr>
          <w:rFonts w:hint="eastAsia"/>
          <w:iCs/>
          <w:sz w:val="28"/>
          <w:szCs w:val="28"/>
        </w:rPr>
        <w:t>đ</w:t>
      </w:r>
      <w:r w:rsidRPr="009000B5">
        <w:rPr>
          <w:iCs/>
          <w:sz w:val="28"/>
          <w:szCs w:val="28"/>
        </w:rPr>
        <w:t>ịnh h</w:t>
      </w:r>
      <w:r w:rsidRPr="009000B5">
        <w:rPr>
          <w:rFonts w:hint="eastAsia"/>
          <w:iCs/>
          <w:sz w:val="28"/>
          <w:szCs w:val="28"/>
        </w:rPr>
        <w:t>ư</w:t>
      </w:r>
      <w:r w:rsidRPr="009000B5">
        <w:rPr>
          <w:iCs/>
          <w:sz w:val="28"/>
          <w:szCs w:val="28"/>
        </w:rPr>
        <w:t>ớng sử dụng khối l</w:t>
      </w:r>
      <w:r w:rsidRPr="009000B5">
        <w:rPr>
          <w:rFonts w:hint="eastAsia"/>
          <w:iCs/>
          <w:sz w:val="28"/>
          <w:szCs w:val="28"/>
        </w:rPr>
        <w:t>ư</w:t>
      </w:r>
      <w:r w:rsidRPr="009000B5">
        <w:rPr>
          <w:iCs/>
          <w:sz w:val="28"/>
          <w:szCs w:val="28"/>
        </w:rPr>
        <w:t xml:space="preserve">ợng </w:t>
      </w:r>
      <w:r w:rsidRPr="009000B5">
        <w:rPr>
          <w:rFonts w:hint="eastAsia"/>
          <w:iCs/>
          <w:sz w:val="28"/>
          <w:szCs w:val="28"/>
        </w:rPr>
        <w:t>đá</w:t>
      </w:r>
      <w:r w:rsidRPr="009000B5">
        <w:rPr>
          <w:iCs/>
          <w:sz w:val="28"/>
          <w:szCs w:val="28"/>
        </w:rPr>
        <w:t xml:space="preserve"> cấp IV phát sinh từ công tác </w:t>
      </w:r>
      <w:r w:rsidRPr="009000B5">
        <w:rPr>
          <w:rFonts w:hint="eastAsia"/>
          <w:iCs/>
          <w:sz w:val="28"/>
          <w:szCs w:val="28"/>
        </w:rPr>
        <w:t>đà</w:t>
      </w:r>
      <w:r w:rsidRPr="009000B5">
        <w:rPr>
          <w:iCs/>
          <w:sz w:val="28"/>
          <w:szCs w:val="28"/>
        </w:rPr>
        <w:t xml:space="preserve">o </w:t>
      </w:r>
      <w:r w:rsidRPr="009000B5">
        <w:rPr>
          <w:rFonts w:hint="eastAsia"/>
          <w:iCs/>
          <w:sz w:val="28"/>
          <w:szCs w:val="28"/>
        </w:rPr>
        <w:t>đ</w:t>
      </w:r>
      <w:r w:rsidRPr="009000B5">
        <w:rPr>
          <w:iCs/>
          <w:sz w:val="28"/>
          <w:szCs w:val="28"/>
        </w:rPr>
        <w:t xml:space="preserve">ể </w:t>
      </w:r>
      <w:r w:rsidRPr="009000B5">
        <w:rPr>
          <w:rFonts w:hint="eastAsia"/>
          <w:iCs/>
          <w:sz w:val="28"/>
          <w:szCs w:val="28"/>
        </w:rPr>
        <w:t>đ</w:t>
      </w:r>
      <w:r w:rsidRPr="009000B5">
        <w:rPr>
          <w:iCs/>
          <w:sz w:val="28"/>
          <w:szCs w:val="28"/>
        </w:rPr>
        <w:t xml:space="preserve">iều phối phục vụ </w:t>
      </w:r>
      <w:r w:rsidRPr="009000B5">
        <w:rPr>
          <w:rFonts w:hint="eastAsia"/>
          <w:iCs/>
          <w:sz w:val="28"/>
          <w:szCs w:val="28"/>
        </w:rPr>
        <w:t>đ</w:t>
      </w:r>
      <w:r w:rsidRPr="009000B5">
        <w:rPr>
          <w:iCs/>
          <w:sz w:val="28"/>
          <w:szCs w:val="28"/>
        </w:rPr>
        <w:t xml:space="preserve">ắp nền </w:t>
      </w:r>
      <w:r w:rsidRPr="009000B5">
        <w:rPr>
          <w:rFonts w:hint="eastAsia"/>
          <w:iCs/>
          <w:sz w:val="28"/>
          <w:szCs w:val="28"/>
        </w:rPr>
        <w:t>đư</w:t>
      </w:r>
      <w:r w:rsidRPr="009000B5">
        <w:rPr>
          <w:iCs/>
          <w:sz w:val="28"/>
          <w:szCs w:val="28"/>
        </w:rPr>
        <w:t>ờng K</w:t>
      </w:r>
      <w:r w:rsidRPr="009000B5">
        <w:rPr>
          <w:iCs/>
          <w:sz w:val="28"/>
          <w:szCs w:val="28"/>
          <w:u w:val="single"/>
        </w:rPr>
        <w:t>&gt;</w:t>
      </w:r>
      <w:r w:rsidRPr="009000B5">
        <w:rPr>
          <w:iCs/>
          <w:sz w:val="28"/>
          <w:szCs w:val="28"/>
        </w:rPr>
        <w:t xml:space="preserve">0,95 và đường công vụ phục vụ thi công, với tỷ lệ dự kiến khoảng 30–40%. Giải pháp này góp phần tiết kiệm chi phí </w:t>
      </w:r>
      <w:r w:rsidRPr="009000B5">
        <w:rPr>
          <w:rFonts w:hint="eastAsia"/>
          <w:iCs/>
          <w:sz w:val="28"/>
          <w:szCs w:val="28"/>
        </w:rPr>
        <w:t>đ</w:t>
      </w:r>
      <w:r w:rsidRPr="009000B5">
        <w:rPr>
          <w:iCs/>
          <w:sz w:val="28"/>
          <w:szCs w:val="28"/>
        </w:rPr>
        <w:t>ầu t</w:t>
      </w:r>
      <w:r w:rsidRPr="009000B5">
        <w:rPr>
          <w:rFonts w:hint="eastAsia"/>
          <w:iCs/>
          <w:sz w:val="28"/>
          <w:szCs w:val="28"/>
        </w:rPr>
        <w:t>ư</w:t>
      </w:r>
      <w:r w:rsidRPr="009000B5">
        <w:rPr>
          <w:iCs/>
          <w:sz w:val="28"/>
          <w:szCs w:val="28"/>
        </w:rPr>
        <w:t xml:space="preserve"> xây dựng, </w:t>
      </w:r>
      <w:r w:rsidRPr="009000B5">
        <w:rPr>
          <w:rFonts w:hint="eastAsia"/>
          <w:iCs/>
          <w:sz w:val="28"/>
          <w:szCs w:val="28"/>
        </w:rPr>
        <w:t>đ</w:t>
      </w:r>
      <w:r w:rsidRPr="009000B5">
        <w:rPr>
          <w:iCs/>
          <w:sz w:val="28"/>
          <w:szCs w:val="28"/>
        </w:rPr>
        <w:t>ồng thời giảm thiểu khối l</w:t>
      </w:r>
      <w:r w:rsidRPr="009000B5">
        <w:rPr>
          <w:rFonts w:hint="eastAsia"/>
          <w:iCs/>
          <w:sz w:val="28"/>
          <w:szCs w:val="28"/>
        </w:rPr>
        <w:t>ư</w:t>
      </w:r>
      <w:r w:rsidRPr="009000B5">
        <w:rPr>
          <w:iCs/>
          <w:sz w:val="28"/>
          <w:szCs w:val="28"/>
        </w:rPr>
        <w:t xml:space="preserve">ợng vật liệu phải </w:t>
      </w:r>
      <w:r w:rsidRPr="009000B5">
        <w:rPr>
          <w:rFonts w:hint="eastAsia"/>
          <w:iCs/>
          <w:sz w:val="28"/>
          <w:szCs w:val="28"/>
        </w:rPr>
        <w:t>đ</w:t>
      </w:r>
      <w:r w:rsidRPr="009000B5">
        <w:rPr>
          <w:iCs/>
          <w:sz w:val="28"/>
          <w:szCs w:val="28"/>
        </w:rPr>
        <w:t xml:space="preserve">ổ thải, qua </w:t>
      </w:r>
      <w:r w:rsidRPr="009000B5">
        <w:rPr>
          <w:rFonts w:hint="eastAsia"/>
          <w:iCs/>
          <w:sz w:val="28"/>
          <w:szCs w:val="28"/>
        </w:rPr>
        <w:t>đó</w:t>
      </w:r>
      <w:r w:rsidRPr="009000B5">
        <w:rPr>
          <w:iCs/>
          <w:sz w:val="28"/>
          <w:szCs w:val="28"/>
        </w:rPr>
        <w:t xml:space="preserve"> hạn chế tác </w:t>
      </w:r>
      <w:r w:rsidRPr="009000B5">
        <w:rPr>
          <w:rFonts w:hint="eastAsia"/>
          <w:iCs/>
          <w:sz w:val="28"/>
          <w:szCs w:val="28"/>
        </w:rPr>
        <w:t>đ</w:t>
      </w:r>
      <w:r w:rsidRPr="009000B5">
        <w:rPr>
          <w:iCs/>
          <w:sz w:val="28"/>
          <w:szCs w:val="28"/>
        </w:rPr>
        <w:t xml:space="preserve">ộng tiêu cực </w:t>
      </w:r>
      <w:r w:rsidRPr="009000B5">
        <w:rPr>
          <w:rFonts w:hint="eastAsia"/>
          <w:iCs/>
          <w:sz w:val="28"/>
          <w:szCs w:val="28"/>
        </w:rPr>
        <w:t>đ</w:t>
      </w:r>
      <w:r w:rsidRPr="009000B5">
        <w:rPr>
          <w:iCs/>
          <w:sz w:val="28"/>
          <w:szCs w:val="28"/>
        </w:rPr>
        <w:t>ến môi tr</w:t>
      </w:r>
      <w:r w:rsidRPr="009000B5">
        <w:rPr>
          <w:rFonts w:hint="eastAsia"/>
          <w:iCs/>
          <w:sz w:val="28"/>
          <w:szCs w:val="28"/>
        </w:rPr>
        <w:t>ư</w:t>
      </w:r>
      <w:r w:rsidRPr="009000B5">
        <w:rPr>
          <w:iCs/>
          <w:sz w:val="28"/>
          <w:szCs w:val="28"/>
        </w:rPr>
        <w:t>ờng khu vực dự án. Tuy nhiên, trong các b</w:t>
      </w:r>
      <w:r w:rsidRPr="009000B5">
        <w:rPr>
          <w:rFonts w:hint="eastAsia"/>
          <w:iCs/>
          <w:sz w:val="28"/>
          <w:szCs w:val="28"/>
        </w:rPr>
        <w:t>ư</w:t>
      </w:r>
      <w:r w:rsidRPr="009000B5">
        <w:rPr>
          <w:iCs/>
          <w:sz w:val="28"/>
          <w:szCs w:val="28"/>
        </w:rPr>
        <w:t>ớc triển khai tiếp theo, trên c</w:t>
      </w:r>
      <w:r w:rsidRPr="009000B5">
        <w:rPr>
          <w:rFonts w:hint="eastAsia"/>
          <w:iCs/>
          <w:sz w:val="28"/>
          <w:szCs w:val="28"/>
        </w:rPr>
        <w:t>ơ</w:t>
      </w:r>
      <w:r w:rsidRPr="009000B5">
        <w:rPr>
          <w:iCs/>
          <w:sz w:val="28"/>
          <w:szCs w:val="28"/>
        </w:rPr>
        <w:t xml:space="preserve"> sở số liệu khảo sát </w:t>
      </w:r>
      <w:r w:rsidRPr="009000B5">
        <w:rPr>
          <w:rFonts w:hint="eastAsia"/>
          <w:iCs/>
          <w:sz w:val="28"/>
          <w:szCs w:val="28"/>
        </w:rPr>
        <w:t>đ</w:t>
      </w:r>
      <w:r w:rsidRPr="009000B5">
        <w:rPr>
          <w:iCs/>
          <w:sz w:val="28"/>
          <w:szCs w:val="28"/>
        </w:rPr>
        <w:t xml:space="preserve">ịa chất, </w:t>
      </w:r>
      <w:r w:rsidRPr="009000B5">
        <w:rPr>
          <w:rFonts w:hint="eastAsia"/>
          <w:iCs/>
          <w:sz w:val="28"/>
          <w:szCs w:val="28"/>
        </w:rPr>
        <w:t>đ</w:t>
      </w:r>
      <w:r w:rsidRPr="009000B5">
        <w:rPr>
          <w:iCs/>
          <w:sz w:val="28"/>
          <w:szCs w:val="28"/>
        </w:rPr>
        <w:t xml:space="preserve">ịa hình </w:t>
      </w:r>
      <w:r w:rsidRPr="009000B5">
        <w:rPr>
          <w:rFonts w:hint="eastAsia"/>
          <w:iCs/>
          <w:sz w:val="28"/>
          <w:szCs w:val="28"/>
        </w:rPr>
        <w:t>đư</w:t>
      </w:r>
      <w:r w:rsidRPr="009000B5">
        <w:rPr>
          <w:iCs/>
          <w:sz w:val="28"/>
          <w:szCs w:val="28"/>
        </w:rPr>
        <w:t xml:space="preserve">ợc bổ sung </w:t>
      </w:r>
      <w:r w:rsidRPr="009000B5">
        <w:rPr>
          <w:rFonts w:hint="eastAsia"/>
          <w:iCs/>
          <w:sz w:val="28"/>
          <w:szCs w:val="28"/>
        </w:rPr>
        <w:t>đ</w:t>
      </w:r>
      <w:r w:rsidRPr="009000B5">
        <w:rPr>
          <w:iCs/>
          <w:sz w:val="28"/>
          <w:szCs w:val="28"/>
        </w:rPr>
        <w:t xml:space="preserve">ầy </w:t>
      </w:r>
      <w:r w:rsidRPr="009000B5">
        <w:rPr>
          <w:rFonts w:hint="eastAsia"/>
          <w:iCs/>
          <w:sz w:val="28"/>
          <w:szCs w:val="28"/>
        </w:rPr>
        <w:t>đ</w:t>
      </w:r>
      <w:r w:rsidRPr="009000B5">
        <w:rPr>
          <w:iCs/>
          <w:sz w:val="28"/>
          <w:szCs w:val="28"/>
        </w:rPr>
        <w:t xml:space="preserve">ủ, cần tiếp tục rà soát, kiểm tra và </w:t>
      </w:r>
      <w:r w:rsidRPr="009000B5">
        <w:rPr>
          <w:rFonts w:hint="eastAsia"/>
          <w:iCs/>
          <w:sz w:val="28"/>
          <w:szCs w:val="28"/>
        </w:rPr>
        <w:t>đá</w:t>
      </w:r>
      <w:r w:rsidRPr="009000B5">
        <w:rPr>
          <w:iCs/>
          <w:sz w:val="28"/>
          <w:szCs w:val="28"/>
        </w:rPr>
        <w:t>nh giá chi tiết về trữ l</w:t>
      </w:r>
      <w:r w:rsidRPr="009000B5">
        <w:rPr>
          <w:rFonts w:hint="eastAsia"/>
          <w:iCs/>
          <w:sz w:val="28"/>
          <w:szCs w:val="28"/>
        </w:rPr>
        <w:t>ư</w:t>
      </w:r>
      <w:r w:rsidRPr="009000B5">
        <w:rPr>
          <w:iCs/>
          <w:sz w:val="28"/>
          <w:szCs w:val="28"/>
        </w:rPr>
        <w:t>ợng, thành phần và chất l</w:t>
      </w:r>
      <w:r w:rsidRPr="009000B5">
        <w:rPr>
          <w:rFonts w:hint="eastAsia"/>
          <w:iCs/>
          <w:sz w:val="28"/>
          <w:szCs w:val="28"/>
        </w:rPr>
        <w:t>ư</w:t>
      </w:r>
      <w:r w:rsidRPr="009000B5">
        <w:rPr>
          <w:iCs/>
          <w:sz w:val="28"/>
          <w:szCs w:val="28"/>
        </w:rPr>
        <w:t xml:space="preserve">ợng </w:t>
      </w:r>
      <w:r w:rsidRPr="009000B5">
        <w:rPr>
          <w:rFonts w:hint="eastAsia"/>
          <w:iCs/>
          <w:sz w:val="28"/>
          <w:szCs w:val="28"/>
        </w:rPr>
        <w:t>đá</w:t>
      </w:r>
      <w:r w:rsidRPr="009000B5">
        <w:rPr>
          <w:iCs/>
          <w:sz w:val="28"/>
          <w:szCs w:val="28"/>
        </w:rPr>
        <w:t xml:space="preserve"> </w:t>
      </w:r>
      <w:r w:rsidRPr="009000B5">
        <w:rPr>
          <w:rFonts w:hint="eastAsia"/>
          <w:iCs/>
          <w:sz w:val="28"/>
          <w:szCs w:val="28"/>
        </w:rPr>
        <w:t>đà</w:t>
      </w:r>
      <w:r w:rsidRPr="009000B5">
        <w:rPr>
          <w:iCs/>
          <w:sz w:val="28"/>
          <w:szCs w:val="28"/>
        </w:rPr>
        <w:t xml:space="preserve">o nhằm xác </w:t>
      </w:r>
      <w:r w:rsidRPr="009000B5">
        <w:rPr>
          <w:rFonts w:hint="eastAsia"/>
          <w:iCs/>
          <w:sz w:val="28"/>
          <w:szCs w:val="28"/>
        </w:rPr>
        <w:t>đ</w:t>
      </w:r>
      <w:r w:rsidRPr="009000B5">
        <w:rPr>
          <w:iCs/>
          <w:sz w:val="28"/>
          <w:szCs w:val="28"/>
        </w:rPr>
        <w:t xml:space="preserve">ịnh mức </w:t>
      </w:r>
      <w:r w:rsidRPr="009000B5">
        <w:rPr>
          <w:rFonts w:hint="eastAsia"/>
          <w:iCs/>
          <w:sz w:val="28"/>
          <w:szCs w:val="28"/>
        </w:rPr>
        <w:t>đ</w:t>
      </w:r>
      <w:r w:rsidRPr="009000B5">
        <w:rPr>
          <w:iCs/>
          <w:sz w:val="28"/>
          <w:szCs w:val="28"/>
        </w:rPr>
        <w:t xml:space="preserve">ộ </w:t>
      </w:r>
      <w:r w:rsidRPr="009000B5">
        <w:rPr>
          <w:rFonts w:hint="eastAsia"/>
          <w:iCs/>
          <w:sz w:val="28"/>
          <w:szCs w:val="28"/>
        </w:rPr>
        <w:t>đá</w:t>
      </w:r>
      <w:r w:rsidRPr="009000B5">
        <w:rPr>
          <w:iCs/>
          <w:sz w:val="28"/>
          <w:szCs w:val="28"/>
        </w:rPr>
        <w:t xml:space="preserve">p ứng yêu cầu kỹ thuật </w:t>
      </w:r>
      <w:r w:rsidRPr="009000B5">
        <w:rPr>
          <w:rFonts w:hint="eastAsia"/>
          <w:iCs/>
          <w:sz w:val="28"/>
          <w:szCs w:val="28"/>
        </w:rPr>
        <w:t>đ</w:t>
      </w:r>
      <w:r w:rsidRPr="009000B5">
        <w:rPr>
          <w:iCs/>
          <w:sz w:val="28"/>
          <w:szCs w:val="28"/>
        </w:rPr>
        <w:t xml:space="preserve">ối với vật liệu </w:t>
      </w:r>
      <w:r w:rsidRPr="009000B5">
        <w:rPr>
          <w:rFonts w:hint="eastAsia"/>
          <w:iCs/>
          <w:sz w:val="28"/>
          <w:szCs w:val="28"/>
        </w:rPr>
        <w:t>đ</w:t>
      </w:r>
      <w:r w:rsidRPr="009000B5">
        <w:rPr>
          <w:iCs/>
          <w:sz w:val="28"/>
          <w:szCs w:val="28"/>
        </w:rPr>
        <w:t xml:space="preserve">ắp nền </w:t>
      </w:r>
      <w:r w:rsidRPr="009000B5">
        <w:rPr>
          <w:rFonts w:hint="eastAsia"/>
          <w:iCs/>
          <w:sz w:val="28"/>
          <w:szCs w:val="28"/>
        </w:rPr>
        <w:t>đư</w:t>
      </w:r>
      <w:r w:rsidRPr="009000B5">
        <w:rPr>
          <w:iCs/>
          <w:sz w:val="28"/>
          <w:szCs w:val="28"/>
        </w:rPr>
        <w:t>ờng (</w:t>
      </w:r>
      <w:r w:rsidRPr="009000B5">
        <w:rPr>
          <w:rFonts w:hint="eastAsia"/>
          <w:iCs/>
          <w:sz w:val="28"/>
          <w:szCs w:val="28"/>
        </w:rPr>
        <w:t>đ</w:t>
      </w:r>
      <w:r w:rsidRPr="009000B5">
        <w:rPr>
          <w:iCs/>
          <w:sz w:val="28"/>
          <w:szCs w:val="28"/>
        </w:rPr>
        <w:t>ộ chặt K</w:t>
      </w:r>
      <w:r w:rsidRPr="009000B5">
        <w:rPr>
          <w:iCs/>
          <w:sz w:val="28"/>
          <w:szCs w:val="28"/>
          <w:u w:val="single"/>
        </w:rPr>
        <w:t>&gt;</w:t>
      </w:r>
      <w:r w:rsidRPr="009000B5">
        <w:rPr>
          <w:iCs/>
          <w:sz w:val="28"/>
          <w:szCs w:val="28"/>
        </w:rPr>
        <w:t>0,95). Tr</w:t>
      </w:r>
      <w:r w:rsidRPr="009000B5">
        <w:rPr>
          <w:rFonts w:hint="eastAsia"/>
          <w:iCs/>
          <w:sz w:val="28"/>
          <w:szCs w:val="28"/>
        </w:rPr>
        <w:t>ư</w:t>
      </w:r>
      <w:r w:rsidRPr="009000B5">
        <w:rPr>
          <w:iCs/>
          <w:sz w:val="28"/>
          <w:szCs w:val="28"/>
        </w:rPr>
        <w:t xml:space="preserve">ờng hợp vật liệu không </w:t>
      </w:r>
      <w:r w:rsidRPr="009000B5">
        <w:rPr>
          <w:rFonts w:hint="eastAsia"/>
          <w:iCs/>
          <w:sz w:val="28"/>
          <w:szCs w:val="28"/>
        </w:rPr>
        <w:t>đ</w:t>
      </w:r>
      <w:r w:rsidRPr="009000B5">
        <w:rPr>
          <w:iCs/>
          <w:sz w:val="28"/>
          <w:szCs w:val="28"/>
        </w:rPr>
        <w:t xml:space="preserve">ảm bảo yêu cầu, cần nghiên cứu các giải pháp xử lý hoặc bổ sung nguồn vật liệu khác </w:t>
      </w:r>
      <w:r w:rsidRPr="009000B5">
        <w:rPr>
          <w:rFonts w:hint="eastAsia"/>
          <w:iCs/>
          <w:sz w:val="28"/>
          <w:szCs w:val="28"/>
        </w:rPr>
        <w:t>đ</w:t>
      </w:r>
      <w:r w:rsidRPr="009000B5">
        <w:rPr>
          <w:iCs/>
          <w:sz w:val="28"/>
          <w:szCs w:val="28"/>
        </w:rPr>
        <w:t xml:space="preserve">ể </w:t>
      </w:r>
      <w:r w:rsidRPr="009000B5">
        <w:rPr>
          <w:rFonts w:hint="eastAsia"/>
          <w:iCs/>
          <w:sz w:val="28"/>
          <w:szCs w:val="28"/>
        </w:rPr>
        <w:t>đ</w:t>
      </w:r>
      <w:r w:rsidRPr="009000B5">
        <w:rPr>
          <w:iCs/>
          <w:sz w:val="28"/>
          <w:szCs w:val="28"/>
        </w:rPr>
        <w:t>ảm bảo chất l</w:t>
      </w:r>
      <w:r w:rsidRPr="009000B5">
        <w:rPr>
          <w:rFonts w:hint="eastAsia"/>
          <w:iCs/>
          <w:sz w:val="28"/>
          <w:szCs w:val="28"/>
        </w:rPr>
        <w:t>ư</w:t>
      </w:r>
      <w:r w:rsidRPr="009000B5">
        <w:rPr>
          <w:iCs/>
          <w:sz w:val="28"/>
          <w:szCs w:val="28"/>
        </w:rPr>
        <w:t xml:space="preserve">ợng và tính ổn </w:t>
      </w:r>
      <w:r w:rsidRPr="009000B5">
        <w:rPr>
          <w:rFonts w:hint="eastAsia"/>
          <w:iCs/>
          <w:sz w:val="28"/>
          <w:szCs w:val="28"/>
        </w:rPr>
        <w:t>đ</w:t>
      </w:r>
      <w:r w:rsidRPr="009000B5">
        <w:rPr>
          <w:iCs/>
          <w:sz w:val="28"/>
          <w:szCs w:val="28"/>
        </w:rPr>
        <w:t>ịnh của công trình.</w:t>
      </w:r>
    </w:p>
    <w:p w14:paraId="245AAF5E" w14:textId="77777777" w:rsidR="009000B5" w:rsidRDefault="009000B5" w:rsidP="009000B5">
      <w:pPr>
        <w:spacing w:after="120"/>
        <w:ind w:firstLine="567"/>
        <w:jc w:val="both"/>
        <w:rPr>
          <w:iCs/>
          <w:sz w:val="28"/>
          <w:szCs w:val="28"/>
        </w:rPr>
      </w:pPr>
      <w:r w:rsidRPr="009000B5">
        <w:rPr>
          <w:iCs/>
          <w:sz w:val="28"/>
          <w:szCs w:val="28"/>
        </w:rPr>
        <w:t>Khối lượng đào, đắp, đắp đất tận dung, đổ thải và nhu cầu vật liệu sử dụng cho dự án được thể hiện trong bảng dưới đây:</w:t>
      </w:r>
    </w:p>
    <w:tbl>
      <w:tblPr>
        <w:tblW w:w="9591" w:type="dxa"/>
        <w:tblInd w:w="108" w:type="dxa"/>
        <w:tblLayout w:type="fixed"/>
        <w:tblLook w:val="04A0" w:firstRow="1" w:lastRow="0" w:firstColumn="1" w:lastColumn="0" w:noHBand="0" w:noVBand="1"/>
      </w:tblPr>
      <w:tblGrid>
        <w:gridCol w:w="871"/>
        <w:gridCol w:w="4796"/>
        <w:gridCol w:w="1454"/>
        <w:gridCol w:w="2470"/>
      </w:tblGrid>
      <w:tr w:rsidR="00B536DF" w:rsidRPr="001D49D7" w14:paraId="3EAD2695" w14:textId="77777777" w:rsidTr="00035228">
        <w:trPr>
          <w:trHeight w:val="458"/>
        </w:trPr>
        <w:tc>
          <w:tcPr>
            <w:tcW w:w="871" w:type="dxa"/>
            <w:vMerge w:val="restart"/>
            <w:tcBorders>
              <w:top w:val="single" w:sz="4" w:space="0" w:color="auto"/>
              <w:left w:val="single" w:sz="4" w:space="0" w:color="auto"/>
              <w:bottom w:val="single" w:sz="4" w:space="0" w:color="auto"/>
              <w:right w:val="single" w:sz="4" w:space="0" w:color="auto"/>
            </w:tcBorders>
            <w:vAlign w:val="center"/>
            <w:hideMark/>
          </w:tcPr>
          <w:p w14:paraId="15EBD6B5" w14:textId="77777777" w:rsidR="00B536DF" w:rsidRPr="001D49D7" w:rsidRDefault="00B536DF" w:rsidP="00035228">
            <w:pPr>
              <w:widowControl w:val="0"/>
              <w:autoSpaceDE w:val="0"/>
              <w:autoSpaceDN w:val="0"/>
              <w:jc w:val="center"/>
              <w:rPr>
                <w:b/>
                <w:bCs/>
                <w:szCs w:val="28"/>
              </w:rPr>
            </w:pPr>
            <w:r w:rsidRPr="001D49D7">
              <w:rPr>
                <w:b/>
                <w:bCs/>
                <w:szCs w:val="28"/>
              </w:rPr>
              <w:t>TT</w:t>
            </w:r>
          </w:p>
        </w:tc>
        <w:tc>
          <w:tcPr>
            <w:tcW w:w="4796" w:type="dxa"/>
            <w:vMerge w:val="restart"/>
            <w:tcBorders>
              <w:top w:val="single" w:sz="4" w:space="0" w:color="auto"/>
              <w:left w:val="single" w:sz="4" w:space="0" w:color="auto"/>
              <w:bottom w:val="single" w:sz="4" w:space="0" w:color="auto"/>
              <w:right w:val="single" w:sz="4" w:space="0" w:color="auto"/>
            </w:tcBorders>
            <w:vAlign w:val="center"/>
            <w:hideMark/>
          </w:tcPr>
          <w:p w14:paraId="1398A7B6" w14:textId="77777777" w:rsidR="00B536DF" w:rsidRPr="001D49D7" w:rsidRDefault="00B536DF" w:rsidP="00035228">
            <w:pPr>
              <w:widowControl w:val="0"/>
              <w:autoSpaceDE w:val="0"/>
              <w:autoSpaceDN w:val="0"/>
              <w:jc w:val="center"/>
              <w:rPr>
                <w:b/>
                <w:bCs/>
                <w:szCs w:val="28"/>
              </w:rPr>
            </w:pPr>
            <w:r w:rsidRPr="001D49D7">
              <w:rPr>
                <w:b/>
                <w:bCs/>
                <w:szCs w:val="28"/>
                <w:lang w:val="nl-NL"/>
              </w:rPr>
              <w:t>Hạng mục</w:t>
            </w:r>
          </w:p>
        </w:tc>
        <w:tc>
          <w:tcPr>
            <w:tcW w:w="1454" w:type="dxa"/>
            <w:vMerge w:val="restart"/>
            <w:tcBorders>
              <w:top w:val="single" w:sz="4" w:space="0" w:color="auto"/>
              <w:left w:val="single" w:sz="4" w:space="0" w:color="auto"/>
              <w:bottom w:val="single" w:sz="4" w:space="0" w:color="auto"/>
              <w:right w:val="single" w:sz="4" w:space="0" w:color="auto"/>
            </w:tcBorders>
            <w:vAlign w:val="center"/>
            <w:hideMark/>
          </w:tcPr>
          <w:p w14:paraId="6266AF4E" w14:textId="77777777" w:rsidR="00B536DF" w:rsidRPr="001D49D7" w:rsidRDefault="00B536DF" w:rsidP="00035228">
            <w:pPr>
              <w:widowControl w:val="0"/>
              <w:autoSpaceDE w:val="0"/>
              <w:autoSpaceDN w:val="0"/>
              <w:jc w:val="center"/>
              <w:rPr>
                <w:b/>
                <w:bCs/>
                <w:szCs w:val="28"/>
              </w:rPr>
            </w:pPr>
            <w:r w:rsidRPr="001D49D7">
              <w:rPr>
                <w:b/>
                <w:bCs/>
                <w:szCs w:val="28"/>
                <w:lang w:val="nl-NL"/>
              </w:rPr>
              <w:t>Đơn vị</w:t>
            </w:r>
          </w:p>
        </w:tc>
        <w:tc>
          <w:tcPr>
            <w:tcW w:w="2470" w:type="dxa"/>
            <w:vMerge w:val="restart"/>
            <w:tcBorders>
              <w:top w:val="single" w:sz="4" w:space="0" w:color="auto"/>
              <w:left w:val="single" w:sz="4" w:space="0" w:color="auto"/>
              <w:bottom w:val="single" w:sz="4" w:space="0" w:color="auto"/>
              <w:right w:val="single" w:sz="4" w:space="0" w:color="auto"/>
            </w:tcBorders>
            <w:vAlign w:val="center"/>
            <w:hideMark/>
          </w:tcPr>
          <w:p w14:paraId="18603A66" w14:textId="77777777" w:rsidR="00B536DF" w:rsidRPr="001D49D7" w:rsidRDefault="00B536DF" w:rsidP="00035228">
            <w:pPr>
              <w:widowControl w:val="0"/>
              <w:autoSpaceDE w:val="0"/>
              <w:autoSpaceDN w:val="0"/>
              <w:jc w:val="center"/>
              <w:rPr>
                <w:b/>
                <w:bCs/>
                <w:szCs w:val="28"/>
              </w:rPr>
            </w:pPr>
            <w:r w:rsidRPr="001D49D7">
              <w:rPr>
                <w:b/>
                <w:bCs/>
                <w:szCs w:val="28"/>
              </w:rPr>
              <w:t>Tổng cộng</w:t>
            </w:r>
          </w:p>
        </w:tc>
      </w:tr>
      <w:tr w:rsidR="00B536DF" w:rsidRPr="001D49D7" w14:paraId="2AE82DE1" w14:textId="77777777" w:rsidTr="00035228">
        <w:trPr>
          <w:trHeight w:val="458"/>
        </w:trPr>
        <w:tc>
          <w:tcPr>
            <w:tcW w:w="871" w:type="dxa"/>
            <w:vMerge/>
            <w:tcBorders>
              <w:top w:val="single" w:sz="4" w:space="0" w:color="auto"/>
              <w:left w:val="single" w:sz="4" w:space="0" w:color="auto"/>
              <w:bottom w:val="single" w:sz="4" w:space="0" w:color="auto"/>
              <w:right w:val="single" w:sz="4" w:space="0" w:color="auto"/>
            </w:tcBorders>
            <w:vAlign w:val="center"/>
            <w:hideMark/>
          </w:tcPr>
          <w:p w14:paraId="13ADFF91" w14:textId="77777777" w:rsidR="00B536DF" w:rsidRPr="001D49D7" w:rsidRDefault="00B536DF" w:rsidP="00035228">
            <w:pPr>
              <w:widowControl w:val="0"/>
              <w:autoSpaceDE w:val="0"/>
              <w:autoSpaceDN w:val="0"/>
              <w:rPr>
                <w:b/>
                <w:bCs/>
                <w:szCs w:val="28"/>
              </w:rPr>
            </w:pPr>
          </w:p>
        </w:tc>
        <w:tc>
          <w:tcPr>
            <w:tcW w:w="4796" w:type="dxa"/>
            <w:vMerge/>
            <w:tcBorders>
              <w:top w:val="single" w:sz="4" w:space="0" w:color="auto"/>
              <w:left w:val="single" w:sz="4" w:space="0" w:color="auto"/>
              <w:bottom w:val="single" w:sz="4" w:space="0" w:color="auto"/>
              <w:right w:val="single" w:sz="4" w:space="0" w:color="auto"/>
            </w:tcBorders>
            <w:vAlign w:val="center"/>
            <w:hideMark/>
          </w:tcPr>
          <w:p w14:paraId="15322490" w14:textId="77777777" w:rsidR="00B536DF" w:rsidRPr="001D49D7" w:rsidRDefault="00B536DF" w:rsidP="00035228">
            <w:pPr>
              <w:widowControl w:val="0"/>
              <w:autoSpaceDE w:val="0"/>
              <w:autoSpaceDN w:val="0"/>
              <w:rPr>
                <w:b/>
                <w:bCs/>
                <w:szCs w:val="28"/>
              </w:rPr>
            </w:pPr>
          </w:p>
        </w:tc>
        <w:tc>
          <w:tcPr>
            <w:tcW w:w="1454" w:type="dxa"/>
            <w:vMerge/>
            <w:tcBorders>
              <w:top w:val="single" w:sz="4" w:space="0" w:color="auto"/>
              <w:left w:val="single" w:sz="4" w:space="0" w:color="auto"/>
              <w:bottom w:val="single" w:sz="4" w:space="0" w:color="auto"/>
              <w:right w:val="single" w:sz="4" w:space="0" w:color="auto"/>
            </w:tcBorders>
            <w:vAlign w:val="center"/>
            <w:hideMark/>
          </w:tcPr>
          <w:p w14:paraId="3FB15558" w14:textId="77777777" w:rsidR="00B536DF" w:rsidRPr="001D49D7" w:rsidRDefault="00B536DF" w:rsidP="00035228">
            <w:pPr>
              <w:widowControl w:val="0"/>
              <w:autoSpaceDE w:val="0"/>
              <w:autoSpaceDN w:val="0"/>
              <w:rPr>
                <w:b/>
                <w:bCs/>
                <w:szCs w:val="28"/>
              </w:rPr>
            </w:pPr>
          </w:p>
        </w:tc>
        <w:tc>
          <w:tcPr>
            <w:tcW w:w="2470" w:type="dxa"/>
            <w:vMerge/>
            <w:tcBorders>
              <w:top w:val="single" w:sz="4" w:space="0" w:color="auto"/>
              <w:left w:val="single" w:sz="4" w:space="0" w:color="auto"/>
              <w:bottom w:val="single" w:sz="4" w:space="0" w:color="auto"/>
              <w:right w:val="single" w:sz="4" w:space="0" w:color="auto"/>
            </w:tcBorders>
            <w:vAlign w:val="center"/>
            <w:hideMark/>
          </w:tcPr>
          <w:p w14:paraId="1123F12E" w14:textId="77777777" w:rsidR="00B536DF" w:rsidRPr="001D49D7" w:rsidRDefault="00B536DF" w:rsidP="00035228">
            <w:pPr>
              <w:widowControl w:val="0"/>
              <w:autoSpaceDE w:val="0"/>
              <w:autoSpaceDN w:val="0"/>
              <w:rPr>
                <w:b/>
                <w:bCs/>
                <w:szCs w:val="28"/>
              </w:rPr>
            </w:pPr>
          </w:p>
        </w:tc>
      </w:tr>
      <w:tr w:rsidR="00B536DF" w:rsidRPr="001D49D7" w14:paraId="568BF3AA" w14:textId="77777777" w:rsidTr="00035228">
        <w:trPr>
          <w:trHeight w:val="360"/>
        </w:trPr>
        <w:tc>
          <w:tcPr>
            <w:tcW w:w="871" w:type="dxa"/>
            <w:tcBorders>
              <w:top w:val="nil"/>
              <w:left w:val="single" w:sz="4" w:space="0" w:color="auto"/>
              <w:bottom w:val="single" w:sz="4" w:space="0" w:color="auto"/>
              <w:right w:val="single" w:sz="4" w:space="0" w:color="auto"/>
            </w:tcBorders>
            <w:vAlign w:val="center"/>
            <w:hideMark/>
          </w:tcPr>
          <w:p w14:paraId="2834E51C" w14:textId="77777777" w:rsidR="00B536DF" w:rsidRPr="001D49D7" w:rsidRDefault="00B536DF" w:rsidP="00035228">
            <w:pPr>
              <w:widowControl w:val="0"/>
              <w:autoSpaceDE w:val="0"/>
              <w:autoSpaceDN w:val="0"/>
              <w:jc w:val="center"/>
              <w:rPr>
                <w:szCs w:val="28"/>
              </w:rPr>
            </w:pPr>
            <w:r w:rsidRPr="001D49D7">
              <w:rPr>
                <w:szCs w:val="28"/>
              </w:rPr>
              <w:t>1</w:t>
            </w:r>
          </w:p>
        </w:tc>
        <w:tc>
          <w:tcPr>
            <w:tcW w:w="4796" w:type="dxa"/>
            <w:tcBorders>
              <w:top w:val="nil"/>
              <w:left w:val="nil"/>
              <w:bottom w:val="single" w:sz="4" w:space="0" w:color="auto"/>
              <w:right w:val="single" w:sz="4" w:space="0" w:color="auto"/>
            </w:tcBorders>
            <w:vAlign w:val="center"/>
            <w:hideMark/>
          </w:tcPr>
          <w:p w14:paraId="10462AE2" w14:textId="77777777" w:rsidR="00B536DF" w:rsidRPr="001D49D7" w:rsidRDefault="00B536DF" w:rsidP="00035228">
            <w:pPr>
              <w:widowControl w:val="0"/>
              <w:autoSpaceDE w:val="0"/>
              <w:autoSpaceDN w:val="0"/>
              <w:rPr>
                <w:szCs w:val="28"/>
              </w:rPr>
            </w:pPr>
            <w:r w:rsidRPr="001D49D7">
              <w:rPr>
                <w:szCs w:val="28"/>
              </w:rPr>
              <w:t>Đào đất các loại</w:t>
            </w:r>
          </w:p>
        </w:tc>
        <w:tc>
          <w:tcPr>
            <w:tcW w:w="1454" w:type="dxa"/>
            <w:tcBorders>
              <w:top w:val="nil"/>
              <w:left w:val="nil"/>
              <w:bottom w:val="single" w:sz="4" w:space="0" w:color="auto"/>
              <w:right w:val="single" w:sz="4" w:space="0" w:color="auto"/>
            </w:tcBorders>
            <w:vAlign w:val="center"/>
            <w:hideMark/>
          </w:tcPr>
          <w:p w14:paraId="6EE7CD0E" w14:textId="77777777" w:rsidR="00B536DF" w:rsidRPr="001D49D7" w:rsidRDefault="00B536DF" w:rsidP="00035228">
            <w:pPr>
              <w:widowControl w:val="0"/>
              <w:autoSpaceDE w:val="0"/>
              <w:autoSpaceDN w:val="0"/>
              <w:jc w:val="center"/>
              <w:rPr>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4DB291B0" w14:textId="77777777" w:rsidR="00B536DF" w:rsidRPr="001D49D7" w:rsidRDefault="00B536DF" w:rsidP="00035228">
            <w:pPr>
              <w:widowControl w:val="0"/>
              <w:autoSpaceDE w:val="0"/>
              <w:autoSpaceDN w:val="0"/>
              <w:jc w:val="right"/>
              <w:rPr>
                <w:szCs w:val="28"/>
              </w:rPr>
            </w:pPr>
            <w:r w:rsidRPr="001D49D7">
              <w:rPr>
                <w:szCs w:val="28"/>
              </w:rPr>
              <w:t>3.754.713</w:t>
            </w:r>
          </w:p>
        </w:tc>
      </w:tr>
      <w:tr w:rsidR="00B536DF" w:rsidRPr="001D49D7" w14:paraId="4151B325" w14:textId="77777777" w:rsidTr="00035228">
        <w:trPr>
          <w:trHeight w:val="360"/>
        </w:trPr>
        <w:tc>
          <w:tcPr>
            <w:tcW w:w="871" w:type="dxa"/>
            <w:tcBorders>
              <w:top w:val="nil"/>
              <w:left w:val="single" w:sz="4" w:space="0" w:color="auto"/>
              <w:bottom w:val="single" w:sz="4" w:space="0" w:color="auto"/>
              <w:right w:val="single" w:sz="4" w:space="0" w:color="auto"/>
            </w:tcBorders>
            <w:vAlign w:val="center"/>
            <w:hideMark/>
          </w:tcPr>
          <w:p w14:paraId="520F9BB8" w14:textId="77777777" w:rsidR="00B536DF" w:rsidRPr="001D49D7" w:rsidRDefault="00B536DF" w:rsidP="00035228">
            <w:pPr>
              <w:widowControl w:val="0"/>
              <w:autoSpaceDE w:val="0"/>
              <w:autoSpaceDN w:val="0"/>
              <w:jc w:val="center"/>
              <w:rPr>
                <w:szCs w:val="28"/>
              </w:rPr>
            </w:pPr>
            <w:r w:rsidRPr="001D49D7">
              <w:rPr>
                <w:szCs w:val="28"/>
              </w:rPr>
              <w:t>2</w:t>
            </w:r>
          </w:p>
        </w:tc>
        <w:tc>
          <w:tcPr>
            <w:tcW w:w="4796" w:type="dxa"/>
            <w:tcBorders>
              <w:top w:val="nil"/>
              <w:left w:val="nil"/>
              <w:bottom w:val="single" w:sz="4" w:space="0" w:color="auto"/>
              <w:right w:val="single" w:sz="4" w:space="0" w:color="auto"/>
            </w:tcBorders>
            <w:vAlign w:val="center"/>
            <w:hideMark/>
          </w:tcPr>
          <w:p w14:paraId="3BD5CF51" w14:textId="77777777" w:rsidR="00B536DF" w:rsidRPr="001D49D7" w:rsidRDefault="00B536DF" w:rsidP="00035228">
            <w:pPr>
              <w:widowControl w:val="0"/>
              <w:autoSpaceDE w:val="0"/>
              <w:autoSpaceDN w:val="0"/>
              <w:rPr>
                <w:szCs w:val="28"/>
              </w:rPr>
            </w:pPr>
            <w:r w:rsidRPr="001D49D7">
              <w:rPr>
                <w:szCs w:val="28"/>
              </w:rPr>
              <w:t>Đào đá các loại</w:t>
            </w:r>
          </w:p>
        </w:tc>
        <w:tc>
          <w:tcPr>
            <w:tcW w:w="1454" w:type="dxa"/>
            <w:tcBorders>
              <w:top w:val="nil"/>
              <w:left w:val="nil"/>
              <w:bottom w:val="single" w:sz="4" w:space="0" w:color="auto"/>
              <w:right w:val="single" w:sz="4" w:space="0" w:color="auto"/>
            </w:tcBorders>
            <w:vAlign w:val="center"/>
            <w:hideMark/>
          </w:tcPr>
          <w:p w14:paraId="147F185E" w14:textId="77777777" w:rsidR="00B536DF" w:rsidRPr="001D49D7" w:rsidRDefault="00B536DF" w:rsidP="00035228">
            <w:pPr>
              <w:widowControl w:val="0"/>
              <w:autoSpaceDE w:val="0"/>
              <w:autoSpaceDN w:val="0"/>
              <w:jc w:val="center"/>
              <w:rPr>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6AD67BA1" w14:textId="77777777" w:rsidR="00B536DF" w:rsidRPr="001D49D7" w:rsidRDefault="00B536DF" w:rsidP="00035228">
            <w:pPr>
              <w:widowControl w:val="0"/>
              <w:autoSpaceDE w:val="0"/>
              <w:autoSpaceDN w:val="0"/>
              <w:jc w:val="right"/>
              <w:rPr>
                <w:szCs w:val="28"/>
              </w:rPr>
            </w:pPr>
            <w:r w:rsidRPr="001D49D7">
              <w:rPr>
                <w:szCs w:val="28"/>
              </w:rPr>
              <w:t>655.317</w:t>
            </w:r>
          </w:p>
        </w:tc>
      </w:tr>
      <w:tr w:rsidR="00B536DF" w:rsidRPr="001D49D7" w14:paraId="2F8A272F" w14:textId="77777777" w:rsidTr="00035228">
        <w:trPr>
          <w:trHeight w:val="360"/>
        </w:trPr>
        <w:tc>
          <w:tcPr>
            <w:tcW w:w="871" w:type="dxa"/>
            <w:tcBorders>
              <w:top w:val="nil"/>
              <w:left w:val="single" w:sz="4" w:space="0" w:color="auto"/>
              <w:bottom w:val="single" w:sz="4" w:space="0" w:color="auto"/>
              <w:right w:val="single" w:sz="4" w:space="0" w:color="auto"/>
            </w:tcBorders>
            <w:vAlign w:val="center"/>
            <w:hideMark/>
          </w:tcPr>
          <w:p w14:paraId="76525C65" w14:textId="77777777" w:rsidR="00B536DF" w:rsidRPr="001D49D7" w:rsidRDefault="00B536DF" w:rsidP="00035228">
            <w:pPr>
              <w:widowControl w:val="0"/>
              <w:autoSpaceDE w:val="0"/>
              <w:autoSpaceDN w:val="0"/>
              <w:jc w:val="center"/>
              <w:rPr>
                <w:szCs w:val="28"/>
              </w:rPr>
            </w:pPr>
            <w:r w:rsidRPr="001D49D7">
              <w:rPr>
                <w:szCs w:val="28"/>
              </w:rPr>
              <w:t>3</w:t>
            </w:r>
          </w:p>
        </w:tc>
        <w:tc>
          <w:tcPr>
            <w:tcW w:w="4796" w:type="dxa"/>
            <w:tcBorders>
              <w:top w:val="nil"/>
              <w:left w:val="nil"/>
              <w:bottom w:val="single" w:sz="4" w:space="0" w:color="auto"/>
              <w:right w:val="single" w:sz="4" w:space="0" w:color="auto"/>
            </w:tcBorders>
            <w:vAlign w:val="center"/>
            <w:hideMark/>
          </w:tcPr>
          <w:p w14:paraId="50AF733F" w14:textId="77777777" w:rsidR="00B536DF" w:rsidRPr="001D49D7" w:rsidRDefault="00B536DF" w:rsidP="00035228">
            <w:pPr>
              <w:widowControl w:val="0"/>
              <w:autoSpaceDE w:val="0"/>
              <w:autoSpaceDN w:val="0"/>
              <w:rPr>
                <w:szCs w:val="28"/>
              </w:rPr>
            </w:pPr>
            <w:r w:rsidRPr="001D49D7">
              <w:rPr>
                <w:szCs w:val="28"/>
                <w:lang w:val="nl-NL"/>
              </w:rPr>
              <w:t>Đất đắp K</w:t>
            </w:r>
            <w:r w:rsidRPr="001D49D7">
              <w:rPr>
                <w:szCs w:val="28"/>
                <w:u w:val="single"/>
                <w:lang w:val="nl-NL"/>
              </w:rPr>
              <w:t>&gt;</w:t>
            </w:r>
            <w:r w:rsidRPr="001D49D7">
              <w:rPr>
                <w:szCs w:val="28"/>
                <w:lang w:val="nl-NL"/>
              </w:rPr>
              <w:t>0.95; K</w:t>
            </w:r>
            <w:r w:rsidRPr="001D49D7">
              <w:rPr>
                <w:szCs w:val="28"/>
                <w:u w:val="single"/>
                <w:lang w:val="nl-NL"/>
              </w:rPr>
              <w:t>&gt;</w:t>
            </w:r>
            <w:r w:rsidRPr="001D49D7">
              <w:rPr>
                <w:szCs w:val="28"/>
                <w:lang w:val="nl-NL"/>
              </w:rPr>
              <w:t>0.98</w:t>
            </w:r>
          </w:p>
        </w:tc>
        <w:tc>
          <w:tcPr>
            <w:tcW w:w="1454" w:type="dxa"/>
            <w:tcBorders>
              <w:top w:val="nil"/>
              <w:left w:val="nil"/>
              <w:bottom w:val="single" w:sz="4" w:space="0" w:color="auto"/>
              <w:right w:val="single" w:sz="4" w:space="0" w:color="auto"/>
            </w:tcBorders>
            <w:vAlign w:val="center"/>
            <w:hideMark/>
          </w:tcPr>
          <w:p w14:paraId="75E508BB" w14:textId="77777777" w:rsidR="00B536DF" w:rsidRPr="001D49D7" w:rsidRDefault="00B536DF" w:rsidP="00035228">
            <w:pPr>
              <w:widowControl w:val="0"/>
              <w:autoSpaceDE w:val="0"/>
              <w:autoSpaceDN w:val="0"/>
              <w:jc w:val="center"/>
              <w:rPr>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6E8CEDC2" w14:textId="77777777" w:rsidR="00B536DF" w:rsidRPr="001D49D7" w:rsidRDefault="00B536DF" w:rsidP="00035228">
            <w:pPr>
              <w:widowControl w:val="0"/>
              <w:autoSpaceDE w:val="0"/>
              <w:autoSpaceDN w:val="0"/>
              <w:jc w:val="right"/>
              <w:rPr>
                <w:szCs w:val="28"/>
              </w:rPr>
            </w:pPr>
            <w:r w:rsidRPr="001D49D7">
              <w:rPr>
                <w:szCs w:val="28"/>
              </w:rPr>
              <w:t>1.068.518</w:t>
            </w:r>
          </w:p>
        </w:tc>
      </w:tr>
      <w:tr w:rsidR="00B536DF" w:rsidRPr="001D49D7" w14:paraId="45475613" w14:textId="77777777" w:rsidTr="00035228">
        <w:trPr>
          <w:trHeight w:val="360"/>
        </w:trPr>
        <w:tc>
          <w:tcPr>
            <w:tcW w:w="871" w:type="dxa"/>
            <w:tcBorders>
              <w:top w:val="nil"/>
              <w:left w:val="single" w:sz="4" w:space="0" w:color="auto"/>
              <w:bottom w:val="single" w:sz="4" w:space="0" w:color="auto"/>
              <w:right w:val="single" w:sz="4" w:space="0" w:color="auto"/>
            </w:tcBorders>
            <w:vAlign w:val="center"/>
            <w:hideMark/>
          </w:tcPr>
          <w:p w14:paraId="620E0BB7" w14:textId="77777777" w:rsidR="00B536DF" w:rsidRPr="001D49D7" w:rsidRDefault="00B536DF" w:rsidP="00035228">
            <w:pPr>
              <w:widowControl w:val="0"/>
              <w:autoSpaceDE w:val="0"/>
              <w:autoSpaceDN w:val="0"/>
              <w:jc w:val="center"/>
              <w:rPr>
                <w:szCs w:val="28"/>
              </w:rPr>
            </w:pPr>
            <w:r w:rsidRPr="001D49D7">
              <w:rPr>
                <w:szCs w:val="28"/>
              </w:rPr>
              <w:t>4</w:t>
            </w:r>
          </w:p>
        </w:tc>
        <w:tc>
          <w:tcPr>
            <w:tcW w:w="4796" w:type="dxa"/>
            <w:tcBorders>
              <w:top w:val="nil"/>
              <w:left w:val="nil"/>
              <w:bottom w:val="single" w:sz="4" w:space="0" w:color="auto"/>
              <w:right w:val="single" w:sz="4" w:space="0" w:color="auto"/>
            </w:tcBorders>
            <w:vAlign w:val="center"/>
            <w:hideMark/>
          </w:tcPr>
          <w:p w14:paraId="4FE45CEC" w14:textId="77777777" w:rsidR="00B536DF" w:rsidRPr="001D49D7" w:rsidRDefault="00B536DF" w:rsidP="00035228">
            <w:pPr>
              <w:widowControl w:val="0"/>
              <w:autoSpaceDE w:val="0"/>
              <w:autoSpaceDN w:val="0"/>
              <w:rPr>
                <w:szCs w:val="28"/>
              </w:rPr>
            </w:pPr>
            <w:r w:rsidRPr="001D49D7">
              <w:rPr>
                <w:szCs w:val="28"/>
              </w:rPr>
              <w:t xml:space="preserve">Bê tông nhựa chặt rải nóng C16 </w:t>
            </w:r>
          </w:p>
        </w:tc>
        <w:tc>
          <w:tcPr>
            <w:tcW w:w="1454" w:type="dxa"/>
            <w:tcBorders>
              <w:top w:val="nil"/>
              <w:left w:val="nil"/>
              <w:bottom w:val="single" w:sz="4" w:space="0" w:color="auto"/>
              <w:right w:val="single" w:sz="4" w:space="0" w:color="auto"/>
            </w:tcBorders>
            <w:vAlign w:val="center"/>
            <w:hideMark/>
          </w:tcPr>
          <w:p w14:paraId="06CDA3BA" w14:textId="77777777" w:rsidR="00B536DF" w:rsidRPr="001D49D7" w:rsidRDefault="00B536DF" w:rsidP="00035228">
            <w:pPr>
              <w:widowControl w:val="0"/>
              <w:autoSpaceDE w:val="0"/>
              <w:autoSpaceDN w:val="0"/>
              <w:jc w:val="center"/>
              <w:rPr>
                <w:szCs w:val="28"/>
              </w:rPr>
            </w:pPr>
            <w:r w:rsidRPr="001D49D7">
              <w:rPr>
                <w:szCs w:val="28"/>
              </w:rPr>
              <w:t>m</w:t>
            </w:r>
            <w:r w:rsidRPr="001D49D7">
              <w:rPr>
                <w:szCs w:val="28"/>
                <w:vertAlign w:val="superscript"/>
              </w:rPr>
              <w:t>2</w:t>
            </w:r>
          </w:p>
        </w:tc>
        <w:tc>
          <w:tcPr>
            <w:tcW w:w="2470" w:type="dxa"/>
            <w:tcBorders>
              <w:top w:val="nil"/>
              <w:left w:val="nil"/>
              <w:bottom w:val="single" w:sz="4" w:space="0" w:color="auto"/>
              <w:right w:val="single" w:sz="4" w:space="0" w:color="auto"/>
            </w:tcBorders>
            <w:vAlign w:val="center"/>
            <w:hideMark/>
          </w:tcPr>
          <w:p w14:paraId="1A0ECFD1" w14:textId="77777777" w:rsidR="00B536DF" w:rsidRPr="001D49D7" w:rsidRDefault="00B536DF" w:rsidP="00035228">
            <w:pPr>
              <w:widowControl w:val="0"/>
              <w:autoSpaceDE w:val="0"/>
              <w:autoSpaceDN w:val="0"/>
              <w:jc w:val="right"/>
              <w:rPr>
                <w:szCs w:val="28"/>
              </w:rPr>
            </w:pPr>
            <w:r w:rsidRPr="001D49D7">
              <w:rPr>
                <w:szCs w:val="28"/>
              </w:rPr>
              <w:t>387.555</w:t>
            </w:r>
          </w:p>
        </w:tc>
      </w:tr>
      <w:tr w:rsidR="00B536DF" w:rsidRPr="001D49D7" w14:paraId="48E84F4F" w14:textId="77777777" w:rsidTr="00035228">
        <w:trPr>
          <w:trHeight w:val="360"/>
        </w:trPr>
        <w:tc>
          <w:tcPr>
            <w:tcW w:w="871" w:type="dxa"/>
            <w:tcBorders>
              <w:top w:val="nil"/>
              <w:left w:val="single" w:sz="4" w:space="0" w:color="auto"/>
              <w:bottom w:val="single" w:sz="4" w:space="0" w:color="auto"/>
              <w:right w:val="single" w:sz="4" w:space="0" w:color="auto"/>
            </w:tcBorders>
            <w:vAlign w:val="center"/>
            <w:hideMark/>
          </w:tcPr>
          <w:p w14:paraId="5CBDE5E0" w14:textId="77777777" w:rsidR="00B536DF" w:rsidRPr="001D49D7" w:rsidRDefault="00B536DF" w:rsidP="00035228">
            <w:pPr>
              <w:widowControl w:val="0"/>
              <w:autoSpaceDE w:val="0"/>
              <w:autoSpaceDN w:val="0"/>
              <w:jc w:val="center"/>
              <w:rPr>
                <w:szCs w:val="28"/>
              </w:rPr>
            </w:pPr>
            <w:r w:rsidRPr="001D49D7">
              <w:rPr>
                <w:szCs w:val="28"/>
              </w:rPr>
              <w:lastRenderedPageBreak/>
              <w:t>5</w:t>
            </w:r>
          </w:p>
        </w:tc>
        <w:tc>
          <w:tcPr>
            <w:tcW w:w="4796" w:type="dxa"/>
            <w:tcBorders>
              <w:top w:val="nil"/>
              <w:left w:val="nil"/>
              <w:bottom w:val="single" w:sz="4" w:space="0" w:color="auto"/>
              <w:right w:val="single" w:sz="4" w:space="0" w:color="auto"/>
            </w:tcBorders>
            <w:vAlign w:val="center"/>
            <w:hideMark/>
          </w:tcPr>
          <w:p w14:paraId="7C28AD72" w14:textId="77777777" w:rsidR="00B536DF" w:rsidRPr="001D49D7" w:rsidRDefault="00B536DF" w:rsidP="00035228">
            <w:pPr>
              <w:widowControl w:val="0"/>
              <w:autoSpaceDE w:val="0"/>
              <w:autoSpaceDN w:val="0"/>
              <w:rPr>
                <w:szCs w:val="28"/>
              </w:rPr>
            </w:pPr>
            <w:r w:rsidRPr="001D49D7">
              <w:rPr>
                <w:szCs w:val="28"/>
              </w:rPr>
              <w:t>Bê tông nhựa chặt rải nóng C19</w:t>
            </w:r>
          </w:p>
        </w:tc>
        <w:tc>
          <w:tcPr>
            <w:tcW w:w="1454" w:type="dxa"/>
            <w:tcBorders>
              <w:top w:val="nil"/>
              <w:left w:val="nil"/>
              <w:bottom w:val="single" w:sz="4" w:space="0" w:color="auto"/>
              <w:right w:val="single" w:sz="4" w:space="0" w:color="auto"/>
            </w:tcBorders>
            <w:vAlign w:val="center"/>
            <w:hideMark/>
          </w:tcPr>
          <w:p w14:paraId="3F92DDE8" w14:textId="77777777" w:rsidR="00B536DF" w:rsidRPr="001D49D7" w:rsidRDefault="00B536DF" w:rsidP="00035228">
            <w:pPr>
              <w:widowControl w:val="0"/>
              <w:autoSpaceDE w:val="0"/>
              <w:autoSpaceDN w:val="0"/>
              <w:jc w:val="center"/>
              <w:rPr>
                <w:szCs w:val="28"/>
              </w:rPr>
            </w:pPr>
            <w:r w:rsidRPr="001D49D7">
              <w:rPr>
                <w:szCs w:val="28"/>
              </w:rPr>
              <w:t>m</w:t>
            </w:r>
            <w:r w:rsidRPr="001D49D7">
              <w:rPr>
                <w:szCs w:val="28"/>
                <w:vertAlign w:val="superscript"/>
              </w:rPr>
              <w:t>2</w:t>
            </w:r>
          </w:p>
        </w:tc>
        <w:tc>
          <w:tcPr>
            <w:tcW w:w="2470" w:type="dxa"/>
            <w:tcBorders>
              <w:top w:val="nil"/>
              <w:left w:val="nil"/>
              <w:bottom w:val="single" w:sz="4" w:space="0" w:color="auto"/>
              <w:right w:val="single" w:sz="4" w:space="0" w:color="auto"/>
            </w:tcBorders>
            <w:vAlign w:val="center"/>
            <w:hideMark/>
          </w:tcPr>
          <w:p w14:paraId="0057F1EA" w14:textId="77777777" w:rsidR="00B536DF" w:rsidRPr="001D49D7" w:rsidRDefault="00B536DF" w:rsidP="00035228">
            <w:pPr>
              <w:widowControl w:val="0"/>
              <w:autoSpaceDE w:val="0"/>
              <w:autoSpaceDN w:val="0"/>
              <w:jc w:val="right"/>
              <w:rPr>
                <w:szCs w:val="28"/>
              </w:rPr>
            </w:pPr>
            <w:r w:rsidRPr="001D49D7">
              <w:rPr>
                <w:szCs w:val="28"/>
              </w:rPr>
              <w:t>387.176</w:t>
            </w:r>
          </w:p>
        </w:tc>
      </w:tr>
      <w:tr w:rsidR="00B536DF" w:rsidRPr="001D49D7" w14:paraId="1C350773" w14:textId="77777777" w:rsidTr="00035228">
        <w:trPr>
          <w:trHeight w:val="360"/>
        </w:trPr>
        <w:tc>
          <w:tcPr>
            <w:tcW w:w="871" w:type="dxa"/>
            <w:tcBorders>
              <w:top w:val="nil"/>
              <w:left w:val="single" w:sz="4" w:space="0" w:color="auto"/>
              <w:bottom w:val="single" w:sz="4" w:space="0" w:color="auto"/>
              <w:right w:val="single" w:sz="4" w:space="0" w:color="auto"/>
            </w:tcBorders>
            <w:vAlign w:val="center"/>
            <w:hideMark/>
          </w:tcPr>
          <w:p w14:paraId="13377779" w14:textId="77777777" w:rsidR="00B536DF" w:rsidRPr="001D49D7" w:rsidRDefault="00B536DF" w:rsidP="00035228">
            <w:pPr>
              <w:widowControl w:val="0"/>
              <w:autoSpaceDE w:val="0"/>
              <w:autoSpaceDN w:val="0"/>
              <w:jc w:val="center"/>
              <w:rPr>
                <w:szCs w:val="28"/>
              </w:rPr>
            </w:pPr>
            <w:r w:rsidRPr="001D49D7">
              <w:rPr>
                <w:szCs w:val="28"/>
              </w:rPr>
              <w:t> </w:t>
            </w:r>
          </w:p>
        </w:tc>
        <w:tc>
          <w:tcPr>
            <w:tcW w:w="4796" w:type="dxa"/>
            <w:tcBorders>
              <w:top w:val="nil"/>
              <w:left w:val="nil"/>
              <w:bottom w:val="single" w:sz="4" w:space="0" w:color="auto"/>
              <w:right w:val="single" w:sz="4" w:space="0" w:color="auto"/>
            </w:tcBorders>
            <w:vAlign w:val="center"/>
            <w:hideMark/>
          </w:tcPr>
          <w:p w14:paraId="51EF22CA" w14:textId="77777777" w:rsidR="00B536DF" w:rsidRPr="001D49D7" w:rsidRDefault="00B536DF" w:rsidP="00035228">
            <w:pPr>
              <w:widowControl w:val="0"/>
              <w:autoSpaceDE w:val="0"/>
              <w:autoSpaceDN w:val="0"/>
              <w:rPr>
                <w:i/>
                <w:iCs/>
                <w:szCs w:val="28"/>
              </w:rPr>
            </w:pPr>
            <w:r w:rsidRPr="001D49D7">
              <w:rPr>
                <w:i/>
                <w:iCs/>
                <w:szCs w:val="28"/>
              </w:rPr>
              <w:t>Đá dăm các loại dùng cho sản xuất bê tông nhựa</w:t>
            </w:r>
          </w:p>
        </w:tc>
        <w:tc>
          <w:tcPr>
            <w:tcW w:w="1454" w:type="dxa"/>
            <w:tcBorders>
              <w:top w:val="nil"/>
              <w:left w:val="nil"/>
              <w:bottom w:val="single" w:sz="4" w:space="0" w:color="auto"/>
              <w:right w:val="single" w:sz="4" w:space="0" w:color="auto"/>
            </w:tcBorders>
            <w:vAlign w:val="center"/>
            <w:hideMark/>
          </w:tcPr>
          <w:p w14:paraId="5E16844F" w14:textId="77777777" w:rsidR="00B536DF" w:rsidRPr="001D49D7" w:rsidRDefault="00B536DF" w:rsidP="00035228">
            <w:pPr>
              <w:widowControl w:val="0"/>
              <w:autoSpaceDE w:val="0"/>
              <w:autoSpaceDN w:val="0"/>
              <w:jc w:val="center"/>
              <w:rPr>
                <w:i/>
                <w:iCs/>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20DEBE3E" w14:textId="77777777" w:rsidR="00B536DF" w:rsidRPr="001D49D7" w:rsidRDefault="00B536DF" w:rsidP="00035228">
            <w:pPr>
              <w:widowControl w:val="0"/>
              <w:autoSpaceDE w:val="0"/>
              <w:autoSpaceDN w:val="0"/>
              <w:jc w:val="right"/>
              <w:rPr>
                <w:i/>
                <w:iCs/>
                <w:szCs w:val="28"/>
              </w:rPr>
            </w:pPr>
            <w:r w:rsidRPr="001D49D7">
              <w:rPr>
                <w:i/>
                <w:iCs/>
                <w:szCs w:val="28"/>
              </w:rPr>
              <w:t>53.041</w:t>
            </w:r>
          </w:p>
        </w:tc>
      </w:tr>
      <w:tr w:rsidR="00B536DF" w:rsidRPr="001D49D7" w14:paraId="23C66E72" w14:textId="77777777" w:rsidTr="00035228">
        <w:trPr>
          <w:trHeight w:val="360"/>
        </w:trPr>
        <w:tc>
          <w:tcPr>
            <w:tcW w:w="871" w:type="dxa"/>
            <w:tcBorders>
              <w:top w:val="nil"/>
              <w:left w:val="single" w:sz="4" w:space="0" w:color="auto"/>
              <w:bottom w:val="single" w:sz="4" w:space="0" w:color="auto"/>
              <w:right w:val="single" w:sz="4" w:space="0" w:color="auto"/>
            </w:tcBorders>
            <w:vAlign w:val="center"/>
            <w:hideMark/>
          </w:tcPr>
          <w:p w14:paraId="396B7FB9" w14:textId="77777777" w:rsidR="00B536DF" w:rsidRPr="001D49D7" w:rsidRDefault="00B536DF" w:rsidP="00035228">
            <w:pPr>
              <w:widowControl w:val="0"/>
              <w:autoSpaceDE w:val="0"/>
              <w:autoSpaceDN w:val="0"/>
              <w:jc w:val="center"/>
              <w:rPr>
                <w:szCs w:val="28"/>
              </w:rPr>
            </w:pPr>
            <w:r w:rsidRPr="001D49D7">
              <w:rPr>
                <w:szCs w:val="28"/>
              </w:rPr>
              <w:t> </w:t>
            </w:r>
          </w:p>
        </w:tc>
        <w:tc>
          <w:tcPr>
            <w:tcW w:w="4796" w:type="dxa"/>
            <w:tcBorders>
              <w:top w:val="nil"/>
              <w:left w:val="nil"/>
              <w:bottom w:val="single" w:sz="4" w:space="0" w:color="auto"/>
              <w:right w:val="single" w:sz="4" w:space="0" w:color="auto"/>
            </w:tcBorders>
            <w:vAlign w:val="center"/>
            <w:hideMark/>
          </w:tcPr>
          <w:p w14:paraId="6C0FB7D8" w14:textId="77777777" w:rsidR="00B536DF" w:rsidRPr="001D49D7" w:rsidRDefault="00B536DF" w:rsidP="00035228">
            <w:pPr>
              <w:widowControl w:val="0"/>
              <w:autoSpaceDE w:val="0"/>
              <w:autoSpaceDN w:val="0"/>
              <w:rPr>
                <w:i/>
                <w:iCs/>
                <w:szCs w:val="28"/>
              </w:rPr>
            </w:pPr>
            <w:r w:rsidRPr="001D49D7">
              <w:rPr>
                <w:i/>
                <w:iCs/>
                <w:szCs w:val="28"/>
              </w:rPr>
              <w:t>Cát dùng cho sản xuất bê tông nhựa</w:t>
            </w:r>
          </w:p>
        </w:tc>
        <w:tc>
          <w:tcPr>
            <w:tcW w:w="1454" w:type="dxa"/>
            <w:tcBorders>
              <w:top w:val="nil"/>
              <w:left w:val="nil"/>
              <w:bottom w:val="single" w:sz="4" w:space="0" w:color="auto"/>
              <w:right w:val="single" w:sz="4" w:space="0" w:color="auto"/>
            </w:tcBorders>
            <w:vAlign w:val="center"/>
            <w:hideMark/>
          </w:tcPr>
          <w:p w14:paraId="320CB8EE" w14:textId="77777777" w:rsidR="00B536DF" w:rsidRPr="001D49D7" w:rsidRDefault="00B536DF" w:rsidP="00035228">
            <w:pPr>
              <w:widowControl w:val="0"/>
              <w:autoSpaceDE w:val="0"/>
              <w:autoSpaceDN w:val="0"/>
              <w:jc w:val="center"/>
              <w:rPr>
                <w:i/>
                <w:iCs/>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2D1F45D3" w14:textId="77777777" w:rsidR="00B536DF" w:rsidRPr="001D49D7" w:rsidRDefault="00B536DF" w:rsidP="00035228">
            <w:pPr>
              <w:widowControl w:val="0"/>
              <w:autoSpaceDE w:val="0"/>
              <w:autoSpaceDN w:val="0"/>
              <w:jc w:val="right"/>
              <w:rPr>
                <w:i/>
                <w:iCs/>
                <w:szCs w:val="28"/>
              </w:rPr>
            </w:pPr>
            <w:r w:rsidRPr="001D49D7">
              <w:rPr>
                <w:i/>
                <w:iCs/>
                <w:szCs w:val="28"/>
              </w:rPr>
              <w:t>7.810</w:t>
            </w:r>
          </w:p>
        </w:tc>
      </w:tr>
      <w:tr w:rsidR="00B536DF" w:rsidRPr="001D49D7" w14:paraId="22916D6E" w14:textId="77777777" w:rsidTr="00035228">
        <w:trPr>
          <w:trHeight w:val="360"/>
        </w:trPr>
        <w:tc>
          <w:tcPr>
            <w:tcW w:w="871" w:type="dxa"/>
            <w:tcBorders>
              <w:top w:val="nil"/>
              <w:left w:val="single" w:sz="4" w:space="0" w:color="auto"/>
              <w:bottom w:val="single" w:sz="4" w:space="0" w:color="auto"/>
              <w:right w:val="single" w:sz="4" w:space="0" w:color="auto"/>
            </w:tcBorders>
            <w:vAlign w:val="center"/>
            <w:hideMark/>
          </w:tcPr>
          <w:p w14:paraId="0E87C723" w14:textId="77777777" w:rsidR="00B536DF" w:rsidRPr="001D49D7" w:rsidRDefault="00B536DF" w:rsidP="00035228">
            <w:pPr>
              <w:widowControl w:val="0"/>
              <w:autoSpaceDE w:val="0"/>
              <w:autoSpaceDN w:val="0"/>
              <w:jc w:val="center"/>
              <w:rPr>
                <w:szCs w:val="28"/>
              </w:rPr>
            </w:pPr>
            <w:r w:rsidRPr="001D49D7">
              <w:rPr>
                <w:szCs w:val="28"/>
              </w:rPr>
              <w:t>6</w:t>
            </w:r>
          </w:p>
        </w:tc>
        <w:tc>
          <w:tcPr>
            <w:tcW w:w="4796" w:type="dxa"/>
            <w:tcBorders>
              <w:top w:val="nil"/>
              <w:left w:val="nil"/>
              <w:bottom w:val="single" w:sz="4" w:space="0" w:color="auto"/>
              <w:right w:val="single" w:sz="4" w:space="0" w:color="auto"/>
            </w:tcBorders>
            <w:vAlign w:val="center"/>
            <w:hideMark/>
          </w:tcPr>
          <w:p w14:paraId="09EF3447" w14:textId="77777777" w:rsidR="00B536DF" w:rsidRPr="001D49D7" w:rsidRDefault="00B536DF" w:rsidP="00035228">
            <w:pPr>
              <w:widowControl w:val="0"/>
              <w:autoSpaceDE w:val="0"/>
              <w:autoSpaceDN w:val="0"/>
              <w:rPr>
                <w:szCs w:val="28"/>
              </w:rPr>
            </w:pPr>
            <w:r w:rsidRPr="001D49D7">
              <w:rPr>
                <w:szCs w:val="28"/>
              </w:rPr>
              <w:t>Cấp phối đá dăm loại I. Dmax=25</w:t>
            </w:r>
          </w:p>
        </w:tc>
        <w:tc>
          <w:tcPr>
            <w:tcW w:w="1454" w:type="dxa"/>
            <w:tcBorders>
              <w:top w:val="nil"/>
              <w:left w:val="nil"/>
              <w:bottom w:val="single" w:sz="4" w:space="0" w:color="auto"/>
              <w:right w:val="single" w:sz="4" w:space="0" w:color="auto"/>
            </w:tcBorders>
            <w:vAlign w:val="center"/>
            <w:hideMark/>
          </w:tcPr>
          <w:p w14:paraId="38B541DD" w14:textId="77777777" w:rsidR="00B536DF" w:rsidRPr="001D49D7" w:rsidRDefault="00B536DF" w:rsidP="00035228">
            <w:pPr>
              <w:widowControl w:val="0"/>
              <w:autoSpaceDE w:val="0"/>
              <w:autoSpaceDN w:val="0"/>
              <w:jc w:val="center"/>
              <w:rPr>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1CAC8C5C" w14:textId="77777777" w:rsidR="00B536DF" w:rsidRPr="001D49D7" w:rsidRDefault="00B536DF" w:rsidP="00035228">
            <w:pPr>
              <w:widowControl w:val="0"/>
              <w:autoSpaceDE w:val="0"/>
              <w:autoSpaceDN w:val="0"/>
              <w:jc w:val="right"/>
              <w:rPr>
                <w:szCs w:val="28"/>
              </w:rPr>
            </w:pPr>
            <w:r w:rsidRPr="001D49D7">
              <w:rPr>
                <w:szCs w:val="28"/>
              </w:rPr>
              <w:t>79.243</w:t>
            </w:r>
          </w:p>
        </w:tc>
      </w:tr>
      <w:tr w:rsidR="00B536DF" w:rsidRPr="001D49D7" w14:paraId="6AFBC64C" w14:textId="77777777" w:rsidTr="00035228">
        <w:trPr>
          <w:trHeight w:val="360"/>
        </w:trPr>
        <w:tc>
          <w:tcPr>
            <w:tcW w:w="871" w:type="dxa"/>
            <w:tcBorders>
              <w:top w:val="nil"/>
              <w:left w:val="single" w:sz="4" w:space="0" w:color="auto"/>
              <w:bottom w:val="single" w:sz="4" w:space="0" w:color="auto"/>
              <w:right w:val="single" w:sz="4" w:space="0" w:color="auto"/>
            </w:tcBorders>
            <w:vAlign w:val="center"/>
            <w:hideMark/>
          </w:tcPr>
          <w:p w14:paraId="401FDDCB" w14:textId="77777777" w:rsidR="00B536DF" w:rsidRPr="001D49D7" w:rsidRDefault="00B536DF" w:rsidP="00035228">
            <w:pPr>
              <w:widowControl w:val="0"/>
              <w:autoSpaceDE w:val="0"/>
              <w:autoSpaceDN w:val="0"/>
              <w:jc w:val="center"/>
              <w:rPr>
                <w:szCs w:val="28"/>
              </w:rPr>
            </w:pPr>
            <w:r w:rsidRPr="001D49D7">
              <w:rPr>
                <w:szCs w:val="28"/>
              </w:rPr>
              <w:t>7</w:t>
            </w:r>
          </w:p>
        </w:tc>
        <w:tc>
          <w:tcPr>
            <w:tcW w:w="4796" w:type="dxa"/>
            <w:tcBorders>
              <w:top w:val="nil"/>
              <w:left w:val="nil"/>
              <w:bottom w:val="single" w:sz="4" w:space="0" w:color="auto"/>
              <w:right w:val="single" w:sz="4" w:space="0" w:color="auto"/>
            </w:tcBorders>
            <w:vAlign w:val="center"/>
            <w:hideMark/>
          </w:tcPr>
          <w:p w14:paraId="218C7D81" w14:textId="77777777" w:rsidR="00B536DF" w:rsidRPr="001D49D7" w:rsidRDefault="00B536DF" w:rsidP="00035228">
            <w:pPr>
              <w:widowControl w:val="0"/>
              <w:autoSpaceDE w:val="0"/>
              <w:autoSpaceDN w:val="0"/>
              <w:rPr>
                <w:szCs w:val="28"/>
              </w:rPr>
            </w:pPr>
            <w:r w:rsidRPr="001D49D7">
              <w:rPr>
                <w:szCs w:val="28"/>
              </w:rPr>
              <w:t>Cấp phối đá dăm loại II. Dmax=37.5</w:t>
            </w:r>
          </w:p>
        </w:tc>
        <w:tc>
          <w:tcPr>
            <w:tcW w:w="1454" w:type="dxa"/>
            <w:tcBorders>
              <w:top w:val="nil"/>
              <w:left w:val="nil"/>
              <w:bottom w:val="single" w:sz="4" w:space="0" w:color="auto"/>
              <w:right w:val="single" w:sz="4" w:space="0" w:color="auto"/>
            </w:tcBorders>
            <w:vAlign w:val="center"/>
            <w:hideMark/>
          </w:tcPr>
          <w:p w14:paraId="25B77FA7" w14:textId="77777777" w:rsidR="00B536DF" w:rsidRPr="001D49D7" w:rsidRDefault="00B536DF" w:rsidP="00035228">
            <w:pPr>
              <w:widowControl w:val="0"/>
              <w:autoSpaceDE w:val="0"/>
              <w:autoSpaceDN w:val="0"/>
              <w:jc w:val="center"/>
              <w:rPr>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0BA8EF94" w14:textId="77777777" w:rsidR="00B536DF" w:rsidRPr="001D49D7" w:rsidRDefault="00B536DF" w:rsidP="00035228">
            <w:pPr>
              <w:widowControl w:val="0"/>
              <w:autoSpaceDE w:val="0"/>
              <w:autoSpaceDN w:val="0"/>
              <w:jc w:val="right"/>
              <w:rPr>
                <w:szCs w:val="28"/>
              </w:rPr>
            </w:pPr>
            <w:r w:rsidRPr="001D49D7">
              <w:rPr>
                <w:szCs w:val="28"/>
              </w:rPr>
              <w:t>85.852</w:t>
            </w:r>
          </w:p>
        </w:tc>
      </w:tr>
      <w:tr w:rsidR="00B536DF" w:rsidRPr="001D49D7" w14:paraId="2C74A70F" w14:textId="77777777" w:rsidTr="00035228">
        <w:trPr>
          <w:trHeight w:val="360"/>
        </w:trPr>
        <w:tc>
          <w:tcPr>
            <w:tcW w:w="871" w:type="dxa"/>
            <w:tcBorders>
              <w:top w:val="nil"/>
              <w:left w:val="single" w:sz="4" w:space="0" w:color="auto"/>
              <w:bottom w:val="single" w:sz="4" w:space="0" w:color="auto"/>
              <w:right w:val="single" w:sz="4" w:space="0" w:color="auto"/>
            </w:tcBorders>
            <w:vAlign w:val="center"/>
            <w:hideMark/>
          </w:tcPr>
          <w:p w14:paraId="57F34107" w14:textId="77777777" w:rsidR="00B536DF" w:rsidRPr="001D49D7" w:rsidRDefault="00B536DF" w:rsidP="00035228">
            <w:pPr>
              <w:widowControl w:val="0"/>
              <w:autoSpaceDE w:val="0"/>
              <w:autoSpaceDN w:val="0"/>
              <w:jc w:val="center"/>
              <w:rPr>
                <w:szCs w:val="28"/>
              </w:rPr>
            </w:pPr>
            <w:r w:rsidRPr="001D49D7">
              <w:rPr>
                <w:szCs w:val="28"/>
              </w:rPr>
              <w:t>8</w:t>
            </w:r>
          </w:p>
        </w:tc>
        <w:tc>
          <w:tcPr>
            <w:tcW w:w="4796" w:type="dxa"/>
            <w:tcBorders>
              <w:top w:val="nil"/>
              <w:left w:val="nil"/>
              <w:bottom w:val="single" w:sz="4" w:space="0" w:color="auto"/>
              <w:right w:val="single" w:sz="4" w:space="0" w:color="auto"/>
            </w:tcBorders>
            <w:vAlign w:val="center"/>
            <w:hideMark/>
          </w:tcPr>
          <w:p w14:paraId="2A128748" w14:textId="77777777" w:rsidR="00B536DF" w:rsidRPr="001D49D7" w:rsidRDefault="00B536DF" w:rsidP="00035228">
            <w:pPr>
              <w:widowControl w:val="0"/>
              <w:autoSpaceDE w:val="0"/>
              <w:autoSpaceDN w:val="0"/>
              <w:rPr>
                <w:szCs w:val="28"/>
              </w:rPr>
            </w:pPr>
            <w:r w:rsidRPr="001D49D7">
              <w:rPr>
                <w:szCs w:val="28"/>
              </w:rPr>
              <w:t>Đá dăm các loại dùng cho các công tác còn lại</w:t>
            </w:r>
          </w:p>
        </w:tc>
        <w:tc>
          <w:tcPr>
            <w:tcW w:w="1454" w:type="dxa"/>
            <w:tcBorders>
              <w:top w:val="nil"/>
              <w:left w:val="nil"/>
              <w:bottom w:val="single" w:sz="4" w:space="0" w:color="auto"/>
              <w:right w:val="single" w:sz="4" w:space="0" w:color="auto"/>
            </w:tcBorders>
            <w:vAlign w:val="center"/>
            <w:hideMark/>
          </w:tcPr>
          <w:p w14:paraId="23DC918D" w14:textId="77777777" w:rsidR="00B536DF" w:rsidRPr="001D49D7" w:rsidRDefault="00B536DF" w:rsidP="00035228">
            <w:pPr>
              <w:widowControl w:val="0"/>
              <w:autoSpaceDE w:val="0"/>
              <w:autoSpaceDN w:val="0"/>
              <w:jc w:val="center"/>
              <w:rPr>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5FC89122" w14:textId="77777777" w:rsidR="00B536DF" w:rsidRPr="001D49D7" w:rsidRDefault="00B536DF" w:rsidP="00035228">
            <w:pPr>
              <w:widowControl w:val="0"/>
              <w:autoSpaceDE w:val="0"/>
              <w:autoSpaceDN w:val="0"/>
              <w:jc w:val="right"/>
              <w:rPr>
                <w:szCs w:val="28"/>
              </w:rPr>
            </w:pPr>
            <w:r w:rsidRPr="001D49D7">
              <w:rPr>
                <w:szCs w:val="28"/>
              </w:rPr>
              <w:t>51.640</w:t>
            </w:r>
          </w:p>
        </w:tc>
      </w:tr>
      <w:tr w:rsidR="00B536DF" w:rsidRPr="001D49D7" w14:paraId="007AC28C" w14:textId="77777777" w:rsidTr="00035228">
        <w:trPr>
          <w:trHeight w:val="360"/>
        </w:trPr>
        <w:tc>
          <w:tcPr>
            <w:tcW w:w="871" w:type="dxa"/>
            <w:tcBorders>
              <w:top w:val="nil"/>
              <w:left w:val="single" w:sz="4" w:space="0" w:color="auto"/>
              <w:bottom w:val="single" w:sz="4" w:space="0" w:color="auto"/>
              <w:right w:val="single" w:sz="4" w:space="0" w:color="auto"/>
            </w:tcBorders>
            <w:vAlign w:val="center"/>
            <w:hideMark/>
          </w:tcPr>
          <w:p w14:paraId="1239BEE6" w14:textId="77777777" w:rsidR="00B536DF" w:rsidRPr="001D49D7" w:rsidRDefault="00B536DF" w:rsidP="00035228">
            <w:pPr>
              <w:widowControl w:val="0"/>
              <w:autoSpaceDE w:val="0"/>
              <w:autoSpaceDN w:val="0"/>
              <w:jc w:val="center"/>
              <w:rPr>
                <w:szCs w:val="28"/>
              </w:rPr>
            </w:pPr>
            <w:r w:rsidRPr="001D49D7">
              <w:rPr>
                <w:szCs w:val="28"/>
              </w:rPr>
              <w:t>9</w:t>
            </w:r>
          </w:p>
        </w:tc>
        <w:tc>
          <w:tcPr>
            <w:tcW w:w="4796" w:type="dxa"/>
            <w:tcBorders>
              <w:top w:val="nil"/>
              <w:left w:val="nil"/>
              <w:bottom w:val="single" w:sz="4" w:space="0" w:color="auto"/>
              <w:right w:val="single" w:sz="4" w:space="0" w:color="auto"/>
            </w:tcBorders>
            <w:vAlign w:val="center"/>
            <w:hideMark/>
          </w:tcPr>
          <w:p w14:paraId="4C5D25DE" w14:textId="77777777" w:rsidR="00B536DF" w:rsidRPr="001D49D7" w:rsidRDefault="00B536DF" w:rsidP="00035228">
            <w:pPr>
              <w:widowControl w:val="0"/>
              <w:autoSpaceDE w:val="0"/>
              <w:autoSpaceDN w:val="0"/>
              <w:rPr>
                <w:szCs w:val="28"/>
              </w:rPr>
            </w:pPr>
            <w:r w:rsidRPr="001D49D7">
              <w:rPr>
                <w:szCs w:val="28"/>
                <w:lang w:val="nl-NL"/>
              </w:rPr>
              <w:t>Cát dùng cho đắp vật liệu dạng hạt và các công tác bê tông</w:t>
            </w:r>
          </w:p>
        </w:tc>
        <w:tc>
          <w:tcPr>
            <w:tcW w:w="1454" w:type="dxa"/>
            <w:tcBorders>
              <w:top w:val="nil"/>
              <w:left w:val="nil"/>
              <w:bottom w:val="single" w:sz="4" w:space="0" w:color="auto"/>
              <w:right w:val="single" w:sz="4" w:space="0" w:color="auto"/>
            </w:tcBorders>
            <w:vAlign w:val="center"/>
            <w:hideMark/>
          </w:tcPr>
          <w:p w14:paraId="2C8284D9" w14:textId="77777777" w:rsidR="00B536DF" w:rsidRPr="001D49D7" w:rsidRDefault="00B536DF" w:rsidP="00035228">
            <w:pPr>
              <w:widowControl w:val="0"/>
              <w:autoSpaceDE w:val="0"/>
              <w:autoSpaceDN w:val="0"/>
              <w:jc w:val="center"/>
              <w:rPr>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262F5273" w14:textId="77777777" w:rsidR="00B536DF" w:rsidRPr="001D49D7" w:rsidRDefault="00B536DF" w:rsidP="00035228">
            <w:pPr>
              <w:widowControl w:val="0"/>
              <w:autoSpaceDE w:val="0"/>
              <w:autoSpaceDN w:val="0"/>
              <w:jc w:val="right"/>
              <w:rPr>
                <w:szCs w:val="28"/>
              </w:rPr>
            </w:pPr>
            <w:r w:rsidRPr="001D49D7">
              <w:rPr>
                <w:szCs w:val="28"/>
              </w:rPr>
              <w:t>62.555</w:t>
            </w:r>
          </w:p>
        </w:tc>
      </w:tr>
      <w:tr w:rsidR="00B536DF" w:rsidRPr="001D49D7" w14:paraId="07831070" w14:textId="77777777" w:rsidTr="00035228">
        <w:trPr>
          <w:trHeight w:val="360"/>
        </w:trPr>
        <w:tc>
          <w:tcPr>
            <w:tcW w:w="871" w:type="dxa"/>
            <w:tcBorders>
              <w:top w:val="nil"/>
              <w:left w:val="single" w:sz="4" w:space="0" w:color="auto"/>
              <w:bottom w:val="single" w:sz="4" w:space="0" w:color="auto"/>
              <w:right w:val="single" w:sz="4" w:space="0" w:color="auto"/>
            </w:tcBorders>
            <w:vAlign w:val="center"/>
            <w:hideMark/>
          </w:tcPr>
          <w:p w14:paraId="00863441" w14:textId="77777777" w:rsidR="00B536DF" w:rsidRPr="001D49D7" w:rsidRDefault="00B536DF" w:rsidP="00035228">
            <w:pPr>
              <w:widowControl w:val="0"/>
              <w:autoSpaceDE w:val="0"/>
              <w:autoSpaceDN w:val="0"/>
              <w:jc w:val="center"/>
              <w:rPr>
                <w:szCs w:val="28"/>
              </w:rPr>
            </w:pPr>
            <w:r w:rsidRPr="001D49D7">
              <w:rPr>
                <w:szCs w:val="28"/>
              </w:rPr>
              <w:t>10</w:t>
            </w:r>
          </w:p>
        </w:tc>
        <w:tc>
          <w:tcPr>
            <w:tcW w:w="4796" w:type="dxa"/>
            <w:tcBorders>
              <w:top w:val="nil"/>
              <w:left w:val="nil"/>
              <w:bottom w:val="single" w:sz="4" w:space="0" w:color="auto"/>
              <w:right w:val="single" w:sz="4" w:space="0" w:color="auto"/>
            </w:tcBorders>
            <w:vAlign w:val="center"/>
            <w:hideMark/>
          </w:tcPr>
          <w:p w14:paraId="378F485A" w14:textId="77777777" w:rsidR="00B536DF" w:rsidRPr="001D49D7" w:rsidRDefault="00B536DF" w:rsidP="00035228">
            <w:pPr>
              <w:widowControl w:val="0"/>
              <w:autoSpaceDE w:val="0"/>
              <w:autoSpaceDN w:val="0"/>
              <w:rPr>
                <w:szCs w:val="28"/>
              </w:rPr>
            </w:pPr>
            <w:r w:rsidRPr="001D49D7">
              <w:rPr>
                <w:szCs w:val="28"/>
              </w:rPr>
              <w:t>Đất thừa phải vận chuyển đến vị trí bãi đổ vật liệu thừa</w:t>
            </w:r>
          </w:p>
        </w:tc>
        <w:tc>
          <w:tcPr>
            <w:tcW w:w="1454" w:type="dxa"/>
            <w:tcBorders>
              <w:top w:val="nil"/>
              <w:left w:val="nil"/>
              <w:bottom w:val="single" w:sz="4" w:space="0" w:color="auto"/>
              <w:right w:val="single" w:sz="4" w:space="0" w:color="auto"/>
            </w:tcBorders>
            <w:vAlign w:val="center"/>
            <w:hideMark/>
          </w:tcPr>
          <w:p w14:paraId="0ED78684" w14:textId="77777777" w:rsidR="00B536DF" w:rsidRPr="001D49D7" w:rsidRDefault="00B536DF" w:rsidP="00035228">
            <w:pPr>
              <w:widowControl w:val="0"/>
              <w:autoSpaceDE w:val="0"/>
              <w:autoSpaceDN w:val="0"/>
              <w:jc w:val="center"/>
              <w:rPr>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7D502AB3" w14:textId="77777777" w:rsidR="00B536DF" w:rsidRPr="001D49D7" w:rsidRDefault="00B536DF" w:rsidP="00035228">
            <w:pPr>
              <w:widowControl w:val="0"/>
              <w:autoSpaceDE w:val="0"/>
              <w:autoSpaceDN w:val="0"/>
              <w:jc w:val="right"/>
              <w:rPr>
                <w:szCs w:val="28"/>
              </w:rPr>
            </w:pPr>
            <w:r w:rsidRPr="001D49D7">
              <w:rPr>
                <w:szCs w:val="28"/>
              </w:rPr>
              <w:t>2.974.358</w:t>
            </w:r>
          </w:p>
        </w:tc>
      </w:tr>
    </w:tbl>
    <w:p w14:paraId="56DCCA23" w14:textId="61A1F07E" w:rsidR="009000B5" w:rsidRPr="009000B5" w:rsidRDefault="009000B5" w:rsidP="009000B5">
      <w:pPr>
        <w:spacing w:after="120"/>
        <w:ind w:firstLine="567"/>
        <w:jc w:val="both"/>
        <w:rPr>
          <w:bCs/>
          <w:sz w:val="28"/>
          <w:szCs w:val="28"/>
        </w:rPr>
      </w:pPr>
      <w:r w:rsidRPr="009000B5">
        <w:rPr>
          <w:bCs/>
          <w:sz w:val="28"/>
          <w:szCs w:val="28"/>
        </w:rPr>
        <w:t>Bảng tổng hợp vị trí các bãi thải dự kiến:</w:t>
      </w:r>
    </w:p>
    <w:tbl>
      <w:tblPr>
        <w:tblW w:w="9180" w:type="dxa"/>
        <w:tblInd w:w="113" w:type="dxa"/>
        <w:tblLook w:val="04A0" w:firstRow="1" w:lastRow="0" w:firstColumn="1" w:lastColumn="0" w:noHBand="0" w:noVBand="1"/>
      </w:tblPr>
      <w:tblGrid>
        <w:gridCol w:w="760"/>
        <w:gridCol w:w="1480"/>
        <w:gridCol w:w="1460"/>
        <w:gridCol w:w="1020"/>
        <w:gridCol w:w="1540"/>
        <w:gridCol w:w="2920"/>
      </w:tblGrid>
      <w:tr w:rsidR="00B536DF" w:rsidRPr="001D49D7" w14:paraId="06E0A95B" w14:textId="77777777" w:rsidTr="00035228">
        <w:trPr>
          <w:trHeight w:val="1125"/>
          <w:tblHeader/>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38C991" w14:textId="77777777" w:rsidR="00B536DF" w:rsidRPr="001D49D7" w:rsidRDefault="00B536DF" w:rsidP="00035228">
            <w:pPr>
              <w:jc w:val="center"/>
              <w:rPr>
                <w:b/>
                <w:bCs/>
                <w:sz w:val="26"/>
                <w:szCs w:val="26"/>
              </w:rPr>
            </w:pPr>
            <w:r w:rsidRPr="001D49D7">
              <w:rPr>
                <w:b/>
                <w:bCs/>
                <w:sz w:val="26"/>
                <w:szCs w:val="26"/>
              </w:rPr>
              <w:t xml:space="preserve">STT </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0999ACA0" w14:textId="77777777" w:rsidR="00B536DF" w:rsidRPr="001D49D7" w:rsidRDefault="00B536DF" w:rsidP="00035228">
            <w:pPr>
              <w:jc w:val="center"/>
              <w:rPr>
                <w:b/>
                <w:bCs/>
                <w:sz w:val="26"/>
                <w:szCs w:val="26"/>
              </w:rPr>
            </w:pPr>
            <w:r w:rsidRPr="001D49D7">
              <w:rPr>
                <w:b/>
                <w:bCs/>
                <w:sz w:val="26"/>
                <w:szCs w:val="26"/>
              </w:rPr>
              <w:t>Lý trình</w:t>
            </w:r>
          </w:p>
        </w:tc>
        <w:tc>
          <w:tcPr>
            <w:tcW w:w="1460" w:type="dxa"/>
            <w:tcBorders>
              <w:top w:val="single" w:sz="4" w:space="0" w:color="auto"/>
              <w:left w:val="nil"/>
              <w:bottom w:val="single" w:sz="4" w:space="0" w:color="auto"/>
              <w:right w:val="single" w:sz="4" w:space="0" w:color="auto"/>
            </w:tcBorders>
            <w:shd w:val="clear" w:color="auto" w:fill="auto"/>
            <w:vAlign w:val="center"/>
            <w:hideMark/>
          </w:tcPr>
          <w:p w14:paraId="67802DA5" w14:textId="77777777" w:rsidR="00B536DF" w:rsidRPr="001D49D7" w:rsidRDefault="00B536DF" w:rsidP="00035228">
            <w:pPr>
              <w:jc w:val="center"/>
              <w:rPr>
                <w:b/>
                <w:bCs/>
                <w:sz w:val="26"/>
                <w:szCs w:val="26"/>
              </w:rPr>
            </w:pPr>
            <w:r w:rsidRPr="001D49D7">
              <w:rPr>
                <w:b/>
                <w:bCs/>
                <w:sz w:val="26"/>
                <w:szCs w:val="26"/>
              </w:rPr>
              <w:t>Diện tích (m2)</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3B6403A2" w14:textId="77777777" w:rsidR="00B536DF" w:rsidRPr="001D49D7" w:rsidRDefault="00B536DF" w:rsidP="00035228">
            <w:pPr>
              <w:jc w:val="center"/>
              <w:rPr>
                <w:b/>
                <w:bCs/>
                <w:sz w:val="26"/>
                <w:szCs w:val="26"/>
              </w:rPr>
            </w:pPr>
            <w:r w:rsidRPr="001D49D7">
              <w:rPr>
                <w:b/>
                <w:bCs/>
                <w:sz w:val="26"/>
                <w:szCs w:val="26"/>
              </w:rPr>
              <w:t>Chiều cao đổ (m)</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06EC3EE3" w14:textId="77777777" w:rsidR="00B536DF" w:rsidRPr="001D49D7" w:rsidRDefault="00B536DF" w:rsidP="00035228">
            <w:pPr>
              <w:jc w:val="center"/>
              <w:rPr>
                <w:b/>
                <w:bCs/>
                <w:sz w:val="26"/>
                <w:szCs w:val="26"/>
              </w:rPr>
            </w:pPr>
            <w:r w:rsidRPr="001D49D7">
              <w:rPr>
                <w:b/>
                <w:bCs/>
                <w:sz w:val="26"/>
                <w:szCs w:val="26"/>
              </w:rPr>
              <w:t>Dự kiến đổ thải (m3)</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3035468F" w14:textId="77777777" w:rsidR="00B536DF" w:rsidRPr="001D49D7" w:rsidRDefault="00B536DF" w:rsidP="00035228">
            <w:pPr>
              <w:jc w:val="center"/>
              <w:rPr>
                <w:b/>
                <w:bCs/>
                <w:sz w:val="26"/>
                <w:szCs w:val="26"/>
              </w:rPr>
            </w:pPr>
            <w:r w:rsidRPr="001D49D7">
              <w:rPr>
                <w:b/>
                <w:bCs/>
                <w:sz w:val="26"/>
                <w:szCs w:val="26"/>
              </w:rPr>
              <w:t>Ghi chú</w:t>
            </w:r>
          </w:p>
        </w:tc>
      </w:tr>
      <w:tr w:rsidR="00B536DF" w:rsidRPr="001D49D7" w14:paraId="5BEF231C"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73CDAD85" w14:textId="77777777" w:rsidR="00B536DF" w:rsidRPr="001D49D7" w:rsidRDefault="00B536DF" w:rsidP="00035228">
            <w:pPr>
              <w:jc w:val="center"/>
              <w:rPr>
                <w:sz w:val="26"/>
                <w:szCs w:val="26"/>
              </w:rPr>
            </w:pPr>
            <w:r w:rsidRPr="001D49D7">
              <w:rPr>
                <w:sz w:val="26"/>
                <w:szCs w:val="26"/>
              </w:rPr>
              <w:t>1</w:t>
            </w:r>
          </w:p>
        </w:tc>
        <w:tc>
          <w:tcPr>
            <w:tcW w:w="1480" w:type="dxa"/>
            <w:tcBorders>
              <w:top w:val="nil"/>
              <w:left w:val="nil"/>
              <w:bottom w:val="single" w:sz="4" w:space="0" w:color="auto"/>
              <w:right w:val="single" w:sz="4" w:space="0" w:color="auto"/>
            </w:tcBorders>
            <w:shd w:val="clear" w:color="auto" w:fill="auto"/>
            <w:noWrap/>
            <w:vAlign w:val="bottom"/>
            <w:hideMark/>
          </w:tcPr>
          <w:p w14:paraId="3486C0A0" w14:textId="77777777" w:rsidR="00B536DF" w:rsidRPr="001D49D7" w:rsidRDefault="00B536DF" w:rsidP="00035228">
            <w:pPr>
              <w:jc w:val="center"/>
              <w:rPr>
                <w:sz w:val="26"/>
                <w:szCs w:val="26"/>
              </w:rPr>
            </w:pPr>
            <w:r w:rsidRPr="001D49D7">
              <w:rPr>
                <w:sz w:val="26"/>
                <w:szCs w:val="26"/>
              </w:rPr>
              <w:t>Km33+437</w:t>
            </w:r>
          </w:p>
        </w:tc>
        <w:tc>
          <w:tcPr>
            <w:tcW w:w="1460" w:type="dxa"/>
            <w:tcBorders>
              <w:top w:val="nil"/>
              <w:left w:val="nil"/>
              <w:bottom w:val="single" w:sz="4" w:space="0" w:color="auto"/>
              <w:right w:val="single" w:sz="4" w:space="0" w:color="auto"/>
            </w:tcBorders>
            <w:shd w:val="clear" w:color="auto" w:fill="auto"/>
            <w:noWrap/>
            <w:vAlign w:val="bottom"/>
            <w:hideMark/>
          </w:tcPr>
          <w:p w14:paraId="309896F6" w14:textId="77777777" w:rsidR="00B536DF" w:rsidRPr="001D49D7" w:rsidRDefault="00B536DF" w:rsidP="00035228">
            <w:pPr>
              <w:jc w:val="right"/>
              <w:rPr>
                <w:sz w:val="26"/>
                <w:szCs w:val="26"/>
              </w:rPr>
            </w:pPr>
            <w:r w:rsidRPr="001D49D7">
              <w:rPr>
                <w:sz w:val="26"/>
                <w:szCs w:val="26"/>
              </w:rPr>
              <w:t>3.626</w:t>
            </w:r>
          </w:p>
        </w:tc>
        <w:tc>
          <w:tcPr>
            <w:tcW w:w="1020" w:type="dxa"/>
            <w:tcBorders>
              <w:top w:val="nil"/>
              <w:left w:val="nil"/>
              <w:bottom w:val="single" w:sz="4" w:space="0" w:color="auto"/>
              <w:right w:val="single" w:sz="4" w:space="0" w:color="auto"/>
            </w:tcBorders>
            <w:shd w:val="clear" w:color="auto" w:fill="auto"/>
            <w:noWrap/>
            <w:vAlign w:val="bottom"/>
            <w:hideMark/>
          </w:tcPr>
          <w:p w14:paraId="68E4373A" w14:textId="77777777" w:rsidR="00B536DF" w:rsidRPr="001D49D7" w:rsidRDefault="00B536DF" w:rsidP="00035228">
            <w:pPr>
              <w:jc w:val="center"/>
              <w:rPr>
                <w:sz w:val="26"/>
                <w:szCs w:val="26"/>
              </w:rPr>
            </w:pPr>
            <w:r w:rsidRPr="001D49D7">
              <w:rPr>
                <w:sz w:val="26"/>
                <w:szCs w:val="26"/>
              </w:rPr>
              <w:t>2</w:t>
            </w:r>
          </w:p>
        </w:tc>
        <w:tc>
          <w:tcPr>
            <w:tcW w:w="1540" w:type="dxa"/>
            <w:tcBorders>
              <w:top w:val="nil"/>
              <w:left w:val="nil"/>
              <w:bottom w:val="single" w:sz="4" w:space="0" w:color="auto"/>
              <w:right w:val="single" w:sz="4" w:space="0" w:color="auto"/>
            </w:tcBorders>
            <w:shd w:val="clear" w:color="auto" w:fill="auto"/>
            <w:noWrap/>
            <w:vAlign w:val="bottom"/>
            <w:hideMark/>
          </w:tcPr>
          <w:p w14:paraId="1627A070" w14:textId="77777777" w:rsidR="00B536DF" w:rsidRPr="001D49D7" w:rsidRDefault="00B536DF" w:rsidP="00035228">
            <w:pPr>
              <w:jc w:val="right"/>
              <w:rPr>
                <w:sz w:val="26"/>
                <w:szCs w:val="26"/>
              </w:rPr>
            </w:pPr>
            <w:r w:rsidRPr="001D49D7">
              <w:rPr>
                <w:sz w:val="26"/>
                <w:szCs w:val="26"/>
              </w:rPr>
              <w:t>7.252</w:t>
            </w:r>
          </w:p>
        </w:tc>
        <w:tc>
          <w:tcPr>
            <w:tcW w:w="2920" w:type="dxa"/>
            <w:tcBorders>
              <w:top w:val="nil"/>
              <w:left w:val="nil"/>
              <w:bottom w:val="single" w:sz="4" w:space="0" w:color="auto"/>
              <w:right w:val="single" w:sz="4" w:space="0" w:color="auto"/>
            </w:tcBorders>
            <w:shd w:val="clear" w:color="auto" w:fill="auto"/>
            <w:noWrap/>
            <w:vAlign w:val="bottom"/>
            <w:hideMark/>
          </w:tcPr>
          <w:p w14:paraId="09429F8A" w14:textId="77777777" w:rsidR="00B536DF" w:rsidRPr="001D49D7" w:rsidRDefault="00B536DF" w:rsidP="00035228">
            <w:pPr>
              <w:jc w:val="center"/>
              <w:rPr>
                <w:sz w:val="26"/>
                <w:szCs w:val="26"/>
              </w:rPr>
            </w:pPr>
            <w:r w:rsidRPr="001D49D7">
              <w:rPr>
                <w:sz w:val="26"/>
                <w:szCs w:val="26"/>
              </w:rPr>
              <w:t>Trái tuyến</w:t>
            </w:r>
          </w:p>
        </w:tc>
      </w:tr>
      <w:tr w:rsidR="00B536DF" w:rsidRPr="001D49D7" w14:paraId="16DCF6C0"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0022C8EF" w14:textId="77777777" w:rsidR="00B536DF" w:rsidRPr="001D49D7" w:rsidRDefault="00B536DF" w:rsidP="00035228">
            <w:pPr>
              <w:jc w:val="center"/>
              <w:rPr>
                <w:sz w:val="26"/>
                <w:szCs w:val="26"/>
              </w:rPr>
            </w:pPr>
            <w:r w:rsidRPr="001D49D7">
              <w:rPr>
                <w:sz w:val="26"/>
                <w:szCs w:val="26"/>
              </w:rPr>
              <w:t>2</w:t>
            </w:r>
          </w:p>
        </w:tc>
        <w:tc>
          <w:tcPr>
            <w:tcW w:w="1480" w:type="dxa"/>
            <w:tcBorders>
              <w:top w:val="nil"/>
              <w:left w:val="nil"/>
              <w:bottom w:val="single" w:sz="4" w:space="0" w:color="auto"/>
              <w:right w:val="single" w:sz="4" w:space="0" w:color="auto"/>
            </w:tcBorders>
            <w:shd w:val="clear" w:color="auto" w:fill="auto"/>
            <w:noWrap/>
            <w:vAlign w:val="bottom"/>
            <w:hideMark/>
          </w:tcPr>
          <w:p w14:paraId="5183318B" w14:textId="77777777" w:rsidR="00B536DF" w:rsidRPr="001D49D7" w:rsidRDefault="00B536DF" w:rsidP="00035228">
            <w:pPr>
              <w:jc w:val="center"/>
              <w:rPr>
                <w:sz w:val="26"/>
                <w:szCs w:val="26"/>
              </w:rPr>
            </w:pPr>
            <w:r w:rsidRPr="001D49D7">
              <w:rPr>
                <w:sz w:val="26"/>
                <w:szCs w:val="26"/>
              </w:rPr>
              <w:t>Km37+149</w:t>
            </w:r>
          </w:p>
        </w:tc>
        <w:tc>
          <w:tcPr>
            <w:tcW w:w="1460" w:type="dxa"/>
            <w:tcBorders>
              <w:top w:val="nil"/>
              <w:left w:val="nil"/>
              <w:bottom w:val="single" w:sz="4" w:space="0" w:color="auto"/>
              <w:right w:val="single" w:sz="4" w:space="0" w:color="auto"/>
            </w:tcBorders>
            <w:shd w:val="clear" w:color="auto" w:fill="auto"/>
            <w:noWrap/>
            <w:vAlign w:val="bottom"/>
            <w:hideMark/>
          </w:tcPr>
          <w:p w14:paraId="31108E98" w14:textId="77777777" w:rsidR="00B536DF" w:rsidRPr="001D49D7" w:rsidRDefault="00B536DF" w:rsidP="00035228">
            <w:pPr>
              <w:jc w:val="right"/>
              <w:rPr>
                <w:sz w:val="26"/>
                <w:szCs w:val="26"/>
              </w:rPr>
            </w:pPr>
            <w:r w:rsidRPr="001D49D7">
              <w:rPr>
                <w:sz w:val="26"/>
                <w:szCs w:val="26"/>
              </w:rPr>
              <w:t>32.500</w:t>
            </w:r>
          </w:p>
        </w:tc>
        <w:tc>
          <w:tcPr>
            <w:tcW w:w="1020" w:type="dxa"/>
            <w:tcBorders>
              <w:top w:val="nil"/>
              <w:left w:val="nil"/>
              <w:bottom w:val="single" w:sz="4" w:space="0" w:color="auto"/>
              <w:right w:val="single" w:sz="4" w:space="0" w:color="auto"/>
            </w:tcBorders>
            <w:shd w:val="clear" w:color="auto" w:fill="auto"/>
            <w:noWrap/>
            <w:vAlign w:val="bottom"/>
            <w:hideMark/>
          </w:tcPr>
          <w:p w14:paraId="633B3110" w14:textId="77777777" w:rsidR="00B536DF" w:rsidRPr="001D49D7" w:rsidRDefault="00B536DF" w:rsidP="00035228">
            <w:pPr>
              <w:jc w:val="center"/>
              <w:rPr>
                <w:sz w:val="26"/>
                <w:szCs w:val="26"/>
              </w:rPr>
            </w:pPr>
            <w:r w:rsidRPr="001D49D7">
              <w:rPr>
                <w:sz w:val="26"/>
                <w:szCs w:val="26"/>
              </w:rPr>
              <w:t>1,5</w:t>
            </w:r>
          </w:p>
        </w:tc>
        <w:tc>
          <w:tcPr>
            <w:tcW w:w="1540" w:type="dxa"/>
            <w:tcBorders>
              <w:top w:val="nil"/>
              <w:left w:val="nil"/>
              <w:bottom w:val="single" w:sz="4" w:space="0" w:color="auto"/>
              <w:right w:val="single" w:sz="4" w:space="0" w:color="auto"/>
            </w:tcBorders>
            <w:shd w:val="clear" w:color="auto" w:fill="auto"/>
            <w:noWrap/>
            <w:vAlign w:val="bottom"/>
            <w:hideMark/>
          </w:tcPr>
          <w:p w14:paraId="70D61677" w14:textId="77777777" w:rsidR="00B536DF" w:rsidRPr="001D49D7" w:rsidRDefault="00B536DF" w:rsidP="00035228">
            <w:pPr>
              <w:jc w:val="right"/>
              <w:rPr>
                <w:sz w:val="26"/>
                <w:szCs w:val="26"/>
              </w:rPr>
            </w:pPr>
            <w:r w:rsidRPr="001D49D7">
              <w:rPr>
                <w:sz w:val="26"/>
                <w:szCs w:val="26"/>
              </w:rPr>
              <w:t>21.300</w:t>
            </w:r>
          </w:p>
        </w:tc>
        <w:tc>
          <w:tcPr>
            <w:tcW w:w="2920" w:type="dxa"/>
            <w:tcBorders>
              <w:top w:val="nil"/>
              <w:left w:val="nil"/>
              <w:bottom w:val="single" w:sz="4" w:space="0" w:color="auto"/>
              <w:right w:val="single" w:sz="4" w:space="0" w:color="auto"/>
            </w:tcBorders>
            <w:shd w:val="clear" w:color="auto" w:fill="auto"/>
            <w:noWrap/>
            <w:vAlign w:val="bottom"/>
            <w:hideMark/>
          </w:tcPr>
          <w:p w14:paraId="6028C366" w14:textId="77777777" w:rsidR="00B536DF" w:rsidRPr="001D49D7" w:rsidRDefault="00B536DF" w:rsidP="00035228">
            <w:pPr>
              <w:jc w:val="center"/>
              <w:rPr>
                <w:sz w:val="26"/>
                <w:szCs w:val="26"/>
              </w:rPr>
            </w:pPr>
            <w:r w:rsidRPr="001D49D7">
              <w:rPr>
                <w:sz w:val="26"/>
                <w:szCs w:val="26"/>
              </w:rPr>
              <w:t>Phải tuyến</w:t>
            </w:r>
          </w:p>
        </w:tc>
      </w:tr>
      <w:tr w:rsidR="00B536DF" w:rsidRPr="001D49D7" w14:paraId="3A1BF97F"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35F2DD4C" w14:textId="77777777" w:rsidR="00B536DF" w:rsidRPr="001D49D7" w:rsidRDefault="00B536DF" w:rsidP="00035228">
            <w:pPr>
              <w:jc w:val="center"/>
              <w:rPr>
                <w:sz w:val="26"/>
                <w:szCs w:val="26"/>
              </w:rPr>
            </w:pPr>
            <w:r w:rsidRPr="001D49D7">
              <w:rPr>
                <w:sz w:val="26"/>
                <w:szCs w:val="26"/>
              </w:rPr>
              <w:t>3</w:t>
            </w:r>
          </w:p>
        </w:tc>
        <w:tc>
          <w:tcPr>
            <w:tcW w:w="1480" w:type="dxa"/>
            <w:tcBorders>
              <w:top w:val="nil"/>
              <w:left w:val="nil"/>
              <w:bottom w:val="single" w:sz="4" w:space="0" w:color="auto"/>
              <w:right w:val="single" w:sz="4" w:space="0" w:color="auto"/>
            </w:tcBorders>
            <w:shd w:val="clear" w:color="auto" w:fill="auto"/>
            <w:noWrap/>
            <w:vAlign w:val="bottom"/>
            <w:hideMark/>
          </w:tcPr>
          <w:p w14:paraId="41207344" w14:textId="77777777" w:rsidR="00B536DF" w:rsidRPr="001D49D7" w:rsidRDefault="00B536DF" w:rsidP="00035228">
            <w:pPr>
              <w:jc w:val="center"/>
              <w:rPr>
                <w:sz w:val="26"/>
                <w:szCs w:val="26"/>
              </w:rPr>
            </w:pPr>
            <w:r w:rsidRPr="001D49D7">
              <w:rPr>
                <w:sz w:val="26"/>
                <w:szCs w:val="26"/>
              </w:rPr>
              <w:t>Km42+840</w:t>
            </w:r>
          </w:p>
        </w:tc>
        <w:tc>
          <w:tcPr>
            <w:tcW w:w="1460" w:type="dxa"/>
            <w:tcBorders>
              <w:top w:val="nil"/>
              <w:left w:val="nil"/>
              <w:bottom w:val="single" w:sz="4" w:space="0" w:color="auto"/>
              <w:right w:val="single" w:sz="4" w:space="0" w:color="auto"/>
            </w:tcBorders>
            <w:shd w:val="clear" w:color="auto" w:fill="auto"/>
            <w:noWrap/>
            <w:vAlign w:val="bottom"/>
            <w:hideMark/>
          </w:tcPr>
          <w:p w14:paraId="14F2DC8F" w14:textId="77777777" w:rsidR="00B536DF" w:rsidRPr="001D49D7" w:rsidRDefault="00B536DF" w:rsidP="00035228">
            <w:pPr>
              <w:jc w:val="right"/>
              <w:rPr>
                <w:sz w:val="26"/>
                <w:szCs w:val="26"/>
              </w:rPr>
            </w:pPr>
            <w:r w:rsidRPr="001D49D7">
              <w:rPr>
                <w:sz w:val="26"/>
                <w:szCs w:val="26"/>
              </w:rPr>
              <w:t>824</w:t>
            </w:r>
          </w:p>
        </w:tc>
        <w:tc>
          <w:tcPr>
            <w:tcW w:w="1020" w:type="dxa"/>
            <w:tcBorders>
              <w:top w:val="nil"/>
              <w:left w:val="nil"/>
              <w:bottom w:val="single" w:sz="4" w:space="0" w:color="auto"/>
              <w:right w:val="single" w:sz="4" w:space="0" w:color="auto"/>
            </w:tcBorders>
            <w:shd w:val="clear" w:color="auto" w:fill="auto"/>
            <w:noWrap/>
            <w:vAlign w:val="bottom"/>
            <w:hideMark/>
          </w:tcPr>
          <w:p w14:paraId="44042028" w14:textId="77777777" w:rsidR="00B536DF" w:rsidRPr="001D49D7" w:rsidRDefault="00B536DF" w:rsidP="00035228">
            <w:pPr>
              <w:jc w:val="center"/>
              <w:rPr>
                <w:sz w:val="26"/>
                <w:szCs w:val="26"/>
              </w:rPr>
            </w:pPr>
            <w:r w:rsidRPr="001D49D7">
              <w:rPr>
                <w:sz w:val="26"/>
                <w:szCs w:val="26"/>
              </w:rPr>
              <w:t>3</w:t>
            </w:r>
          </w:p>
        </w:tc>
        <w:tc>
          <w:tcPr>
            <w:tcW w:w="1540" w:type="dxa"/>
            <w:tcBorders>
              <w:top w:val="nil"/>
              <w:left w:val="nil"/>
              <w:bottom w:val="single" w:sz="4" w:space="0" w:color="auto"/>
              <w:right w:val="single" w:sz="4" w:space="0" w:color="auto"/>
            </w:tcBorders>
            <w:shd w:val="clear" w:color="auto" w:fill="auto"/>
            <w:noWrap/>
            <w:vAlign w:val="bottom"/>
            <w:hideMark/>
          </w:tcPr>
          <w:p w14:paraId="6D527FF0" w14:textId="77777777" w:rsidR="00B536DF" w:rsidRPr="001D49D7" w:rsidRDefault="00B536DF" w:rsidP="00035228">
            <w:pPr>
              <w:jc w:val="right"/>
              <w:rPr>
                <w:sz w:val="26"/>
                <w:szCs w:val="26"/>
              </w:rPr>
            </w:pPr>
            <w:r w:rsidRPr="001D49D7">
              <w:rPr>
                <w:sz w:val="26"/>
                <w:szCs w:val="26"/>
              </w:rPr>
              <w:t>2.473</w:t>
            </w:r>
          </w:p>
        </w:tc>
        <w:tc>
          <w:tcPr>
            <w:tcW w:w="2920" w:type="dxa"/>
            <w:tcBorders>
              <w:top w:val="nil"/>
              <w:left w:val="nil"/>
              <w:bottom w:val="single" w:sz="4" w:space="0" w:color="auto"/>
              <w:right w:val="single" w:sz="4" w:space="0" w:color="auto"/>
            </w:tcBorders>
            <w:shd w:val="clear" w:color="auto" w:fill="auto"/>
            <w:noWrap/>
            <w:vAlign w:val="bottom"/>
            <w:hideMark/>
          </w:tcPr>
          <w:p w14:paraId="1102F920" w14:textId="77777777" w:rsidR="00B536DF" w:rsidRPr="001D49D7" w:rsidRDefault="00B536DF" w:rsidP="00035228">
            <w:pPr>
              <w:jc w:val="center"/>
              <w:rPr>
                <w:sz w:val="26"/>
                <w:szCs w:val="26"/>
              </w:rPr>
            </w:pPr>
            <w:r w:rsidRPr="001D49D7">
              <w:rPr>
                <w:sz w:val="26"/>
                <w:szCs w:val="26"/>
              </w:rPr>
              <w:t>Trái tuyến</w:t>
            </w:r>
          </w:p>
        </w:tc>
      </w:tr>
      <w:tr w:rsidR="00B536DF" w:rsidRPr="001D49D7" w14:paraId="11F7DC01"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5E3F51CE" w14:textId="77777777" w:rsidR="00B536DF" w:rsidRPr="001D49D7" w:rsidRDefault="00B536DF" w:rsidP="00035228">
            <w:pPr>
              <w:jc w:val="center"/>
              <w:rPr>
                <w:sz w:val="26"/>
                <w:szCs w:val="26"/>
              </w:rPr>
            </w:pPr>
            <w:r w:rsidRPr="001D49D7">
              <w:rPr>
                <w:sz w:val="26"/>
                <w:szCs w:val="26"/>
              </w:rPr>
              <w:t>4</w:t>
            </w:r>
          </w:p>
        </w:tc>
        <w:tc>
          <w:tcPr>
            <w:tcW w:w="1480" w:type="dxa"/>
            <w:tcBorders>
              <w:top w:val="nil"/>
              <w:left w:val="nil"/>
              <w:bottom w:val="single" w:sz="4" w:space="0" w:color="auto"/>
              <w:right w:val="single" w:sz="4" w:space="0" w:color="auto"/>
            </w:tcBorders>
            <w:shd w:val="clear" w:color="auto" w:fill="auto"/>
            <w:noWrap/>
            <w:vAlign w:val="bottom"/>
            <w:hideMark/>
          </w:tcPr>
          <w:p w14:paraId="3E322F6B" w14:textId="77777777" w:rsidR="00B536DF" w:rsidRPr="001D49D7" w:rsidRDefault="00B536DF" w:rsidP="00035228">
            <w:pPr>
              <w:jc w:val="center"/>
              <w:rPr>
                <w:sz w:val="26"/>
                <w:szCs w:val="26"/>
              </w:rPr>
            </w:pPr>
            <w:r w:rsidRPr="001D49D7">
              <w:rPr>
                <w:sz w:val="26"/>
                <w:szCs w:val="26"/>
              </w:rPr>
              <w:t>Km50+260</w:t>
            </w:r>
          </w:p>
        </w:tc>
        <w:tc>
          <w:tcPr>
            <w:tcW w:w="1460" w:type="dxa"/>
            <w:tcBorders>
              <w:top w:val="nil"/>
              <w:left w:val="nil"/>
              <w:bottom w:val="single" w:sz="4" w:space="0" w:color="auto"/>
              <w:right w:val="single" w:sz="4" w:space="0" w:color="auto"/>
            </w:tcBorders>
            <w:shd w:val="clear" w:color="auto" w:fill="auto"/>
            <w:noWrap/>
            <w:vAlign w:val="bottom"/>
            <w:hideMark/>
          </w:tcPr>
          <w:p w14:paraId="2651DEB6" w14:textId="77777777" w:rsidR="00B536DF" w:rsidRPr="001D49D7" w:rsidRDefault="00B536DF" w:rsidP="00035228">
            <w:pPr>
              <w:jc w:val="right"/>
              <w:rPr>
                <w:sz w:val="26"/>
                <w:szCs w:val="26"/>
              </w:rPr>
            </w:pPr>
            <w:r w:rsidRPr="001D49D7">
              <w:rPr>
                <w:sz w:val="26"/>
                <w:szCs w:val="26"/>
              </w:rPr>
              <w:t>770</w:t>
            </w:r>
          </w:p>
        </w:tc>
        <w:tc>
          <w:tcPr>
            <w:tcW w:w="1020" w:type="dxa"/>
            <w:tcBorders>
              <w:top w:val="nil"/>
              <w:left w:val="nil"/>
              <w:bottom w:val="single" w:sz="4" w:space="0" w:color="auto"/>
              <w:right w:val="single" w:sz="4" w:space="0" w:color="auto"/>
            </w:tcBorders>
            <w:shd w:val="clear" w:color="auto" w:fill="auto"/>
            <w:noWrap/>
            <w:vAlign w:val="bottom"/>
            <w:hideMark/>
          </w:tcPr>
          <w:p w14:paraId="2DD9A07E" w14:textId="77777777" w:rsidR="00B536DF" w:rsidRPr="001D49D7" w:rsidRDefault="00B536DF" w:rsidP="00035228">
            <w:pPr>
              <w:jc w:val="center"/>
              <w:rPr>
                <w:sz w:val="26"/>
                <w:szCs w:val="26"/>
              </w:rPr>
            </w:pPr>
            <w:r w:rsidRPr="001D49D7">
              <w:rPr>
                <w:sz w:val="26"/>
                <w:szCs w:val="26"/>
              </w:rPr>
              <w:t>3</w:t>
            </w:r>
          </w:p>
        </w:tc>
        <w:tc>
          <w:tcPr>
            <w:tcW w:w="1540" w:type="dxa"/>
            <w:tcBorders>
              <w:top w:val="nil"/>
              <w:left w:val="nil"/>
              <w:bottom w:val="single" w:sz="4" w:space="0" w:color="auto"/>
              <w:right w:val="single" w:sz="4" w:space="0" w:color="auto"/>
            </w:tcBorders>
            <w:shd w:val="clear" w:color="auto" w:fill="auto"/>
            <w:noWrap/>
            <w:vAlign w:val="bottom"/>
            <w:hideMark/>
          </w:tcPr>
          <w:p w14:paraId="10EEDA58" w14:textId="77777777" w:rsidR="00B536DF" w:rsidRPr="001D49D7" w:rsidRDefault="00B536DF" w:rsidP="00035228">
            <w:pPr>
              <w:jc w:val="right"/>
              <w:rPr>
                <w:sz w:val="26"/>
                <w:szCs w:val="26"/>
              </w:rPr>
            </w:pPr>
            <w:r w:rsidRPr="001D49D7">
              <w:rPr>
                <w:sz w:val="26"/>
                <w:szCs w:val="26"/>
              </w:rPr>
              <w:t>2.309</w:t>
            </w:r>
          </w:p>
        </w:tc>
        <w:tc>
          <w:tcPr>
            <w:tcW w:w="2920" w:type="dxa"/>
            <w:tcBorders>
              <w:top w:val="nil"/>
              <w:left w:val="nil"/>
              <w:bottom w:val="single" w:sz="4" w:space="0" w:color="auto"/>
              <w:right w:val="single" w:sz="4" w:space="0" w:color="auto"/>
            </w:tcBorders>
            <w:shd w:val="clear" w:color="auto" w:fill="auto"/>
            <w:noWrap/>
            <w:vAlign w:val="bottom"/>
            <w:hideMark/>
          </w:tcPr>
          <w:p w14:paraId="363B09E8" w14:textId="77777777" w:rsidR="00B536DF" w:rsidRPr="001D49D7" w:rsidRDefault="00B536DF" w:rsidP="00035228">
            <w:pPr>
              <w:jc w:val="center"/>
              <w:rPr>
                <w:sz w:val="26"/>
                <w:szCs w:val="26"/>
              </w:rPr>
            </w:pPr>
            <w:r w:rsidRPr="001D49D7">
              <w:rPr>
                <w:sz w:val="26"/>
                <w:szCs w:val="26"/>
              </w:rPr>
              <w:t>Bên trái cách tuyến 200m</w:t>
            </w:r>
          </w:p>
        </w:tc>
      </w:tr>
      <w:tr w:rsidR="00B536DF" w:rsidRPr="001D49D7" w14:paraId="0B4FC2DE"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6CBFDA38" w14:textId="77777777" w:rsidR="00B536DF" w:rsidRPr="001D49D7" w:rsidRDefault="00B536DF" w:rsidP="00035228">
            <w:pPr>
              <w:jc w:val="center"/>
              <w:rPr>
                <w:sz w:val="26"/>
                <w:szCs w:val="26"/>
              </w:rPr>
            </w:pPr>
            <w:r w:rsidRPr="001D49D7">
              <w:rPr>
                <w:sz w:val="26"/>
                <w:szCs w:val="26"/>
              </w:rPr>
              <w:t>5</w:t>
            </w:r>
          </w:p>
        </w:tc>
        <w:tc>
          <w:tcPr>
            <w:tcW w:w="1480" w:type="dxa"/>
            <w:tcBorders>
              <w:top w:val="nil"/>
              <w:left w:val="nil"/>
              <w:bottom w:val="single" w:sz="4" w:space="0" w:color="auto"/>
              <w:right w:val="single" w:sz="4" w:space="0" w:color="auto"/>
            </w:tcBorders>
            <w:shd w:val="clear" w:color="auto" w:fill="auto"/>
            <w:noWrap/>
            <w:vAlign w:val="bottom"/>
            <w:hideMark/>
          </w:tcPr>
          <w:p w14:paraId="1723779A" w14:textId="77777777" w:rsidR="00B536DF" w:rsidRPr="001D49D7" w:rsidRDefault="00B536DF" w:rsidP="00035228">
            <w:pPr>
              <w:jc w:val="center"/>
              <w:rPr>
                <w:sz w:val="26"/>
                <w:szCs w:val="26"/>
              </w:rPr>
            </w:pPr>
            <w:r w:rsidRPr="001D49D7">
              <w:rPr>
                <w:sz w:val="26"/>
                <w:szCs w:val="26"/>
              </w:rPr>
              <w:t>Km50+260</w:t>
            </w:r>
          </w:p>
        </w:tc>
        <w:tc>
          <w:tcPr>
            <w:tcW w:w="1460" w:type="dxa"/>
            <w:tcBorders>
              <w:top w:val="nil"/>
              <w:left w:val="nil"/>
              <w:bottom w:val="single" w:sz="4" w:space="0" w:color="auto"/>
              <w:right w:val="single" w:sz="4" w:space="0" w:color="auto"/>
            </w:tcBorders>
            <w:shd w:val="clear" w:color="auto" w:fill="auto"/>
            <w:noWrap/>
            <w:vAlign w:val="bottom"/>
            <w:hideMark/>
          </w:tcPr>
          <w:p w14:paraId="46B02018" w14:textId="77777777" w:rsidR="00B536DF" w:rsidRPr="001D49D7" w:rsidRDefault="00B536DF" w:rsidP="00035228">
            <w:pPr>
              <w:jc w:val="right"/>
              <w:rPr>
                <w:sz w:val="26"/>
                <w:szCs w:val="26"/>
              </w:rPr>
            </w:pPr>
            <w:r w:rsidRPr="001D49D7">
              <w:rPr>
                <w:sz w:val="26"/>
                <w:szCs w:val="26"/>
              </w:rPr>
              <w:t>958</w:t>
            </w:r>
          </w:p>
        </w:tc>
        <w:tc>
          <w:tcPr>
            <w:tcW w:w="1020" w:type="dxa"/>
            <w:tcBorders>
              <w:top w:val="nil"/>
              <w:left w:val="nil"/>
              <w:bottom w:val="single" w:sz="4" w:space="0" w:color="auto"/>
              <w:right w:val="single" w:sz="4" w:space="0" w:color="auto"/>
            </w:tcBorders>
            <w:shd w:val="clear" w:color="auto" w:fill="auto"/>
            <w:noWrap/>
            <w:vAlign w:val="bottom"/>
            <w:hideMark/>
          </w:tcPr>
          <w:p w14:paraId="6DCC07B1" w14:textId="77777777" w:rsidR="00B536DF" w:rsidRPr="001D49D7" w:rsidRDefault="00B536DF" w:rsidP="00035228">
            <w:pPr>
              <w:jc w:val="center"/>
              <w:rPr>
                <w:sz w:val="26"/>
                <w:szCs w:val="26"/>
              </w:rPr>
            </w:pPr>
            <w:r w:rsidRPr="001D49D7">
              <w:rPr>
                <w:sz w:val="26"/>
                <w:szCs w:val="26"/>
              </w:rPr>
              <w:t>1</w:t>
            </w:r>
          </w:p>
        </w:tc>
        <w:tc>
          <w:tcPr>
            <w:tcW w:w="1540" w:type="dxa"/>
            <w:tcBorders>
              <w:top w:val="nil"/>
              <w:left w:val="nil"/>
              <w:bottom w:val="single" w:sz="4" w:space="0" w:color="auto"/>
              <w:right w:val="single" w:sz="4" w:space="0" w:color="auto"/>
            </w:tcBorders>
            <w:shd w:val="clear" w:color="auto" w:fill="auto"/>
            <w:noWrap/>
            <w:vAlign w:val="bottom"/>
            <w:hideMark/>
          </w:tcPr>
          <w:p w14:paraId="474FFC60" w14:textId="77777777" w:rsidR="00B536DF" w:rsidRPr="001D49D7" w:rsidRDefault="00B536DF" w:rsidP="00035228">
            <w:pPr>
              <w:jc w:val="right"/>
              <w:rPr>
                <w:sz w:val="26"/>
                <w:szCs w:val="26"/>
              </w:rPr>
            </w:pPr>
            <w:r w:rsidRPr="001D49D7">
              <w:rPr>
                <w:sz w:val="26"/>
                <w:szCs w:val="26"/>
              </w:rPr>
              <w:t>769</w:t>
            </w:r>
          </w:p>
        </w:tc>
        <w:tc>
          <w:tcPr>
            <w:tcW w:w="2920" w:type="dxa"/>
            <w:tcBorders>
              <w:top w:val="nil"/>
              <w:left w:val="nil"/>
              <w:bottom w:val="single" w:sz="4" w:space="0" w:color="auto"/>
              <w:right w:val="single" w:sz="4" w:space="0" w:color="auto"/>
            </w:tcBorders>
            <w:shd w:val="clear" w:color="auto" w:fill="auto"/>
            <w:noWrap/>
            <w:vAlign w:val="bottom"/>
            <w:hideMark/>
          </w:tcPr>
          <w:p w14:paraId="6291B814" w14:textId="77777777" w:rsidR="00B536DF" w:rsidRPr="001D49D7" w:rsidRDefault="00B536DF" w:rsidP="00035228">
            <w:pPr>
              <w:jc w:val="center"/>
              <w:rPr>
                <w:sz w:val="26"/>
                <w:szCs w:val="26"/>
              </w:rPr>
            </w:pPr>
            <w:r w:rsidRPr="001D49D7">
              <w:rPr>
                <w:sz w:val="26"/>
                <w:szCs w:val="26"/>
              </w:rPr>
              <w:t>Bên trái cách tuyến 200m</w:t>
            </w:r>
          </w:p>
        </w:tc>
      </w:tr>
      <w:tr w:rsidR="00B536DF" w:rsidRPr="001D49D7" w14:paraId="3D242066"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0DF36BD5" w14:textId="77777777" w:rsidR="00B536DF" w:rsidRPr="001D49D7" w:rsidRDefault="00B536DF" w:rsidP="00035228">
            <w:pPr>
              <w:jc w:val="center"/>
              <w:rPr>
                <w:sz w:val="26"/>
                <w:szCs w:val="26"/>
              </w:rPr>
            </w:pPr>
            <w:r w:rsidRPr="001D49D7">
              <w:rPr>
                <w:sz w:val="26"/>
                <w:szCs w:val="26"/>
              </w:rPr>
              <w:t>6</w:t>
            </w:r>
          </w:p>
        </w:tc>
        <w:tc>
          <w:tcPr>
            <w:tcW w:w="1480" w:type="dxa"/>
            <w:tcBorders>
              <w:top w:val="nil"/>
              <w:left w:val="nil"/>
              <w:bottom w:val="single" w:sz="4" w:space="0" w:color="auto"/>
              <w:right w:val="single" w:sz="4" w:space="0" w:color="auto"/>
            </w:tcBorders>
            <w:shd w:val="clear" w:color="auto" w:fill="auto"/>
            <w:noWrap/>
            <w:vAlign w:val="bottom"/>
            <w:hideMark/>
          </w:tcPr>
          <w:p w14:paraId="4E7C9229" w14:textId="77777777" w:rsidR="00B536DF" w:rsidRPr="001D49D7" w:rsidRDefault="00B536DF" w:rsidP="00035228">
            <w:pPr>
              <w:jc w:val="center"/>
              <w:rPr>
                <w:sz w:val="26"/>
                <w:szCs w:val="26"/>
              </w:rPr>
            </w:pPr>
            <w:r w:rsidRPr="001D49D7">
              <w:rPr>
                <w:sz w:val="26"/>
                <w:szCs w:val="26"/>
              </w:rPr>
              <w:t>Km50+440</w:t>
            </w:r>
          </w:p>
        </w:tc>
        <w:tc>
          <w:tcPr>
            <w:tcW w:w="1460" w:type="dxa"/>
            <w:tcBorders>
              <w:top w:val="nil"/>
              <w:left w:val="nil"/>
              <w:bottom w:val="single" w:sz="4" w:space="0" w:color="auto"/>
              <w:right w:val="single" w:sz="4" w:space="0" w:color="auto"/>
            </w:tcBorders>
            <w:shd w:val="clear" w:color="auto" w:fill="auto"/>
            <w:noWrap/>
            <w:vAlign w:val="bottom"/>
            <w:hideMark/>
          </w:tcPr>
          <w:p w14:paraId="1C000930" w14:textId="77777777" w:rsidR="00B536DF" w:rsidRPr="001D49D7" w:rsidRDefault="00B536DF" w:rsidP="00035228">
            <w:pPr>
              <w:jc w:val="right"/>
              <w:rPr>
                <w:sz w:val="26"/>
                <w:szCs w:val="26"/>
              </w:rPr>
            </w:pPr>
            <w:r w:rsidRPr="001D49D7">
              <w:rPr>
                <w:sz w:val="26"/>
                <w:szCs w:val="26"/>
              </w:rPr>
              <w:t>4.334</w:t>
            </w:r>
          </w:p>
        </w:tc>
        <w:tc>
          <w:tcPr>
            <w:tcW w:w="1020" w:type="dxa"/>
            <w:tcBorders>
              <w:top w:val="nil"/>
              <w:left w:val="nil"/>
              <w:bottom w:val="single" w:sz="4" w:space="0" w:color="auto"/>
              <w:right w:val="single" w:sz="4" w:space="0" w:color="auto"/>
            </w:tcBorders>
            <w:shd w:val="clear" w:color="auto" w:fill="auto"/>
            <w:noWrap/>
            <w:vAlign w:val="bottom"/>
            <w:hideMark/>
          </w:tcPr>
          <w:p w14:paraId="486D2531" w14:textId="77777777" w:rsidR="00B536DF" w:rsidRPr="001D49D7" w:rsidRDefault="00B536DF" w:rsidP="00035228">
            <w:pPr>
              <w:jc w:val="center"/>
              <w:rPr>
                <w:sz w:val="26"/>
                <w:szCs w:val="26"/>
              </w:rPr>
            </w:pPr>
            <w:r w:rsidRPr="001D49D7">
              <w:rPr>
                <w:sz w:val="26"/>
                <w:szCs w:val="26"/>
              </w:rPr>
              <w:t>3</w:t>
            </w:r>
          </w:p>
        </w:tc>
        <w:tc>
          <w:tcPr>
            <w:tcW w:w="1540" w:type="dxa"/>
            <w:tcBorders>
              <w:top w:val="nil"/>
              <w:left w:val="nil"/>
              <w:bottom w:val="single" w:sz="4" w:space="0" w:color="auto"/>
              <w:right w:val="single" w:sz="4" w:space="0" w:color="auto"/>
            </w:tcBorders>
            <w:shd w:val="clear" w:color="auto" w:fill="auto"/>
            <w:noWrap/>
            <w:vAlign w:val="bottom"/>
            <w:hideMark/>
          </w:tcPr>
          <w:p w14:paraId="1E38AFD4" w14:textId="77777777" w:rsidR="00B536DF" w:rsidRPr="001D49D7" w:rsidRDefault="00B536DF" w:rsidP="00035228">
            <w:pPr>
              <w:jc w:val="right"/>
              <w:rPr>
                <w:sz w:val="26"/>
                <w:szCs w:val="26"/>
              </w:rPr>
            </w:pPr>
            <w:r w:rsidRPr="001D49D7">
              <w:rPr>
                <w:sz w:val="26"/>
                <w:szCs w:val="26"/>
              </w:rPr>
              <w:t>13.000</w:t>
            </w:r>
          </w:p>
        </w:tc>
        <w:tc>
          <w:tcPr>
            <w:tcW w:w="2920" w:type="dxa"/>
            <w:tcBorders>
              <w:top w:val="nil"/>
              <w:left w:val="nil"/>
              <w:bottom w:val="single" w:sz="4" w:space="0" w:color="auto"/>
              <w:right w:val="single" w:sz="4" w:space="0" w:color="auto"/>
            </w:tcBorders>
            <w:shd w:val="clear" w:color="auto" w:fill="auto"/>
            <w:noWrap/>
            <w:vAlign w:val="bottom"/>
            <w:hideMark/>
          </w:tcPr>
          <w:p w14:paraId="7FBE287C" w14:textId="77777777" w:rsidR="00B536DF" w:rsidRPr="001D49D7" w:rsidRDefault="00B536DF" w:rsidP="00035228">
            <w:pPr>
              <w:jc w:val="center"/>
              <w:rPr>
                <w:sz w:val="26"/>
                <w:szCs w:val="26"/>
              </w:rPr>
            </w:pPr>
            <w:r w:rsidRPr="001D49D7">
              <w:rPr>
                <w:sz w:val="26"/>
                <w:szCs w:val="26"/>
              </w:rPr>
              <w:t>Bên phải cách tuyến 2km</w:t>
            </w:r>
          </w:p>
        </w:tc>
      </w:tr>
      <w:tr w:rsidR="00B536DF" w:rsidRPr="001D49D7" w14:paraId="2E975274"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2DFBAC91" w14:textId="77777777" w:rsidR="00B536DF" w:rsidRPr="001D49D7" w:rsidRDefault="00B536DF" w:rsidP="00035228">
            <w:pPr>
              <w:jc w:val="center"/>
              <w:rPr>
                <w:sz w:val="26"/>
                <w:szCs w:val="26"/>
              </w:rPr>
            </w:pPr>
            <w:r w:rsidRPr="001D49D7">
              <w:rPr>
                <w:sz w:val="26"/>
                <w:szCs w:val="26"/>
              </w:rPr>
              <w:t>7</w:t>
            </w:r>
          </w:p>
        </w:tc>
        <w:tc>
          <w:tcPr>
            <w:tcW w:w="1480" w:type="dxa"/>
            <w:tcBorders>
              <w:top w:val="nil"/>
              <w:left w:val="nil"/>
              <w:bottom w:val="single" w:sz="4" w:space="0" w:color="auto"/>
              <w:right w:val="single" w:sz="4" w:space="0" w:color="auto"/>
            </w:tcBorders>
            <w:shd w:val="clear" w:color="auto" w:fill="auto"/>
            <w:noWrap/>
            <w:vAlign w:val="bottom"/>
            <w:hideMark/>
          </w:tcPr>
          <w:p w14:paraId="2B180367" w14:textId="77777777" w:rsidR="00B536DF" w:rsidRPr="001D49D7" w:rsidRDefault="00B536DF" w:rsidP="00035228">
            <w:pPr>
              <w:jc w:val="center"/>
              <w:rPr>
                <w:sz w:val="26"/>
                <w:szCs w:val="26"/>
              </w:rPr>
            </w:pPr>
            <w:r w:rsidRPr="001D49D7">
              <w:rPr>
                <w:sz w:val="26"/>
                <w:szCs w:val="26"/>
              </w:rPr>
              <w:t>KM53+479</w:t>
            </w:r>
          </w:p>
        </w:tc>
        <w:tc>
          <w:tcPr>
            <w:tcW w:w="1460" w:type="dxa"/>
            <w:tcBorders>
              <w:top w:val="nil"/>
              <w:left w:val="nil"/>
              <w:bottom w:val="single" w:sz="4" w:space="0" w:color="auto"/>
              <w:right w:val="single" w:sz="4" w:space="0" w:color="auto"/>
            </w:tcBorders>
            <w:shd w:val="clear" w:color="auto" w:fill="auto"/>
            <w:noWrap/>
            <w:vAlign w:val="bottom"/>
            <w:hideMark/>
          </w:tcPr>
          <w:p w14:paraId="53476042" w14:textId="77777777" w:rsidR="00B536DF" w:rsidRPr="001D49D7" w:rsidRDefault="00B536DF" w:rsidP="00035228">
            <w:pPr>
              <w:jc w:val="right"/>
              <w:rPr>
                <w:sz w:val="26"/>
                <w:szCs w:val="26"/>
              </w:rPr>
            </w:pPr>
            <w:r w:rsidRPr="001D49D7">
              <w:rPr>
                <w:sz w:val="26"/>
                <w:szCs w:val="26"/>
              </w:rPr>
              <w:t>38.000</w:t>
            </w:r>
          </w:p>
        </w:tc>
        <w:tc>
          <w:tcPr>
            <w:tcW w:w="1020" w:type="dxa"/>
            <w:tcBorders>
              <w:top w:val="nil"/>
              <w:left w:val="nil"/>
              <w:bottom w:val="single" w:sz="4" w:space="0" w:color="auto"/>
              <w:right w:val="single" w:sz="4" w:space="0" w:color="auto"/>
            </w:tcBorders>
            <w:shd w:val="clear" w:color="auto" w:fill="auto"/>
            <w:noWrap/>
            <w:vAlign w:val="bottom"/>
            <w:hideMark/>
          </w:tcPr>
          <w:p w14:paraId="744495A5" w14:textId="77777777" w:rsidR="00B536DF" w:rsidRPr="001D49D7" w:rsidRDefault="00B536DF" w:rsidP="00035228">
            <w:pPr>
              <w:jc w:val="center"/>
              <w:rPr>
                <w:sz w:val="26"/>
                <w:szCs w:val="26"/>
              </w:rPr>
            </w:pPr>
            <w:r w:rsidRPr="001D49D7">
              <w:rPr>
                <w:sz w:val="26"/>
                <w:szCs w:val="26"/>
              </w:rPr>
              <w:t>8</w:t>
            </w:r>
          </w:p>
        </w:tc>
        <w:tc>
          <w:tcPr>
            <w:tcW w:w="1540" w:type="dxa"/>
            <w:tcBorders>
              <w:top w:val="nil"/>
              <w:left w:val="nil"/>
              <w:bottom w:val="single" w:sz="4" w:space="0" w:color="auto"/>
              <w:right w:val="single" w:sz="4" w:space="0" w:color="auto"/>
            </w:tcBorders>
            <w:shd w:val="clear" w:color="auto" w:fill="auto"/>
            <w:noWrap/>
            <w:vAlign w:val="bottom"/>
            <w:hideMark/>
          </w:tcPr>
          <w:p w14:paraId="062DDAB3" w14:textId="77777777" w:rsidR="00B536DF" w:rsidRPr="001D49D7" w:rsidRDefault="00B536DF" w:rsidP="00035228">
            <w:pPr>
              <w:jc w:val="right"/>
              <w:rPr>
                <w:sz w:val="26"/>
                <w:szCs w:val="26"/>
              </w:rPr>
            </w:pPr>
            <w:r w:rsidRPr="001D49D7">
              <w:rPr>
                <w:sz w:val="26"/>
                <w:szCs w:val="26"/>
              </w:rPr>
              <w:t>302.492</w:t>
            </w:r>
          </w:p>
        </w:tc>
        <w:tc>
          <w:tcPr>
            <w:tcW w:w="2920" w:type="dxa"/>
            <w:tcBorders>
              <w:top w:val="nil"/>
              <w:left w:val="nil"/>
              <w:bottom w:val="single" w:sz="4" w:space="0" w:color="auto"/>
              <w:right w:val="single" w:sz="4" w:space="0" w:color="auto"/>
            </w:tcBorders>
            <w:shd w:val="clear" w:color="auto" w:fill="auto"/>
            <w:noWrap/>
            <w:vAlign w:val="bottom"/>
            <w:hideMark/>
          </w:tcPr>
          <w:p w14:paraId="282BACF7" w14:textId="77777777" w:rsidR="00B536DF" w:rsidRPr="001D49D7" w:rsidRDefault="00B536DF" w:rsidP="00035228">
            <w:pPr>
              <w:jc w:val="center"/>
              <w:rPr>
                <w:sz w:val="26"/>
                <w:szCs w:val="26"/>
              </w:rPr>
            </w:pPr>
            <w:r w:rsidRPr="001D49D7">
              <w:rPr>
                <w:sz w:val="26"/>
                <w:szCs w:val="26"/>
              </w:rPr>
              <w:t>Phải tuyến</w:t>
            </w:r>
          </w:p>
        </w:tc>
      </w:tr>
      <w:tr w:rsidR="00B536DF" w:rsidRPr="001D49D7" w14:paraId="1AFBEB36"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7E42F3FE" w14:textId="77777777" w:rsidR="00B536DF" w:rsidRPr="001D49D7" w:rsidRDefault="00B536DF" w:rsidP="00035228">
            <w:pPr>
              <w:jc w:val="center"/>
              <w:rPr>
                <w:sz w:val="26"/>
                <w:szCs w:val="26"/>
              </w:rPr>
            </w:pPr>
            <w:r w:rsidRPr="001D49D7">
              <w:rPr>
                <w:sz w:val="26"/>
                <w:szCs w:val="26"/>
              </w:rPr>
              <w:t>8</w:t>
            </w:r>
          </w:p>
        </w:tc>
        <w:tc>
          <w:tcPr>
            <w:tcW w:w="1480" w:type="dxa"/>
            <w:tcBorders>
              <w:top w:val="nil"/>
              <w:left w:val="nil"/>
              <w:bottom w:val="single" w:sz="4" w:space="0" w:color="auto"/>
              <w:right w:val="single" w:sz="4" w:space="0" w:color="auto"/>
            </w:tcBorders>
            <w:shd w:val="clear" w:color="auto" w:fill="auto"/>
            <w:noWrap/>
            <w:vAlign w:val="bottom"/>
            <w:hideMark/>
          </w:tcPr>
          <w:p w14:paraId="69975EE4" w14:textId="77777777" w:rsidR="00B536DF" w:rsidRPr="001D49D7" w:rsidRDefault="00B536DF" w:rsidP="00035228">
            <w:pPr>
              <w:jc w:val="center"/>
              <w:rPr>
                <w:sz w:val="26"/>
                <w:szCs w:val="26"/>
              </w:rPr>
            </w:pPr>
            <w:r w:rsidRPr="001D49D7">
              <w:rPr>
                <w:sz w:val="26"/>
                <w:szCs w:val="26"/>
              </w:rPr>
              <w:t>Km54+490</w:t>
            </w:r>
          </w:p>
        </w:tc>
        <w:tc>
          <w:tcPr>
            <w:tcW w:w="1460" w:type="dxa"/>
            <w:tcBorders>
              <w:top w:val="nil"/>
              <w:left w:val="nil"/>
              <w:bottom w:val="single" w:sz="4" w:space="0" w:color="auto"/>
              <w:right w:val="single" w:sz="4" w:space="0" w:color="auto"/>
            </w:tcBorders>
            <w:shd w:val="clear" w:color="auto" w:fill="auto"/>
            <w:noWrap/>
            <w:vAlign w:val="bottom"/>
            <w:hideMark/>
          </w:tcPr>
          <w:p w14:paraId="6F204856" w14:textId="77777777" w:rsidR="00B536DF" w:rsidRPr="001D49D7" w:rsidRDefault="00B536DF" w:rsidP="00035228">
            <w:pPr>
              <w:jc w:val="right"/>
              <w:rPr>
                <w:sz w:val="26"/>
                <w:szCs w:val="26"/>
              </w:rPr>
            </w:pPr>
            <w:r w:rsidRPr="001D49D7">
              <w:rPr>
                <w:sz w:val="26"/>
                <w:szCs w:val="26"/>
              </w:rPr>
              <w:t>43.000</w:t>
            </w:r>
          </w:p>
        </w:tc>
        <w:tc>
          <w:tcPr>
            <w:tcW w:w="1020" w:type="dxa"/>
            <w:tcBorders>
              <w:top w:val="nil"/>
              <w:left w:val="nil"/>
              <w:bottom w:val="single" w:sz="4" w:space="0" w:color="auto"/>
              <w:right w:val="single" w:sz="4" w:space="0" w:color="auto"/>
            </w:tcBorders>
            <w:shd w:val="clear" w:color="auto" w:fill="auto"/>
            <w:noWrap/>
            <w:vAlign w:val="bottom"/>
            <w:hideMark/>
          </w:tcPr>
          <w:p w14:paraId="44840094" w14:textId="77777777" w:rsidR="00B536DF" w:rsidRPr="001D49D7" w:rsidRDefault="00B536DF" w:rsidP="00035228">
            <w:pPr>
              <w:jc w:val="center"/>
              <w:rPr>
                <w:sz w:val="26"/>
                <w:szCs w:val="26"/>
              </w:rPr>
            </w:pPr>
            <w:r w:rsidRPr="001D49D7">
              <w:rPr>
                <w:sz w:val="26"/>
                <w:szCs w:val="26"/>
              </w:rPr>
              <w:t>6</w:t>
            </w:r>
          </w:p>
        </w:tc>
        <w:tc>
          <w:tcPr>
            <w:tcW w:w="1540" w:type="dxa"/>
            <w:tcBorders>
              <w:top w:val="nil"/>
              <w:left w:val="nil"/>
              <w:bottom w:val="single" w:sz="4" w:space="0" w:color="auto"/>
              <w:right w:val="single" w:sz="4" w:space="0" w:color="auto"/>
            </w:tcBorders>
            <w:shd w:val="clear" w:color="auto" w:fill="auto"/>
            <w:noWrap/>
            <w:vAlign w:val="bottom"/>
            <w:hideMark/>
          </w:tcPr>
          <w:p w14:paraId="171718FE" w14:textId="77777777" w:rsidR="00B536DF" w:rsidRPr="001D49D7" w:rsidRDefault="00B536DF" w:rsidP="00035228">
            <w:pPr>
              <w:jc w:val="right"/>
              <w:rPr>
                <w:sz w:val="26"/>
                <w:szCs w:val="26"/>
              </w:rPr>
            </w:pPr>
            <w:r w:rsidRPr="001D49D7">
              <w:rPr>
                <w:sz w:val="26"/>
                <w:szCs w:val="26"/>
              </w:rPr>
              <w:t>254.364</w:t>
            </w:r>
          </w:p>
        </w:tc>
        <w:tc>
          <w:tcPr>
            <w:tcW w:w="2920" w:type="dxa"/>
            <w:tcBorders>
              <w:top w:val="nil"/>
              <w:left w:val="nil"/>
              <w:bottom w:val="single" w:sz="4" w:space="0" w:color="auto"/>
              <w:right w:val="single" w:sz="4" w:space="0" w:color="auto"/>
            </w:tcBorders>
            <w:shd w:val="clear" w:color="auto" w:fill="auto"/>
            <w:noWrap/>
            <w:vAlign w:val="bottom"/>
            <w:hideMark/>
          </w:tcPr>
          <w:p w14:paraId="6C2678F9" w14:textId="77777777" w:rsidR="00B536DF" w:rsidRPr="001D49D7" w:rsidRDefault="00B536DF" w:rsidP="00035228">
            <w:pPr>
              <w:jc w:val="center"/>
              <w:rPr>
                <w:sz w:val="26"/>
                <w:szCs w:val="26"/>
              </w:rPr>
            </w:pPr>
            <w:r w:rsidRPr="001D49D7">
              <w:rPr>
                <w:sz w:val="26"/>
                <w:szCs w:val="26"/>
              </w:rPr>
              <w:t>Phải tuyến</w:t>
            </w:r>
          </w:p>
        </w:tc>
      </w:tr>
      <w:tr w:rsidR="00B536DF" w:rsidRPr="001D49D7" w14:paraId="261021D0"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4D7B28BE" w14:textId="77777777" w:rsidR="00B536DF" w:rsidRPr="001D49D7" w:rsidRDefault="00B536DF" w:rsidP="00035228">
            <w:pPr>
              <w:jc w:val="center"/>
              <w:rPr>
                <w:sz w:val="26"/>
                <w:szCs w:val="26"/>
              </w:rPr>
            </w:pPr>
            <w:r w:rsidRPr="001D49D7">
              <w:rPr>
                <w:sz w:val="26"/>
                <w:szCs w:val="26"/>
              </w:rPr>
              <w:t>9</w:t>
            </w:r>
          </w:p>
        </w:tc>
        <w:tc>
          <w:tcPr>
            <w:tcW w:w="1480" w:type="dxa"/>
            <w:tcBorders>
              <w:top w:val="nil"/>
              <w:left w:val="nil"/>
              <w:bottom w:val="single" w:sz="4" w:space="0" w:color="auto"/>
              <w:right w:val="single" w:sz="4" w:space="0" w:color="auto"/>
            </w:tcBorders>
            <w:shd w:val="clear" w:color="auto" w:fill="auto"/>
            <w:noWrap/>
            <w:vAlign w:val="bottom"/>
            <w:hideMark/>
          </w:tcPr>
          <w:p w14:paraId="08D6EEB9" w14:textId="77777777" w:rsidR="00B536DF" w:rsidRPr="001D49D7" w:rsidRDefault="00B536DF" w:rsidP="00035228">
            <w:pPr>
              <w:jc w:val="center"/>
              <w:rPr>
                <w:sz w:val="26"/>
                <w:szCs w:val="26"/>
              </w:rPr>
            </w:pPr>
            <w:r w:rsidRPr="001D49D7">
              <w:rPr>
                <w:sz w:val="26"/>
                <w:szCs w:val="26"/>
              </w:rPr>
              <w:t>Km54+750</w:t>
            </w:r>
          </w:p>
        </w:tc>
        <w:tc>
          <w:tcPr>
            <w:tcW w:w="1460" w:type="dxa"/>
            <w:tcBorders>
              <w:top w:val="nil"/>
              <w:left w:val="nil"/>
              <w:bottom w:val="single" w:sz="4" w:space="0" w:color="auto"/>
              <w:right w:val="single" w:sz="4" w:space="0" w:color="auto"/>
            </w:tcBorders>
            <w:shd w:val="clear" w:color="auto" w:fill="auto"/>
            <w:noWrap/>
            <w:vAlign w:val="bottom"/>
            <w:hideMark/>
          </w:tcPr>
          <w:p w14:paraId="3890DFB0" w14:textId="77777777" w:rsidR="00B536DF" w:rsidRPr="001D49D7" w:rsidRDefault="00B536DF" w:rsidP="00035228">
            <w:pPr>
              <w:jc w:val="right"/>
              <w:rPr>
                <w:sz w:val="26"/>
                <w:szCs w:val="26"/>
              </w:rPr>
            </w:pPr>
            <w:r w:rsidRPr="001D49D7">
              <w:rPr>
                <w:sz w:val="26"/>
                <w:szCs w:val="26"/>
              </w:rPr>
              <w:t>31.000</w:t>
            </w:r>
          </w:p>
        </w:tc>
        <w:tc>
          <w:tcPr>
            <w:tcW w:w="1020" w:type="dxa"/>
            <w:tcBorders>
              <w:top w:val="nil"/>
              <w:left w:val="nil"/>
              <w:bottom w:val="single" w:sz="4" w:space="0" w:color="auto"/>
              <w:right w:val="single" w:sz="4" w:space="0" w:color="auto"/>
            </w:tcBorders>
            <w:shd w:val="clear" w:color="auto" w:fill="auto"/>
            <w:noWrap/>
            <w:vAlign w:val="bottom"/>
            <w:hideMark/>
          </w:tcPr>
          <w:p w14:paraId="28E22A6C" w14:textId="77777777" w:rsidR="00B536DF" w:rsidRPr="001D49D7" w:rsidRDefault="00B536DF" w:rsidP="00035228">
            <w:pPr>
              <w:jc w:val="center"/>
              <w:rPr>
                <w:sz w:val="26"/>
                <w:szCs w:val="26"/>
              </w:rPr>
            </w:pPr>
            <w:r w:rsidRPr="001D49D7">
              <w:rPr>
                <w:sz w:val="26"/>
                <w:szCs w:val="26"/>
              </w:rPr>
              <w:t>4,3</w:t>
            </w:r>
          </w:p>
        </w:tc>
        <w:tc>
          <w:tcPr>
            <w:tcW w:w="1540" w:type="dxa"/>
            <w:tcBorders>
              <w:top w:val="nil"/>
              <w:left w:val="nil"/>
              <w:bottom w:val="single" w:sz="4" w:space="0" w:color="auto"/>
              <w:right w:val="single" w:sz="4" w:space="0" w:color="auto"/>
            </w:tcBorders>
            <w:shd w:val="clear" w:color="auto" w:fill="auto"/>
            <w:noWrap/>
            <w:vAlign w:val="bottom"/>
            <w:hideMark/>
          </w:tcPr>
          <w:p w14:paraId="07822FA7" w14:textId="77777777" w:rsidR="00B536DF" w:rsidRPr="001D49D7" w:rsidRDefault="00B536DF" w:rsidP="00035228">
            <w:pPr>
              <w:jc w:val="right"/>
              <w:rPr>
                <w:sz w:val="26"/>
                <w:szCs w:val="26"/>
              </w:rPr>
            </w:pPr>
            <w:r w:rsidRPr="001D49D7">
              <w:rPr>
                <w:sz w:val="26"/>
                <w:szCs w:val="26"/>
              </w:rPr>
              <w:t>133.008</w:t>
            </w:r>
          </w:p>
        </w:tc>
        <w:tc>
          <w:tcPr>
            <w:tcW w:w="2920" w:type="dxa"/>
            <w:tcBorders>
              <w:top w:val="nil"/>
              <w:left w:val="nil"/>
              <w:bottom w:val="single" w:sz="4" w:space="0" w:color="auto"/>
              <w:right w:val="single" w:sz="4" w:space="0" w:color="auto"/>
            </w:tcBorders>
            <w:shd w:val="clear" w:color="auto" w:fill="auto"/>
            <w:noWrap/>
            <w:vAlign w:val="bottom"/>
            <w:hideMark/>
          </w:tcPr>
          <w:p w14:paraId="286AD8E9" w14:textId="77777777" w:rsidR="00B536DF" w:rsidRPr="001D49D7" w:rsidRDefault="00B536DF" w:rsidP="00035228">
            <w:pPr>
              <w:jc w:val="center"/>
              <w:rPr>
                <w:sz w:val="26"/>
                <w:szCs w:val="26"/>
              </w:rPr>
            </w:pPr>
            <w:r w:rsidRPr="001D49D7">
              <w:rPr>
                <w:sz w:val="26"/>
                <w:szCs w:val="26"/>
              </w:rPr>
              <w:t>Phải tuyến</w:t>
            </w:r>
          </w:p>
        </w:tc>
      </w:tr>
      <w:tr w:rsidR="00B536DF" w:rsidRPr="001D49D7" w14:paraId="3428AEC5"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53EDE0C2" w14:textId="77777777" w:rsidR="00B536DF" w:rsidRPr="001D49D7" w:rsidRDefault="00B536DF" w:rsidP="00035228">
            <w:pPr>
              <w:jc w:val="center"/>
              <w:rPr>
                <w:sz w:val="26"/>
                <w:szCs w:val="26"/>
              </w:rPr>
            </w:pPr>
            <w:r w:rsidRPr="001D49D7">
              <w:rPr>
                <w:sz w:val="26"/>
                <w:szCs w:val="26"/>
              </w:rPr>
              <w:t>10</w:t>
            </w:r>
          </w:p>
        </w:tc>
        <w:tc>
          <w:tcPr>
            <w:tcW w:w="1480" w:type="dxa"/>
            <w:tcBorders>
              <w:top w:val="nil"/>
              <w:left w:val="nil"/>
              <w:bottom w:val="single" w:sz="4" w:space="0" w:color="auto"/>
              <w:right w:val="single" w:sz="4" w:space="0" w:color="auto"/>
            </w:tcBorders>
            <w:shd w:val="clear" w:color="auto" w:fill="auto"/>
            <w:noWrap/>
            <w:vAlign w:val="bottom"/>
            <w:hideMark/>
          </w:tcPr>
          <w:p w14:paraId="67D45528" w14:textId="77777777" w:rsidR="00B536DF" w:rsidRPr="001D49D7" w:rsidRDefault="00B536DF" w:rsidP="00035228">
            <w:pPr>
              <w:jc w:val="center"/>
              <w:rPr>
                <w:sz w:val="26"/>
                <w:szCs w:val="26"/>
              </w:rPr>
            </w:pPr>
            <w:r w:rsidRPr="001D49D7">
              <w:rPr>
                <w:sz w:val="26"/>
                <w:szCs w:val="26"/>
              </w:rPr>
              <w:t>Km55+400</w:t>
            </w:r>
          </w:p>
        </w:tc>
        <w:tc>
          <w:tcPr>
            <w:tcW w:w="1460" w:type="dxa"/>
            <w:tcBorders>
              <w:top w:val="nil"/>
              <w:left w:val="nil"/>
              <w:bottom w:val="single" w:sz="4" w:space="0" w:color="auto"/>
              <w:right w:val="single" w:sz="4" w:space="0" w:color="auto"/>
            </w:tcBorders>
            <w:shd w:val="clear" w:color="auto" w:fill="auto"/>
            <w:noWrap/>
            <w:vAlign w:val="bottom"/>
            <w:hideMark/>
          </w:tcPr>
          <w:p w14:paraId="57D3C1D6" w14:textId="77777777" w:rsidR="00B536DF" w:rsidRPr="001D49D7" w:rsidRDefault="00B536DF" w:rsidP="00035228">
            <w:pPr>
              <w:jc w:val="right"/>
              <w:rPr>
                <w:sz w:val="26"/>
                <w:szCs w:val="26"/>
              </w:rPr>
            </w:pPr>
            <w:r w:rsidRPr="001D49D7">
              <w:rPr>
                <w:sz w:val="26"/>
                <w:szCs w:val="26"/>
              </w:rPr>
              <w:t>31.000</w:t>
            </w:r>
          </w:p>
        </w:tc>
        <w:tc>
          <w:tcPr>
            <w:tcW w:w="1020" w:type="dxa"/>
            <w:tcBorders>
              <w:top w:val="nil"/>
              <w:left w:val="nil"/>
              <w:bottom w:val="single" w:sz="4" w:space="0" w:color="auto"/>
              <w:right w:val="single" w:sz="4" w:space="0" w:color="auto"/>
            </w:tcBorders>
            <w:shd w:val="clear" w:color="auto" w:fill="auto"/>
            <w:noWrap/>
            <w:vAlign w:val="bottom"/>
            <w:hideMark/>
          </w:tcPr>
          <w:p w14:paraId="71C01491" w14:textId="77777777" w:rsidR="00B536DF" w:rsidRPr="001D49D7" w:rsidRDefault="00B536DF" w:rsidP="00035228">
            <w:pPr>
              <w:jc w:val="center"/>
              <w:rPr>
                <w:sz w:val="26"/>
                <w:szCs w:val="26"/>
              </w:rPr>
            </w:pPr>
            <w:r w:rsidRPr="001D49D7">
              <w:rPr>
                <w:sz w:val="26"/>
                <w:szCs w:val="26"/>
              </w:rPr>
              <w:t>5,3</w:t>
            </w:r>
          </w:p>
        </w:tc>
        <w:tc>
          <w:tcPr>
            <w:tcW w:w="1540" w:type="dxa"/>
            <w:tcBorders>
              <w:top w:val="nil"/>
              <w:left w:val="nil"/>
              <w:bottom w:val="single" w:sz="4" w:space="0" w:color="auto"/>
              <w:right w:val="single" w:sz="4" w:space="0" w:color="auto"/>
            </w:tcBorders>
            <w:shd w:val="clear" w:color="auto" w:fill="auto"/>
            <w:noWrap/>
            <w:vAlign w:val="bottom"/>
            <w:hideMark/>
          </w:tcPr>
          <w:p w14:paraId="70E1F91B" w14:textId="77777777" w:rsidR="00B536DF" w:rsidRPr="001D49D7" w:rsidRDefault="00B536DF" w:rsidP="00035228">
            <w:pPr>
              <w:jc w:val="right"/>
              <w:rPr>
                <w:sz w:val="26"/>
                <w:szCs w:val="26"/>
              </w:rPr>
            </w:pPr>
            <w:r w:rsidRPr="001D49D7">
              <w:rPr>
                <w:sz w:val="26"/>
                <w:szCs w:val="26"/>
              </w:rPr>
              <w:t>162.166</w:t>
            </w:r>
          </w:p>
        </w:tc>
        <w:tc>
          <w:tcPr>
            <w:tcW w:w="2920" w:type="dxa"/>
            <w:tcBorders>
              <w:top w:val="nil"/>
              <w:left w:val="nil"/>
              <w:bottom w:val="single" w:sz="4" w:space="0" w:color="auto"/>
              <w:right w:val="single" w:sz="4" w:space="0" w:color="auto"/>
            </w:tcBorders>
            <w:shd w:val="clear" w:color="auto" w:fill="auto"/>
            <w:noWrap/>
            <w:vAlign w:val="bottom"/>
            <w:hideMark/>
          </w:tcPr>
          <w:p w14:paraId="281E7985" w14:textId="77777777" w:rsidR="00B536DF" w:rsidRPr="001D49D7" w:rsidRDefault="00B536DF" w:rsidP="00035228">
            <w:pPr>
              <w:jc w:val="center"/>
              <w:rPr>
                <w:sz w:val="26"/>
                <w:szCs w:val="26"/>
              </w:rPr>
            </w:pPr>
            <w:r w:rsidRPr="001D49D7">
              <w:rPr>
                <w:sz w:val="26"/>
                <w:szCs w:val="26"/>
              </w:rPr>
              <w:t>Phải tuyến</w:t>
            </w:r>
          </w:p>
        </w:tc>
      </w:tr>
      <w:tr w:rsidR="00B536DF" w:rsidRPr="001D49D7" w14:paraId="522BC27E"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17C59209" w14:textId="77777777" w:rsidR="00B536DF" w:rsidRPr="001D49D7" w:rsidRDefault="00B536DF" w:rsidP="00035228">
            <w:pPr>
              <w:jc w:val="center"/>
              <w:rPr>
                <w:sz w:val="26"/>
                <w:szCs w:val="26"/>
              </w:rPr>
            </w:pPr>
            <w:r w:rsidRPr="001D49D7">
              <w:rPr>
                <w:sz w:val="26"/>
                <w:szCs w:val="26"/>
              </w:rPr>
              <w:t>11</w:t>
            </w:r>
          </w:p>
        </w:tc>
        <w:tc>
          <w:tcPr>
            <w:tcW w:w="1480" w:type="dxa"/>
            <w:tcBorders>
              <w:top w:val="nil"/>
              <w:left w:val="nil"/>
              <w:bottom w:val="single" w:sz="4" w:space="0" w:color="auto"/>
              <w:right w:val="single" w:sz="4" w:space="0" w:color="auto"/>
            </w:tcBorders>
            <w:shd w:val="clear" w:color="auto" w:fill="auto"/>
            <w:noWrap/>
            <w:vAlign w:val="bottom"/>
            <w:hideMark/>
          </w:tcPr>
          <w:p w14:paraId="11802E47" w14:textId="77777777" w:rsidR="00B536DF" w:rsidRPr="001D49D7" w:rsidRDefault="00B536DF" w:rsidP="00035228">
            <w:pPr>
              <w:jc w:val="center"/>
              <w:rPr>
                <w:sz w:val="26"/>
                <w:szCs w:val="26"/>
              </w:rPr>
            </w:pPr>
            <w:r w:rsidRPr="001D49D7">
              <w:rPr>
                <w:sz w:val="26"/>
                <w:szCs w:val="26"/>
              </w:rPr>
              <w:t>Km57+530</w:t>
            </w:r>
          </w:p>
        </w:tc>
        <w:tc>
          <w:tcPr>
            <w:tcW w:w="1460" w:type="dxa"/>
            <w:tcBorders>
              <w:top w:val="nil"/>
              <w:left w:val="nil"/>
              <w:bottom w:val="single" w:sz="4" w:space="0" w:color="auto"/>
              <w:right w:val="single" w:sz="4" w:space="0" w:color="auto"/>
            </w:tcBorders>
            <w:shd w:val="clear" w:color="auto" w:fill="auto"/>
            <w:noWrap/>
            <w:vAlign w:val="bottom"/>
            <w:hideMark/>
          </w:tcPr>
          <w:p w14:paraId="7D7C0672" w14:textId="77777777" w:rsidR="00B536DF" w:rsidRPr="001D49D7" w:rsidRDefault="00B536DF" w:rsidP="00035228">
            <w:pPr>
              <w:jc w:val="right"/>
              <w:rPr>
                <w:sz w:val="26"/>
                <w:szCs w:val="26"/>
              </w:rPr>
            </w:pPr>
            <w:r w:rsidRPr="001D49D7">
              <w:rPr>
                <w:sz w:val="26"/>
                <w:szCs w:val="26"/>
              </w:rPr>
              <w:t>40.000</w:t>
            </w:r>
          </w:p>
        </w:tc>
        <w:tc>
          <w:tcPr>
            <w:tcW w:w="1020" w:type="dxa"/>
            <w:tcBorders>
              <w:top w:val="nil"/>
              <w:left w:val="nil"/>
              <w:bottom w:val="single" w:sz="4" w:space="0" w:color="auto"/>
              <w:right w:val="single" w:sz="4" w:space="0" w:color="auto"/>
            </w:tcBorders>
            <w:shd w:val="clear" w:color="auto" w:fill="auto"/>
            <w:noWrap/>
            <w:vAlign w:val="bottom"/>
            <w:hideMark/>
          </w:tcPr>
          <w:p w14:paraId="1A104D82" w14:textId="77777777" w:rsidR="00B536DF" w:rsidRPr="001D49D7" w:rsidRDefault="00B536DF" w:rsidP="00035228">
            <w:pPr>
              <w:jc w:val="center"/>
              <w:rPr>
                <w:sz w:val="26"/>
                <w:szCs w:val="26"/>
              </w:rPr>
            </w:pPr>
            <w:r w:rsidRPr="001D49D7">
              <w:rPr>
                <w:sz w:val="26"/>
                <w:szCs w:val="26"/>
              </w:rPr>
              <w:t>7</w:t>
            </w:r>
          </w:p>
        </w:tc>
        <w:tc>
          <w:tcPr>
            <w:tcW w:w="1540" w:type="dxa"/>
            <w:tcBorders>
              <w:top w:val="nil"/>
              <w:left w:val="nil"/>
              <w:bottom w:val="single" w:sz="4" w:space="0" w:color="auto"/>
              <w:right w:val="single" w:sz="4" w:space="0" w:color="auto"/>
            </w:tcBorders>
            <w:shd w:val="clear" w:color="auto" w:fill="auto"/>
            <w:noWrap/>
            <w:vAlign w:val="bottom"/>
            <w:hideMark/>
          </w:tcPr>
          <w:p w14:paraId="7E7A4512" w14:textId="77777777" w:rsidR="00B536DF" w:rsidRPr="001D49D7" w:rsidRDefault="00B536DF" w:rsidP="00035228">
            <w:pPr>
              <w:jc w:val="right"/>
              <w:rPr>
                <w:sz w:val="26"/>
                <w:szCs w:val="26"/>
              </w:rPr>
            </w:pPr>
            <w:r w:rsidRPr="001D49D7">
              <w:rPr>
                <w:sz w:val="26"/>
                <w:szCs w:val="26"/>
              </w:rPr>
              <w:t>280.000</w:t>
            </w:r>
          </w:p>
        </w:tc>
        <w:tc>
          <w:tcPr>
            <w:tcW w:w="2920" w:type="dxa"/>
            <w:tcBorders>
              <w:top w:val="nil"/>
              <w:left w:val="nil"/>
              <w:bottom w:val="single" w:sz="4" w:space="0" w:color="auto"/>
              <w:right w:val="single" w:sz="4" w:space="0" w:color="auto"/>
            </w:tcBorders>
            <w:shd w:val="clear" w:color="auto" w:fill="auto"/>
            <w:noWrap/>
            <w:vAlign w:val="bottom"/>
            <w:hideMark/>
          </w:tcPr>
          <w:p w14:paraId="33B8C35E" w14:textId="77777777" w:rsidR="00B536DF" w:rsidRPr="001D49D7" w:rsidRDefault="00B536DF" w:rsidP="00035228">
            <w:pPr>
              <w:jc w:val="center"/>
              <w:rPr>
                <w:sz w:val="26"/>
                <w:szCs w:val="26"/>
              </w:rPr>
            </w:pPr>
            <w:r w:rsidRPr="001D49D7">
              <w:rPr>
                <w:sz w:val="26"/>
                <w:szCs w:val="26"/>
              </w:rPr>
              <w:t>Phải tuyến</w:t>
            </w:r>
          </w:p>
        </w:tc>
      </w:tr>
      <w:tr w:rsidR="00B536DF" w:rsidRPr="001D49D7" w14:paraId="0C63E325"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73D13157" w14:textId="77777777" w:rsidR="00B536DF" w:rsidRPr="001D49D7" w:rsidRDefault="00B536DF" w:rsidP="00035228">
            <w:pPr>
              <w:jc w:val="center"/>
              <w:rPr>
                <w:sz w:val="26"/>
                <w:szCs w:val="26"/>
              </w:rPr>
            </w:pPr>
            <w:r w:rsidRPr="001D49D7">
              <w:rPr>
                <w:sz w:val="26"/>
                <w:szCs w:val="26"/>
              </w:rPr>
              <w:t>12</w:t>
            </w:r>
          </w:p>
        </w:tc>
        <w:tc>
          <w:tcPr>
            <w:tcW w:w="1480" w:type="dxa"/>
            <w:tcBorders>
              <w:top w:val="nil"/>
              <w:left w:val="nil"/>
              <w:bottom w:val="single" w:sz="4" w:space="0" w:color="auto"/>
              <w:right w:val="single" w:sz="4" w:space="0" w:color="auto"/>
            </w:tcBorders>
            <w:shd w:val="clear" w:color="auto" w:fill="auto"/>
            <w:noWrap/>
            <w:vAlign w:val="bottom"/>
            <w:hideMark/>
          </w:tcPr>
          <w:p w14:paraId="3B5EC114" w14:textId="77777777" w:rsidR="00B536DF" w:rsidRPr="001D49D7" w:rsidRDefault="00B536DF" w:rsidP="00035228">
            <w:pPr>
              <w:jc w:val="center"/>
              <w:rPr>
                <w:sz w:val="26"/>
                <w:szCs w:val="26"/>
              </w:rPr>
            </w:pPr>
            <w:r w:rsidRPr="001D49D7">
              <w:rPr>
                <w:sz w:val="26"/>
                <w:szCs w:val="26"/>
              </w:rPr>
              <w:t>Km62+350</w:t>
            </w:r>
          </w:p>
        </w:tc>
        <w:tc>
          <w:tcPr>
            <w:tcW w:w="1460" w:type="dxa"/>
            <w:tcBorders>
              <w:top w:val="nil"/>
              <w:left w:val="nil"/>
              <w:bottom w:val="single" w:sz="4" w:space="0" w:color="auto"/>
              <w:right w:val="single" w:sz="4" w:space="0" w:color="auto"/>
            </w:tcBorders>
            <w:shd w:val="clear" w:color="auto" w:fill="auto"/>
            <w:noWrap/>
            <w:vAlign w:val="bottom"/>
            <w:hideMark/>
          </w:tcPr>
          <w:p w14:paraId="3D21FA73" w14:textId="77777777" w:rsidR="00B536DF" w:rsidRPr="001D49D7" w:rsidRDefault="00B536DF" w:rsidP="00035228">
            <w:pPr>
              <w:jc w:val="right"/>
              <w:rPr>
                <w:sz w:val="26"/>
                <w:szCs w:val="26"/>
              </w:rPr>
            </w:pPr>
            <w:r w:rsidRPr="001D49D7">
              <w:rPr>
                <w:sz w:val="26"/>
                <w:szCs w:val="26"/>
              </w:rPr>
              <w:t>30.000</w:t>
            </w:r>
          </w:p>
        </w:tc>
        <w:tc>
          <w:tcPr>
            <w:tcW w:w="1020" w:type="dxa"/>
            <w:tcBorders>
              <w:top w:val="nil"/>
              <w:left w:val="nil"/>
              <w:bottom w:val="single" w:sz="4" w:space="0" w:color="auto"/>
              <w:right w:val="single" w:sz="4" w:space="0" w:color="auto"/>
            </w:tcBorders>
            <w:shd w:val="clear" w:color="auto" w:fill="auto"/>
            <w:noWrap/>
            <w:vAlign w:val="bottom"/>
            <w:hideMark/>
          </w:tcPr>
          <w:p w14:paraId="5B91F3FA" w14:textId="77777777" w:rsidR="00B536DF" w:rsidRPr="001D49D7" w:rsidRDefault="00B536DF" w:rsidP="00035228">
            <w:pPr>
              <w:jc w:val="center"/>
              <w:rPr>
                <w:sz w:val="26"/>
                <w:szCs w:val="26"/>
              </w:rPr>
            </w:pPr>
            <w:r w:rsidRPr="001D49D7">
              <w:rPr>
                <w:sz w:val="26"/>
                <w:szCs w:val="26"/>
              </w:rPr>
              <w:t>6,5</w:t>
            </w:r>
          </w:p>
        </w:tc>
        <w:tc>
          <w:tcPr>
            <w:tcW w:w="1540" w:type="dxa"/>
            <w:tcBorders>
              <w:top w:val="nil"/>
              <w:left w:val="nil"/>
              <w:bottom w:val="single" w:sz="4" w:space="0" w:color="auto"/>
              <w:right w:val="single" w:sz="4" w:space="0" w:color="auto"/>
            </w:tcBorders>
            <w:shd w:val="clear" w:color="auto" w:fill="auto"/>
            <w:noWrap/>
            <w:vAlign w:val="bottom"/>
            <w:hideMark/>
          </w:tcPr>
          <w:p w14:paraId="0949B4BC" w14:textId="77777777" w:rsidR="00B536DF" w:rsidRPr="001D49D7" w:rsidRDefault="00B536DF" w:rsidP="00035228">
            <w:pPr>
              <w:jc w:val="right"/>
              <w:rPr>
                <w:sz w:val="26"/>
                <w:szCs w:val="26"/>
              </w:rPr>
            </w:pPr>
            <w:r w:rsidRPr="001D49D7">
              <w:rPr>
                <w:sz w:val="26"/>
                <w:szCs w:val="26"/>
              </w:rPr>
              <w:t>200.000</w:t>
            </w:r>
          </w:p>
        </w:tc>
        <w:tc>
          <w:tcPr>
            <w:tcW w:w="2920" w:type="dxa"/>
            <w:tcBorders>
              <w:top w:val="nil"/>
              <w:left w:val="nil"/>
              <w:bottom w:val="single" w:sz="4" w:space="0" w:color="auto"/>
              <w:right w:val="single" w:sz="4" w:space="0" w:color="auto"/>
            </w:tcBorders>
            <w:shd w:val="clear" w:color="auto" w:fill="auto"/>
            <w:noWrap/>
            <w:vAlign w:val="bottom"/>
            <w:hideMark/>
          </w:tcPr>
          <w:p w14:paraId="6BA74DE3" w14:textId="77777777" w:rsidR="00B536DF" w:rsidRPr="001D49D7" w:rsidRDefault="00B536DF" w:rsidP="00035228">
            <w:pPr>
              <w:jc w:val="center"/>
              <w:rPr>
                <w:sz w:val="26"/>
                <w:szCs w:val="26"/>
              </w:rPr>
            </w:pPr>
            <w:r w:rsidRPr="001D49D7">
              <w:rPr>
                <w:sz w:val="26"/>
                <w:szCs w:val="26"/>
              </w:rPr>
              <w:t>Phải tuyến</w:t>
            </w:r>
          </w:p>
        </w:tc>
      </w:tr>
      <w:tr w:rsidR="00B536DF" w:rsidRPr="001D49D7" w14:paraId="249FB304"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6F0DC8A6" w14:textId="77777777" w:rsidR="00B536DF" w:rsidRPr="001D49D7" w:rsidRDefault="00B536DF" w:rsidP="00035228">
            <w:pPr>
              <w:jc w:val="center"/>
              <w:rPr>
                <w:sz w:val="26"/>
                <w:szCs w:val="26"/>
              </w:rPr>
            </w:pPr>
            <w:r w:rsidRPr="001D49D7">
              <w:rPr>
                <w:sz w:val="26"/>
                <w:szCs w:val="26"/>
              </w:rPr>
              <w:t>13</w:t>
            </w:r>
          </w:p>
        </w:tc>
        <w:tc>
          <w:tcPr>
            <w:tcW w:w="1480" w:type="dxa"/>
            <w:tcBorders>
              <w:top w:val="nil"/>
              <w:left w:val="nil"/>
              <w:bottom w:val="single" w:sz="4" w:space="0" w:color="auto"/>
              <w:right w:val="single" w:sz="4" w:space="0" w:color="auto"/>
            </w:tcBorders>
            <w:shd w:val="clear" w:color="auto" w:fill="auto"/>
            <w:noWrap/>
            <w:vAlign w:val="bottom"/>
            <w:hideMark/>
          </w:tcPr>
          <w:p w14:paraId="7ED769B5" w14:textId="77777777" w:rsidR="00B536DF" w:rsidRPr="001D49D7" w:rsidRDefault="00B536DF" w:rsidP="00035228">
            <w:pPr>
              <w:jc w:val="center"/>
              <w:rPr>
                <w:sz w:val="26"/>
                <w:szCs w:val="26"/>
              </w:rPr>
            </w:pPr>
            <w:r w:rsidRPr="001D49D7">
              <w:rPr>
                <w:sz w:val="26"/>
                <w:szCs w:val="26"/>
              </w:rPr>
              <w:t>Km63+650</w:t>
            </w:r>
          </w:p>
        </w:tc>
        <w:tc>
          <w:tcPr>
            <w:tcW w:w="1460" w:type="dxa"/>
            <w:tcBorders>
              <w:top w:val="nil"/>
              <w:left w:val="nil"/>
              <w:bottom w:val="single" w:sz="4" w:space="0" w:color="auto"/>
              <w:right w:val="single" w:sz="4" w:space="0" w:color="auto"/>
            </w:tcBorders>
            <w:shd w:val="clear" w:color="auto" w:fill="auto"/>
            <w:noWrap/>
            <w:vAlign w:val="bottom"/>
            <w:hideMark/>
          </w:tcPr>
          <w:p w14:paraId="28FF4A0E" w14:textId="77777777" w:rsidR="00B536DF" w:rsidRPr="001D49D7" w:rsidRDefault="00B536DF" w:rsidP="00035228">
            <w:pPr>
              <w:jc w:val="right"/>
              <w:rPr>
                <w:sz w:val="26"/>
                <w:szCs w:val="26"/>
              </w:rPr>
            </w:pPr>
            <w:r w:rsidRPr="001D49D7">
              <w:rPr>
                <w:sz w:val="26"/>
                <w:szCs w:val="26"/>
              </w:rPr>
              <w:t>38.000</w:t>
            </w:r>
          </w:p>
        </w:tc>
        <w:tc>
          <w:tcPr>
            <w:tcW w:w="1020" w:type="dxa"/>
            <w:tcBorders>
              <w:top w:val="nil"/>
              <w:left w:val="nil"/>
              <w:bottom w:val="single" w:sz="4" w:space="0" w:color="auto"/>
              <w:right w:val="single" w:sz="4" w:space="0" w:color="auto"/>
            </w:tcBorders>
            <w:shd w:val="clear" w:color="auto" w:fill="auto"/>
            <w:noWrap/>
            <w:vAlign w:val="bottom"/>
            <w:hideMark/>
          </w:tcPr>
          <w:p w14:paraId="64C8B3F4" w14:textId="77777777" w:rsidR="00B536DF" w:rsidRPr="001D49D7" w:rsidRDefault="00B536DF" w:rsidP="00035228">
            <w:pPr>
              <w:jc w:val="center"/>
              <w:rPr>
                <w:sz w:val="26"/>
                <w:szCs w:val="26"/>
              </w:rPr>
            </w:pPr>
            <w:r w:rsidRPr="001D49D7">
              <w:rPr>
                <w:sz w:val="26"/>
                <w:szCs w:val="26"/>
              </w:rPr>
              <w:t>7</w:t>
            </w:r>
          </w:p>
        </w:tc>
        <w:tc>
          <w:tcPr>
            <w:tcW w:w="1540" w:type="dxa"/>
            <w:tcBorders>
              <w:top w:val="nil"/>
              <w:left w:val="nil"/>
              <w:bottom w:val="single" w:sz="4" w:space="0" w:color="auto"/>
              <w:right w:val="single" w:sz="4" w:space="0" w:color="auto"/>
            </w:tcBorders>
            <w:shd w:val="clear" w:color="auto" w:fill="auto"/>
            <w:noWrap/>
            <w:vAlign w:val="bottom"/>
            <w:hideMark/>
          </w:tcPr>
          <w:p w14:paraId="02AC92AD" w14:textId="77777777" w:rsidR="00B536DF" w:rsidRPr="001D49D7" w:rsidRDefault="00B536DF" w:rsidP="00035228">
            <w:pPr>
              <w:jc w:val="right"/>
              <w:rPr>
                <w:sz w:val="26"/>
                <w:szCs w:val="26"/>
              </w:rPr>
            </w:pPr>
            <w:r w:rsidRPr="001D49D7">
              <w:rPr>
                <w:sz w:val="26"/>
                <w:szCs w:val="26"/>
              </w:rPr>
              <w:t>189.000</w:t>
            </w:r>
          </w:p>
        </w:tc>
        <w:tc>
          <w:tcPr>
            <w:tcW w:w="2920" w:type="dxa"/>
            <w:tcBorders>
              <w:top w:val="nil"/>
              <w:left w:val="nil"/>
              <w:bottom w:val="single" w:sz="4" w:space="0" w:color="auto"/>
              <w:right w:val="single" w:sz="4" w:space="0" w:color="auto"/>
            </w:tcBorders>
            <w:shd w:val="clear" w:color="auto" w:fill="auto"/>
            <w:noWrap/>
            <w:vAlign w:val="bottom"/>
            <w:hideMark/>
          </w:tcPr>
          <w:p w14:paraId="3183B411" w14:textId="77777777" w:rsidR="00B536DF" w:rsidRPr="001D49D7" w:rsidRDefault="00B536DF" w:rsidP="00035228">
            <w:pPr>
              <w:jc w:val="center"/>
              <w:rPr>
                <w:sz w:val="26"/>
                <w:szCs w:val="26"/>
              </w:rPr>
            </w:pPr>
            <w:r w:rsidRPr="001D49D7">
              <w:rPr>
                <w:sz w:val="26"/>
                <w:szCs w:val="26"/>
              </w:rPr>
              <w:t>Trái tuyến</w:t>
            </w:r>
          </w:p>
        </w:tc>
      </w:tr>
      <w:tr w:rsidR="00B536DF" w:rsidRPr="001D49D7" w14:paraId="667ECB80"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1DA36BD5" w14:textId="77777777" w:rsidR="00B536DF" w:rsidRPr="001D49D7" w:rsidRDefault="00B536DF" w:rsidP="00035228">
            <w:pPr>
              <w:jc w:val="center"/>
              <w:rPr>
                <w:sz w:val="26"/>
                <w:szCs w:val="26"/>
              </w:rPr>
            </w:pPr>
            <w:r w:rsidRPr="001D49D7">
              <w:rPr>
                <w:sz w:val="26"/>
                <w:szCs w:val="26"/>
              </w:rPr>
              <w:t>14</w:t>
            </w:r>
          </w:p>
        </w:tc>
        <w:tc>
          <w:tcPr>
            <w:tcW w:w="1480" w:type="dxa"/>
            <w:tcBorders>
              <w:top w:val="nil"/>
              <w:left w:val="nil"/>
              <w:bottom w:val="single" w:sz="4" w:space="0" w:color="auto"/>
              <w:right w:val="single" w:sz="4" w:space="0" w:color="auto"/>
            </w:tcBorders>
            <w:shd w:val="clear" w:color="auto" w:fill="auto"/>
            <w:noWrap/>
            <w:vAlign w:val="bottom"/>
            <w:hideMark/>
          </w:tcPr>
          <w:p w14:paraId="216C99E1" w14:textId="77777777" w:rsidR="00B536DF" w:rsidRPr="001D49D7" w:rsidRDefault="00B536DF" w:rsidP="00035228">
            <w:pPr>
              <w:jc w:val="center"/>
              <w:rPr>
                <w:sz w:val="26"/>
                <w:szCs w:val="26"/>
              </w:rPr>
            </w:pPr>
            <w:r w:rsidRPr="001D49D7">
              <w:rPr>
                <w:sz w:val="26"/>
                <w:szCs w:val="26"/>
              </w:rPr>
              <w:t>Km68+100</w:t>
            </w:r>
          </w:p>
        </w:tc>
        <w:tc>
          <w:tcPr>
            <w:tcW w:w="1460" w:type="dxa"/>
            <w:tcBorders>
              <w:top w:val="nil"/>
              <w:left w:val="nil"/>
              <w:bottom w:val="single" w:sz="4" w:space="0" w:color="auto"/>
              <w:right w:val="single" w:sz="4" w:space="0" w:color="auto"/>
            </w:tcBorders>
            <w:shd w:val="clear" w:color="auto" w:fill="auto"/>
            <w:noWrap/>
            <w:vAlign w:val="bottom"/>
            <w:hideMark/>
          </w:tcPr>
          <w:p w14:paraId="5E581BDC" w14:textId="77777777" w:rsidR="00B536DF" w:rsidRPr="001D49D7" w:rsidRDefault="00B536DF" w:rsidP="00035228">
            <w:pPr>
              <w:jc w:val="right"/>
              <w:rPr>
                <w:sz w:val="26"/>
                <w:szCs w:val="26"/>
              </w:rPr>
            </w:pPr>
            <w:r w:rsidRPr="001D49D7">
              <w:rPr>
                <w:sz w:val="26"/>
                <w:szCs w:val="26"/>
              </w:rPr>
              <w:t>42.633</w:t>
            </w:r>
          </w:p>
        </w:tc>
        <w:tc>
          <w:tcPr>
            <w:tcW w:w="1020" w:type="dxa"/>
            <w:tcBorders>
              <w:top w:val="nil"/>
              <w:left w:val="nil"/>
              <w:bottom w:val="single" w:sz="4" w:space="0" w:color="auto"/>
              <w:right w:val="single" w:sz="4" w:space="0" w:color="auto"/>
            </w:tcBorders>
            <w:shd w:val="clear" w:color="auto" w:fill="auto"/>
            <w:noWrap/>
            <w:vAlign w:val="bottom"/>
            <w:hideMark/>
          </w:tcPr>
          <w:p w14:paraId="7531BFEE" w14:textId="77777777" w:rsidR="00B536DF" w:rsidRPr="001D49D7" w:rsidRDefault="00B536DF" w:rsidP="00035228">
            <w:pPr>
              <w:jc w:val="center"/>
              <w:rPr>
                <w:sz w:val="26"/>
                <w:szCs w:val="26"/>
              </w:rPr>
            </w:pPr>
            <w:r w:rsidRPr="001D49D7">
              <w:rPr>
                <w:sz w:val="26"/>
                <w:szCs w:val="26"/>
              </w:rPr>
              <w:t>8</w:t>
            </w:r>
          </w:p>
        </w:tc>
        <w:tc>
          <w:tcPr>
            <w:tcW w:w="1540" w:type="dxa"/>
            <w:tcBorders>
              <w:top w:val="nil"/>
              <w:left w:val="nil"/>
              <w:bottom w:val="single" w:sz="4" w:space="0" w:color="auto"/>
              <w:right w:val="single" w:sz="4" w:space="0" w:color="auto"/>
            </w:tcBorders>
            <w:shd w:val="clear" w:color="auto" w:fill="auto"/>
            <w:noWrap/>
            <w:vAlign w:val="bottom"/>
            <w:hideMark/>
          </w:tcPr>
          <w:p w14:paraId="109CF4B7" w14:textId="77777777" w:rsidR="00B536DF" w:rsidRPr="001D49D7" w:rsidRDefault="00B536DF" w:rsidP="00035228">
            <w:pPr>
              <w:jc w:val="right"/>
              <w:rPr>
                <w:sz w:val="26"/>
                <w:szCs w:val="26"/>
              </w:rPr>
            </w:pPr>
            <w:r w:rsidRPr="001D49D7">
              <w:rPr>
                <w:sz w:val="26"/>
                <w:szCs w:val="26"/>
              </w:rPr>
              <w:t>248.000</w:t>
            </w:r>
          </w:p>
        </w:tc>
        <w:tc>
          <w:tcPr>
            <w:tcW w:w="2920" w:type="dxa"/>
            <w:tcBorders>
              <w:top w:val="nil"/>
              <w:left w:val="nil"/>
              <w:bottom w:val="single" w:sz="4" w:space="0" w:color="auto"/>
              <w:right w:val="single" w:sz="4" w:space="0" w:color="auto"/>
            </w:tcBorders>
            <w:shd w:val="clear" w:color="auto" w:fill="auto"/>
            <w:noWrap/>
            <w:vAlign w:val="bottom"/>
            <w:hideMark/>
          </w:tcPr>
          <w:p w14:paraId="7064CFA4" w14:textId="77777777" w:rsidR="00B536DF" w:rsidRPr="001D49D7" w:rsidRDefault="00B536DF" w:rsidP="00035228">
            <w:pPr>
              <w:jc w:val="center"/>
              <w:rPr>
                <w:sz w:val="26"/>
                <w:szCs w:val="26"/>
              </w:rPr>
            </w:pPr>
            <w:r w:rsidRPr="001D49D7">
              <w:rPr>
                <w:sz w:val="26"/>
                <w:szCs w:val="26"/>
              </w:rPr>
              <w:t>Trái tuyến</w:t>
            </w:r>
          </w:p>
        </w:tc>
      </w:tr>
      <w:tr w:rsidR="00B536DF" w:rsidRPr="001D49D7" w14:paraId="3CB62226"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2951D055" w14:textId="77777777" w:rsidR="00B536DF" w:rsidRPr="001D49D7" w:rsidRDefault="00B536DF" w:rsidP="00035228">
            <w:pPr>
              <w:jc w:val="center"/>
              <w:rPr>
                <w:sz w:val="26"/>
                <w:szCs w:val="26"/>
              </w:rPr>
            </w:pPr>
            <w:r w:rsidRPr="001D49D7">
              <w:rPr>
                <w:sz w:val="26"/>
                <w:szCs w:val="26"/>
              </w:rPr>
              <w:t>15</w:t>
            </w:r>
          </w:p>
        </w:tc>
        <w:tc>
          <w:tcPr>
            <w:tcW w:w="1480" w:type="dxa"/>
            <w:tcBorders>
              <w:top w:val="nil"/>
              <w:left w:val="nil"/>
              <w:bottom w:val="single" w:sz="4" w:space="0" w:color="auto"/>
              <w:right w:val="single" w:sz="4" w:space="0" w:color="auto"/>
            </w:tcBorders>
            <w:shd w:val="clear" w:color="auto" w:fill="auto"/>
            <w:noWrap/>
            <w:vAlign w:val="bottom"/>
            <w:hideMark/>
          </w:tcPr>
          <w:p w14:paraId="42B216C2" w14:textId="77777777" w:rsidR="00B536DF" w:rsidRPr="001D49D7" w:rsidRDefault="00B536DF" w:rsidP="00035228">
            <w:pPr>
              <w:jc w:val="center"/>
              <w:rPr>
                <w:sz w:val="26"/>
                <w:szCs w:val="26"/>
              </w:rPr>
            </w:pPr>
            <w:r w:rsidRPr="001D49D7">
              <w:rPr>
                <w:sz w:val="26"/>
                <w:szCs w:val="26"/>
              </w:rPr>
              <w:t>Km70+100</w:t>
            </w:r>
          </w:p>
        </w:tc>
        <w:tc>
          <w:tcPr>
            <w:tcW w:w="1460" w:type="dxa"/>
            <w:tcBorders>
              <w:top w:val="nil"/>
              <w:left w:val="nil"/>
              <w:bottom w:val="single" w:sz="4" w:space="0" w:color="auto"/>
              <w:right w:val="single" w:sz="4" w:space="0" w:color="auto"/>
            </w:tcBorders>
            <w:shd w:val="clear" w:color="auto" w:fill="auto"/>
            <w:noWrap/>
            <w:vAlign w:val="bottom"/>
            <w:hideMark/>
          </w:tcPr>
          <w:p w14:paraId="451FEE10" w14:textId="77777777" w:rsidR="00B536DF" w:rsidRPr="001D49D7" w:rsidRDefault="00B536DF" w:rsidP="00035228">
            <w:pPr>
              <w:jc w:val="right"/>
              <w:rPr>
                <w:sz w:val="26"/>
                <w:szCs w:val="26"/>
              </w:rPr>
            </w:pPr>
            <w:r w:rsidRPr="001D49D7">
              <w:rPr>
                <w:sz w:val="26"/>
                <w:szCs w:val="26"/>
              </w:rPr>
              <w:t>39.436</w:t>
            </w:r>
          </w:p>
        </w:tc>
        <w:tc>
          <w:tcPr>
            <w:tcW w:w="1020" w:type="dxa"/>
            <w:tcBorders>
              <w:top w:val="nil"/>
              <w:left w:val="nil"/>
              <w:bottom w:val="single" w:sz="4" w:space="0" w:color="auto"/>
              <w:right w:val="single" w:sz="4" w:space="0" w:color="auto"/>
            </w:tcBorders>
            <w:shd w:val="clear" w:color="auto" w:fill="auto"/>
            <w:noWrap/>
            <w:vAlign w:val="bottom"/>
            <w:hideMark/>
          </w:tcPr>
          <w:p w14:paraId="74FCB0A1" w14:textId="77777777" w:rsidR="00B536DF" w:rsidRPr="001D49D7" w:rsidRDefault="00B536DF" w:rsidP="00035228">
            <w:pPr>
              <w:jc w:val="center"/>
              <w:rPr>
                <w:sz w:val="26"/>
                <w:szCs w:val="26"/>
              </w:rPr>
            </w:pPr>
            <w:r w:rsidRPr="001D49D7">
              <w:rPr>
                <w:sz w:val="26"/>
                <w:szCs w:val="26"/>
              </w:rPr>
              <w:t>17</w:t>
            </w:r>
          </w:p>
        </w:tc>
        <w:tc>
          <w:tcPr>
            <w:tcW w:w="1540" w:type="dxa"/>
            <w:tcBorders>
              <w:top w:val="nil"/>
              <w:left w:val="nil"/>
              <w:bottom w:val="single" w:sz="4" w:space="0" w:color="auto"/>
              <w:right w:val="single" w:sz="4" w:space="0" w:color="auto"/>
            </w:tcBorders>
            <w:shd w:val="clear" w:color="auto" w:fill="auto"/>
            <w:noWrap/>
            <w:vAlign w:val="bottom"/>
            <w:hideMark/>
          </w:tcPr>
          <w:p w14:paraId="1D110202" w14:textId="77777777" w:rsidR="00B536DF" w:rsidRPr="001D49D7" w:rsidRDefault="00B536DF" w:rsidP="00035228">
            <w:pPr>
              <w:jc w:val="right"/>
              <w:rPr>
                <w:sz w:val="26"/>
                <w:szCs w:val="26"/>
              </w:rPr>
            </w:pPr>
            <w:r w:rsidRPr="001D49D7">
              <w:rPr>
                <w:sz w:val="26"/>
                <w:szCs w:val="26"/>
              </w:rPr>
              <w:t>612.000</w:t>
            </w:r>
          </w:p>
        </w:tc>
        <w:tc>
          <w:tcPr>
            <w:tcW w:w="2920" w:type="dxa"/>
            <w:tcBorders>
              <w:top w:val="nil"/>
              <w:left w:val="nil"/>
              <w:bottom w:val="single" w:sz="4" w:space="0" w:color="auto"/>
              <w:right w:val="single" w:sz="4" w:space="0" w:color="auto"/>
            </w:tcBorders>
            <w:shd w:val="clear" w:color="auto" w:fill="auto"/>
            <w:noWrap/>
            <w:vAlign w:val="bottom"/>
            <w:hideMark/>
          </w:tcPr>
          <w:p w14:paraId="3086C166" w14:textId="77777777" w:rsidR="00B536DF" w:rsidRPr="001D49D7" w:rsidRDefault="00B536DF" w:rsidP="00035228">
            <w:pPr>
              <w:jc w:val="center"/>
              <w:rPr>
                <w:sz w:val="26"/>
                <w:szCs w:val="26"/>
              </w:rPr>
            </w:pPr>
            <w:r w:rsidRPr="001D49D7">
              <w:rPr>
                <w:sz w:val="26"/>
                <w:szCs w:val="26"/>
              </w:rPr>
              <w:t>Phải tuyến</w:t>
            </w:r>
          </w:p>
        </w:tc>
      </w:tr>
      <w:tr w:rsidR="00B536DF" w:rsidRPr="001D49D7" w14:paraId="4ACBEBB8"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3248D935" w14:textId="77777777" w:rsidR="00B536DF" w:rsidRPr="001D49D7" w:rsidRDefault="00B536DF" w:rsidP="00035228">
            <w:pPr>
              <w:jc w:val="center"/>
              <w:rPr>
                <w:sz w:val="26"/>
                <w:szCs w:val="26"/>
              </w:rPr>
            </w:pPr>
            <w:r w:rsidRPr="001D49D7">
              <w:rPr>
                <w:sz w:val="26"/>
                <w:szCs w:val="26"/>
              </w:rPr>
              <w:t>16</w:t>
            </w:r>
          </w:p>
        </w:tc>
        <w:tc>
          <w:tcPr>
            <w:tcW w:w="1480" w:type="dxa"/>
            <w:tcBorders>
              <w:top w:val="nil"/>
              <w:left w:val="nil"/>
              <w:bottom w:val="single" w:sz="4" w:space="0" w:color="auto"/>
              <w:right w:val="single" w:sz="4" w:space="0" w:color="auto"/>
            </w:tcBorders>
            <w:shd w:val="clear" w:color="auto" w:fill="auto"/>
            <w:noWrap/>
            <w:vAlign w:val="bottom"/>
            <w:hideMark/>
          </w:tcPr>
          <w:p w14:paraId="2FC19215" w14:textId="77777777" w:rsidR="00B536DF" w:rsidRPr="001D49D7" w:rsidRDefault="00B536DF" w:rsidP="00035228">
            <w:pPr>
              <w:jc w:val="center"/>
              <w:rPr>
                <w:sz w:val="26"/>
                <w:szCs w:val="26"/>
              </w:rPr>
            </w:pPr>
            <w:r w:rsidRPr="001D49D7">
              <w:rPr>
                <w:sz w:val="26"/>
                <w:szCs w:val="26"/>
              </w:rPr>
              <w:t>Km72+100</w:t>
            </w:r>
          </w:p>
        </w:tc>
        <w:tc>
          <w:tcPr>
            <w:tcW w:w="1460" w:type="dxa"/>
            <w:tcBorders>
              <w:top w:val="nil"/>
              <w:left w:val="nil"/>
              <w:bottom w:val="single" w:sz="4" w:space="0" w:color="auto"/>
              <w:right w:val="single" w:sz="4" w:space="0" w:color="auto"/>
            </w:tcBorders>
            <w:shd w:val="clear" w:color="auto" w:fill="auto"/>
            <w:noWrap/>
            <w:vAlign w:val="bottom"/>
            <w:hideMark/>
          </w:tcPr>
          <w:p w14:paraId="300E0293" w14:textId="77777777" w:rsidR="00B536DF" w:rsidRPr="001D49D7" w:rsidRDefault="00B536DF" w:rsidP="00035228">
            <w:pPr>
              <w:jc w:val="right"/>
              <w:rPr>
                <w:sz w:val="26"/>
                <w:szCs w:val="26"/>
              </w:rPr>
            </w:pPr>
            <w:r w:rsidRPr="001D49D7">
              <w:rPr>
                <w:sz w:val="26"/>
                <w:szCs w:val="26"/>
              </w:rPr>
              <w:t>43.712</w:t>
            </w:r>
          </w:p>
        </w:tc>
        <w:tc>
          <w:tcPr>
            <w:tcW w:w="1020" w:type="dxa"/>
            <w:tcBorders>
              <w:top w:val="nil"/>
              <w:left w:val="nil"/>
              <w:bottom w:val="single" w:sz="4" w:space="0" w:color="auto"/>
              <w:right w:val="single" w:sz="4" w:space="0" w:color="auto"/>
            </w:tcBorders>
            <w:shd w:val="clear" w:color="auto" w:fill="auto"/>
            <w:noWrap/>
            <w:vAlign w:val="bottom"/>
            <w:hideMark/>
          </w:tcPr>
          <w:p w14:paraId="24859E2A" w14:textId="77777777" w:rsidR="00B536DF" w:rsidRPr="001D49D7" w:rsidRDefault="00B536DF" w:rsidP="00035228">
            <w:pPr>
              <w:jc w:val="center"/>
              <w:rPr>
                <w:sz w:val="26"/>
                <w:szCs w:val="26"/>
              </w:rPr>
            </w:pPr>
            <w:r w:rsidRPr="001D49D7">
              <w:rPr>
                <w:sz w:val="26"/>
                <w:szCs w:val="26"/>
              </w:rPr>
              <w:t>8</w:t>
            </w:r>
          </w:p>
        </w:tc>
        <w:tc>
          <w:tcPr>
            <w:tcW w:w="1540" w:type="dxa"/>
            <w:tcBorders>
              <w:top w:val="nil"/>
              <w:left w:val="nil"/>
              <w:bottom w:val="single" w:sz="4" w:space="0" w:color="auto"/>
              <w:right w:val="single" w:sz="4" w:space="0" w:color="auto"/>
            </w:tcBorders>
            <w:shd w:val="clear" w:color="auto" w:fill="auto"/>
            <w:noWrap/>
            <w:vAlign w:val="bottom"/>
            <w:hideMark/>
          </w:tcPr>
          <w:p w14:paraId="35118627" w14:textId="77777777" w:rsidR="00B536DF" w:rsidRPr="001D49D7" w:rsidRDefault="00B536DF" w:rsidP="00035228">
            <w:pPr>
              <w:jc w:val="right"/>
              <w:rPr>
                <w:sz w:val="26"/>
                <w:szCs w:val="26"/>
              </w:rPr>
            </w:pPr>
            <w:r w:rsidRPr="001D49D7">
              <w:rPr>
                <w:sz w:val="26"/>
                <w:szCs w:val="26"/>
              </w:rPr>
              <w:t>282.400</w:t>
            </w:r>
          </w:p>
        </w:tc>
        <w:tc>
          <w:tcPr>
            <w:tcW w:w="2920" w:type="dxa"/>
            <w:tcBorders>
              <w:top w:val="nil"/>
              <w:left w:val="nil"/>
              <w:bottom w:val="single" w:sz="4" w:space="0" w:color="auto"/>
              <w:right w:val="single" w:sz="4" w:space="0" w:color="auto"/>
            </w:tcBorders>
            <w:shd w:val="clear" w:color="auto" w:fill="auto"/>
            <w:noWrap/>
            <w:vAlign w:val="bottom"/>
            <w:hideMark/>
          </w:tcPr>
          <w:p w14:paraId="7C545849" w14:textId="77777777" w:rsidR="00B536DF" w:rsidRPr="001D49D7" w:rsidRDefault="00B536DF" w:rsidP="00035228">
            <w:pPr>
              <w:jc w:val="center"/>
              <w:rPr>
                <w:sz w:val="26"/>
                <w:szCs w:val="26"/>
              </w:rPr>
            </w:pPr>
            <w:r w:rsidRPr="001D49D7">
              <w:rPr>
                <w:sz w:val="26"/>
                <w:szCs w:val="26"/>
              </w:rPr>
              <w:t>Trái tuyến</w:t>
            </w:r>
          </w:p>
        </w:tc>
      </w:tr>
      <w:tr w:rsidR="00B536DF" w:rsidRPr="001D49D7" w14:paraId="1C8320AA"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0C1ECDC9" w14:textId="77777777" w:rsidR="00B536DF" w:rsidRPr="001D49D7" w:rsidRDefault="00B536DF" w:rsidP="00035228">
            <w:pPr>
              <w:jc w:val="center"/>
              <w:rPr>
                <w:sz w:val="26"/>
                <w:szCs w:val="26"/>
              </w:rPr>
            </w:pPr>
            <w:r w:rsidRPr="001D49D7">
              <w:rPr>
                <w:sz w:val="26"/>
                <w:szCs w:val="26"/>
              </w:rPr>
              <w:t>17</w:t>
            </w:r>
          </w:p>
        </w:tc>
        <w:tc>
          <w:tcPr>
            <w:tcW w:w="1480" w:type="dxa"/>
            <w:tcBorders>
              <w:top w:val="nil"/>
              <w:left w:val="nil"/>
              <w:bottom w:val="single" w:sz="4" w:space="0" w:color="auto"/>
              <w:right w:val="single" w:sz="4" w:space="0" w:color="auto"/>
            </w:tcBorders>
            <w:shd w:val="clear" w:color="auto" w:fill="auto"/>
            <w:noWrap/>
            <w:vAlign w:val="bottom"/>
            <w:hideMark/>
          </w:tcPr>
          <w:p w14:paraId="14C946A1" w14:textId="77777777" w:rsidR="00B536DF" w:rsidRPr="001D49D7" w:rsidRDefault="00B536DF" w:rsidP="00035228">
            <w:pPr>
              <w:jc w:val="center"/>
              <w:rPr>
                <w:sz w:val="26"/>
                <w:szCs w:val="26"/>
              </w:rPr>
            </w:pPr>
            <w:r w:rsidRPr="001D49D7">
              <w:rPr>
                <w:sz w:val="26"/>
                <w:szCs w:val="26"/>
              </w:rPr>
              <w:t>Km76+800</w:t>
            </w:r>
          </w:p>
        </w:tc>
        <w:tc>
          <w:tcPr>
            <w:tcW w:w="1460" w:type="dxa"/>
            <w:tcBorders>
              <w:top w:val="nil"/>
              <w:left w:val="nil"/>
              <w:bottom w:val="single" w:sz="4" w:space="0" w:color="auto"/>
              <w:right w:val="single" w:sz="4" w:space="0" w:color="auto"/>
            </w:tcBorders>
            <w:shd w:val="clear" w:color="auto" w:fill="auto"/>
            <w:noWrap/>
            <w:vAlign w:val="bottom"/>
            <w:hideMark/>
          </w:tcPr>
          <w:p w14:paraId="08A74138" w14:textId="77777777" w:rsidR="00B536DF" w:rsidRPr="001D49D7" w:rsidRDefault="00B536DF" w:rsidP="00035228">
            <w:pPr>
              <w:jc w:val="right"/>
              <w:rPr>
                <w:sz w:val="26"/>
                <w:szCs w:val="26"/>
              </w:rPr>
            </w:pPr>
            <w:r w:rsidRPr="001D49D7">
              <w:rPr>
                <w:sz w:val="26"/>
                <w:szCs w:val="26"/>
              </w:rPr>
              <w:t>15.000</w:t>
            </w:r>
          </w:p>
        </w:tc>
        <w:tc>
          <w:tcPr>
            <w:tcW w:w="1020" w:type="dxa"/>
            <w:tcBorders>
              <w:top w:val="nil"/>
              <w:left w:val="nil"/>
              <w:bottom w:val="single" w:sz="4" w:space="0" w:color="auto"/>
              <w:right w:val="single" w:sz="4" w:space="0" w:color="auto"/>
            </w:tcBorders>
            <w:shd w:val="clear" w:color="auto" w:fill="auto"/>
            <w:noWrap/>
            <w:vAlign w:val="bottom"/>
            <w:hideMark/>
          </w:tcPr>
          <w:p w14:paraId="137DB3B3" w14:textId="77777777" w:rsidR="00B536DF" w:rsidRPr="001D49D7" w:rsidRDefault="00B536DF" w:rsidP="00035228">
            <w:pPr>
              <w:jc w:val="center"/>
              <w:rPr>
                <w:sz w:val="26"/>
                <w:szCs w:val="26"/>
              </w:rPr>
            </w:pPr>
            <w:r w:rsidRPr="001D49D7">
              <w:rPr>
                <w:sz w:val="26"/>
                <w:szCs w:val="26"/>
              </w:rPr>
              <w:t>4</w:t>
            </w:r>
          </w:p>
        </w:tc>
        <w:tc>
          <w:tcPr>
            <w:tcW w:w="1540" w:type="dxa"/>
            <w:tcBorders>
              <w:top w:val="nil"/>
              <w:left w:val="nil"/>
              <w:bottom w:val="single" w:sz="4" w:space="0" w:color="auto"/>
              <w:right w:val="single" w:sz="4" w:space="0" w:color="auto"/>
            </w:tcBorders>
            <w:shd w:val="clear" w:color="auto" w:fill="auto"/>
            <w:noWrap/>
            <w:vAlign w:val="bottom"/>
            <w:hideMark/>
          </w:tcPr>
          <w:p w14:paraId="58638FE6" w14:textId="77777777" w:rsidR="00B536DF" w:rsidRPr="001D49D7" w:rsidRDefault="00B536DF" w:rsidP="00035228">
            <w:pPr>
              <w:jc w:val="right"/>
              <w:rPr>
                <w:sz w:val="26"/>
                <w:szCs w:val="26"/>
              </w:rPr>
            </w:pPr>
            <w:r w:rsidRPr="001D49D7">
              <w:rPr>
                <w:sz w:val="26"/>
                <w:szCs w:val="26"/>
              </w:rPr>
              <w:t>58.751</w:t>
            </w:r>
          </w:p>
        </w:tc>
        <w:tc>
          <w:tcPr>
            <w:tcW w:w="2920" w:type="dxa"/>
            <w:tcBorders>
              <w:top w:val="nil"/>
              <w:left w:val="nil"/>
              <w:bottom w:val="single" w:sz="4" w:space="0" w:color="auto"/>
              <w:right w:val="single" w:sz="4" w:space="0" w:color="auto"/>
            </w:tcBorders>
            <w:shd w:val="clear" w:color="auto" w:fill="auto"/>
            <w:noWrap/>
            <w:vAlign w:val="bottom"/>
            <w:hideMark/>
          </w:tcPr>
          <w:p w14:paraId="7E945B65" w14:textId="77777777" w:rsidR="00B536DF" w:rsidRPr="001D49D7" w:rsidRDefault="00B536DF" w:rsidP="00035228">
            <w:pPr>
              <w:jc w:val="center"/>
              <w:rPr>
                <w:sz w:val="26"/>
                <w:szCs w:val="26"/>
              </w:rPr>
            </w:pPr>
            <w:r w:rsidRPr="001D49D7">
              <w:rPr>
                <w:sz w:val="26"/>
                <w:szCs w:val="26"/>
              </w:rPr>
              <w:t>Phải tuyến</w:t>
            </w:r>
          </w:p>
        </w:tc>
      </w:tr>
      <w:tr w:rsidR="00B536DF" w:rsidRPr="001D49D7" w14:paraId="57985408" w14:textId="77777777" w:rsidTr="00035228">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6D88CDAE" w14:textId="77777777" w:rsidR="00B536DF" w:rsidRPr="001D49D7" w:rsidRDefault="00B536DF" w:rsidP="00035228">
            <w:pPr>
              <w:jc w:val="center"/>
              <w:rPr>
                <w:sz w:val="26"/>
                <w:szCs w:val="26"/>
              </w:rPr>
            </w:pPr>
            <w:r w:rsidRPr="001D49D7">
              <w:rPr>
                <w:sz w:val="26"/>
                <w:szCs w:val="26"/>
              </w:rPr>
              <w:t>18</w:t>
            </w:r>
          </w:p>
        </w:tc>
        <w:tc>
          <w:tcPr>
            <w:tcW w:w="1480" w:type="dxa"/>
            <w:tcBorders>
              <w:top w:val="nil"/>
              <w:left w:val="nil"/>
              <w:bottom w:val="single" w:sz="4" w:space="0" w:color="auto"/>
              <w:right w:val="single" w:sz="4" w:space="0" w:color="auto"/>
            </w:tcBorders>
            <w:shd w:val="clear" w:color="auto" w:fill="auto"/>
            <w:noWrap/>
            <w:vAlign w:val="bottom"/>
            <w:hideMark/>
          </w:tcPr>
          <w:p w14:paraId="344787B2" w14:textId="77777777" w:rsidR="00B536DF" w:rsidRPr="001D49D7" w:rsidRDefault="00B536DF" w:rsidP="00035228">
            <w:pPr>
              <w:jc w:val="center"/>
              <w:rPr>
                <w:sz w:val="26"/>
                <w:szCs w:val="26"/>
              </w:rPr>
            </w:pPr>
            <w:r w:rsidRPr="001D49D7">
              <w:rPr>
                <w:sz w:val="26"/>
                <w:szCs w:val="26"/>
              </w:rPr>
              <w:t>Km79+970</w:t>
            </w:r>
          </w:p>
        </w:tc>
        <w:tc>
          <w:tcPr>
            <w:tcW w:w="1460" w:type="dxa"/>
            <w:tcBorders>
              <w:top w:val="nil"/>
              <w:left w:val="nil"/>
              <w:bottom w:val="single" w:sz="4" w:space="0" w:color="auto"/>
              <w:right w:val="single" w:sz="4" w:space="0" w:color="auto"/>
            </w:tcBorders>
            <w:shd w:val="clear" w:color="auto" w:fill="auto"/>
            <w:noWrap/>
            <w:vAlign w:val="bottom"/>
            <w:hideMark/>
          </w:tcPr>
          <w:p w14:paraId="372D7854" w14:textId="77777777" w:rsidR="00B536DF" w:rsidRPr="001D49D7" w:rsidRDefault="00B536DF" w:rsidP="00035228">
            <w:pPr>
              <w:jc w:val="right"/>
              <w:rPr>
                <w:sz w:val="26"/>
                <w:szCs w:val="26"/>
              </w:rPr>
            </w:pPr>
            <w:r w:rsidRPr="001D49D7">
              <w:rPr>
                <w:sz w:val="26"/>
                <w:szCs w:val="26"/>
              </w:rPr>
              <w:t>27.900</w:t>
            </w:r>
          </w:p>
        </w:tc>
        <w:tc>
          <w:tcPr>
            <w:tcW w:w="1020" w:type="dxa"/>
            <w:tcBorders>
              <w:top w:val="nil"/>
              <w:left w:val="nil"/>
              <w:bottom w:val="single" w:sz="4" w:space="0" w:color="auto"/>
              <w:right w:val="single" w:sz="4" w:space="0" w:color="auto"/>
            </w:tcBorders>
            <w:shd w:val="clear" w:color="auto" w:fill="auto"/>
            <w:noWrap/>
            <w:vAlign w:val="bottom"/>
            <w:hideMark/>
          </w:tcPr>
          <w:p w14:paraId="666DFEFD" w14:textId="77777777" w:rsidR="00B536DF" w:rsidRPr="001D49D7" w:rsidRDefault="00B536DF" w:rsidP="00035228">
            <w:pPr>
              <w:jc w:val="center"/>
              <w:rPr>
                <w:sz w:val="26"/>
                <w:szCs w:val="26"/>
              </w:rPr>
            </w:pPr>
            <w:r w:rsidRPr="001D49D7">
              <w:rPr>
                <w:sz w:val="26"/>
                <w:szCs w:val="26"/>
              </w:rPr>
              <w:t>7,5</w:t>
            </w:r>
          </w:p>
        </w:tc>
        <w:tc>
          <w:tcPr>
            <w:tcW w:w="1540" w:type="dxa"/>
            <w:tcBorders>
              <w:top w:val="nil"/>
              <w:left w:val="nil"/>
              <w:bottom w:val="single" w:sz="4" w:space="0" w:color="auto"/>
              <w:right w:val="single" w:sz="4" w:space="0" w:color="auto"/>
            </w:tcBorders>
            <w:shd w:val="clear" w:color="auto" w:fill="auto"/>
            <w:noWrap/>
            <w:vAlign w:val="bottom"/>
            <w:hideMark/>
          </w:tcPr>
          <w:p w14:paraId="24DC0CE6" w14:textId="77777777" w:rsidR="00B536DF" w:rsidRPr="001D49D7" w:rsidRDefault="00B536DF" w:rsidP="00035228">
            <w:pPr>
              <w:jc w:val="right"/>
              <w:rPr>
                <w:sz w:val="26"/>
                <w:szCs w:val="26"/>
              </w:rPr>
            </w:pPr>
            <w:r w:rsidRPr="001D49D7">
              <w:rPr>
                <w:sz w:val="26"/>
                <w:szCs w:val="26"/>
              </w:rPr>
              <w:t>205.075</w:t>
            </w:r>
          </w:p>
        </w:tc>
        <w:tc>
          <w:tcPr>
            <w:tcW w:w="2920" w:type="dxa"/>
            <w:tcBorders>
              <w:top w:val="nil"/>
              <w:left w:val="nil"/>
              <w:bottom w:val="single" w:sz="4" w:space="0" w:color="auto"/>
              <w:right w:val="single" w:sz="4" w:space="0" w:color="auto"/>
            </w:tcBorders>
            <w:shd w:val="clear" w:color="auto" w:fill="auto"/>
            <w:noWrap/>
            <w:vAlign w:val="bottom"/>
            <w:hideMark/>
          </w:tcPr>
          <w:p w14:paraId="28E796FE" w14:textId="77777777" w:rsidR="00B536DF" w:rsidRPr="001D49D7" w:rsidRDefault="00B536DF" w:rsidP="00035228">
            <w:pPr>
              <w:jc w:val="center"/>
              <w:rPr>
                <w:sz w:val="26"/>
                <w:szCs w:val="26"/>
              </w:rPr>
            </w:pPr>
            <w:r w:rsidRPr="001D49D7">
              <w:rPr>
                <w:sz w:val="26"/>
                <w:szCs w:val="26"/>
              </w:rPr>
              <w:t>Trái tuyến</w:t>
            </w:r>
          </w:p>
        </w:tc>
      </w:tr>
      <w:tr w:rsidR="00B536DF" w:rsidRPr="001D49D7" w14:paraId="67A499AE" w14:textId="77777777" w:rsidTr="00035228">
        <w:trPr>
          <w:trHeight w:val="375"/>
        </w:trPr>
        <w:tc>
          <w:tcPr>
            <w:tcW w:w="22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DC94DF" w14:textId="77777777" w:rsidR="00B536DF" w:rsidRPr="001D49D7" w:rsidRDefault="00B536DF" w:rsidP="00035228">
            <w:pPr>
              <w:jc w:val="center"/>
              <w:rPr>
                <w:b/>
                <w:bCs/>
                <w:sz w:val="26"/>
                <w:szCs w:val="26"/>
              </w:rPr>
            </w:pPr>
            <w:r w:rsidRPr="001D49D7">
              <w:rPr>
                <w:b/>
                <w:bCs/>
                <w:sz w:val="26"/>
                <w:szCs w:val="26"/>
              </w:rPr>
              <w:t>Tổng cộng</w:t>
            </w:r>
          </w:p>
        </w:tc>
        <w:tc>
          <w:tcPr>
            <w:tcW w:w="1460" w:type="dxa"/>
            <w:tcBorders>
              <w:top w:val="nil"/>
              <w:left w:val="nil"/>
              <w:bottom w:val="single" w:sz="4" w:space="0" w:color="auto"/>
              <w:right w:val="single" w:sz="4" w:space="0" w:color="auto"/>
            </w:tcBorders>
            <w:shd w:val="clear" w:color="auto" w:fill="auto"/>
            <w:noWrap/>
            <w:vAlign w:val="bottom"/>
            <w:hideMark/>
          </w:tcPr>
          <w:p w14:paraId="6E47D9F1" w14:textId="77777777" w:rsidR="00B536DF" w:rsidRPr="001D49D7" w:rsidRDefault="00B536DF" w:rsidP="00035228">
            <w:pPr>
              <w:jc w:val="right"/>
              <w:rPr>
                <w:b/>
                <w:bCs/>
                <w:sz w:val="26"/>
                <w:szCs w:val="26"/>
              </w:rPr>
            </w:pPr>
            <w:r w:rsidRPr="001D49D7">
              <w:rPr>
                <w:b/>
                <w:bCs/>
                <w:sz w:val="26"/>
                <w:szCs w:val="26"/>
              </w:rPr>
              <w:t>462.693</w:t>
            </w:r>
          </w:p>
        </w:tc>
        <w:tc>
          <w:tcPr>
            <w:tcW w:w="1020" w:type="dxa"/>
            <w:tcBorders>
              <w:top w:val="nil"/>
              <w:left w:val="nil"/>
              <w:bottom w:val="single" w:sz="4" w:space="0" w:color="auto"/>
              <w:right w:val="single" w:sz="4" w:space="0" w:color="auto"/>
            </w:tcBorders>
            <w:shd w:val="clear" w:color="auto" w:fill="auto"/>
            <w:noWrap/>
            <w:vAlign w:val="bottom"/>
            <w:hideMark/>
          </w:tcPr>
          <w:p w14:paraId="5580F5D3" w14:textId="77777777" w:rsidR="00B536DF" w:rsidRPr="001D49D7" w:rsidRDefault="00B536DF" w:rsidP="00035228">
            <w:pPr>
              <w:rPr>
                <w:b/>
                <w:bCs/>
                <w:sz w:val="26"/>
                <w:szCs w:val="26"/>
              </w:rPr>
            </w:pPr>
            <w:r w:rsidRPr="001D49D7">
              <w:rPr>
                <w:b/>
                <w:bCs/>
                <w:sz w:val="26"/>
                <w:szCs w:val="26"/>
              </w:rPr>
              <w:t> </w:t>
            </w:r>
          </w:p>
        </w:tc>
        <w:tc>
          <w:tcPr>
            <w:tcW w:w="1540" w:type="dxa"/>
            <w:tcBorders>
              <w:top w:val="nil"/>
              <w:left w:val="nil"/>
              <w:bottom w:val="single" w:sz="4" w:space="0" w:color="auto"/>
              <w:right w:val="single" w:sz="4" w:space="0" w:color="auto"/>
            </w:tcBorders>
            <w:shd w:val="clear" w:color="auto" w:fill="auto"/>
            <w:noWrap/>
            <w:vAlign w:val="bottom"/>
            <w:hideMark/>
          </w:tcPr>
          <w:p w14:paraId="4F63827B" w14:textId="77777777" w:rsidR="00B536DF" w:rsidRPr="001D49D7" w:rsidRDefault="00B536DF" w:rsidP="00035228">
            <w:pPr>
              <w:jc w:val="right"/>
              <w:rPr>
                <w:b/>
                <w:bCs/>
                <w:sz w:val="26"/>
                <w:szCs w:val="26"/>
              </w:rPr>
            </w:pPr>
            <w:r w:rsidRPr="001D49D7">
              <w:rPr>
                <w:b/>
                <w:bCs/>
                <w:sz w:val="26"/>
                <w:szCs w:val="26"/>
              </w:rPr>
              <w:t>2.974.358</w:t>
            </w:r>
          </w:p>
        </w:tc>
        <w:tc>
          <w:tcPr>
            <w:tcW w:w="2920" w:type="dxa"/>
            <w:tcBorders>
              <w:top w:val="nil"/>
              <w:left w:val="nil"/>
              <w:bottom w:val="single" w:sz="4" w:space="0" w:color="auto"/>
              <w:right w:val="single" w:sz="4" w:space="0" w:color="auto"/>
            </w:tcBorders>
            <w:shd w:val="clear" w:color="auto" w:fill="auto"/>
            <w:noWrap/>
            <w:vAlign w:val="bottom"/>
            <w:hideMark/>
          </w:tcPr>
          <w:p w14:paraId="379198ED" w14:textId="77777777" w:rsidR="00B536DF" w:rsidRPr="001D49D7" w:rsidRDefault="00B536DF" w:rsidP="00035228">
            <w:pPr>
              <w:rPr>
                <w:b/>
                <w:bCs/>
                <w:sz w:val="26"/>
                <w:szCs w:val="26"/>
              </w:rPr>
            </w:pPr>
            <w:r w:rsidRPr="001D49D7">
              <w:rPr>
                <w:b/>
                <w:bCs/>
                <w:sz w:val="26"/>
                <w:szCs w:val="26"/>
              </w:rPr>
              <w:t> </w:t>
            </w:r>
          </w:p>
        </w:tc>
      </w:tr>
    </w:tbl>
    <w:p w14:paraId="62BAFCCB" w14:textId="77777777" w:rsidR="009000B5" w:rsidRPr="009000B5" w:rsidRDefault="009000B5" w:rsidP="009D3C2D">
      <w:pPr>
        <w:spacing w:after="120"/>
        <w:ind w:firstLine="567"/>
        <w:jc w:val="both"/>
        <w:rPr>
          <w:sz w:val="28"/>
          <w:szCs w:val="28"/>
        </w:rPr>
      </w:pPr>
    </w:p>
    <w:p w14:paraId="4D34C471" w14:textId="77777777" w:rsidR="009D3C2D" w:rsidRPr="009000B5" w:rsidRDefault="009D3C2D" w:rsidP="009D3C2D">
      <w:pPr>
        <w:spacing w:after="120"/>
        <w:jc w:val="both"/>
        <w:rPr>
          <w:b/>
          <w:bCs/>
          <w:sz w:val="28"/>
          <w:szCs w:val="28"/>
          <w:lang w:val="vi-VN"/>
        </w:rPr>
      </w:pPr>
      <w:r w:rsidRPr="009000B5">
        <w:rPr>
          <w:b/>
          <w:bCs/>
          <w:sz w:val="28"/>
          <w:szCs w:val="28"/>
        </w:rPr>
        <w:t>b</w:t>
      </w:r>
      <w:r w:rsidRPr="009000B5">
        <w:rPr>
          <w:b/>
          <w:bCs/>
          <w:sz w:val="28"/>
          <w:szCs w:val="28"/>
          <w:lang w:val="vi-VN"/>
        </w:rPr>
        <w:t xml:space="preserve">. </w:t>
      </w:r>
      <w:r w:rsidRPr="009000B5">
        <w:rPr>
          <w:b/>
          <w:bCs/>
          <w:sz w:val="28"/>
          <w:szCs w:val="28"/>
        </w:rPr>
        <w:t>Quy mô, tính chất của chất thải rắn thông thường</w:t>
      </w:r>
      <w:r w:rsidRPr="009000B5">
        <w:rPr>
          <w:b/>
          <w:bCs/>
          <w:sz w:val="28"/>
          <w:szCs w:val="28"/>
          <w:lang w:val="vi-VN"/>
        </w:rPr>
        <w:t>, chất thải rắn sinh hoạt</w:t>
      </w:r>
      <w:r w:rsidRPr="009000B5" w:rsidDel="00855CF8">
        <w:rPr>
          <w:b/>
          <w:bCs/>
          <w:sz w:val="28"/>
          <w:szCs w:val="28"/>
          <w:lang w:val="vi-VN"/>
        </w:rPr>
        <w:t xml:space="preserve"> </w:t>
      </w:r>
      <w:r w:rsidRPr="009000B5">
        <w:rPr>
          <w:b/>
          <w:bCs/>
          <w:sz w:val="28"/>
          <w:szCs w:val="28"/>
          <w:lang w:val="vi-VN"/>
        </w:rPr>
        <w:t>phát sinh trong g</w:t>
      </w:r>
      <w:r w:rsidRPr="009000B5">
        <w:rPr>
          <w:b/>
          <w:bCs/>
          <w:sz w:val="28"/>
          <w:szCs w:val="28"/>
        </w:rPr>
        <w:t xml:space="preserve">iai </w:t>
      </w:r>
      <w:r w:rsidRPr="009000B5">
        <w:rPr>
          <w:b/>
          <w:bCs/>
          <w:sz w:val="28"/>
          <w:szCs w:val="28"/>
          <w:lang w:val="vi-VN"/>
        </w:rPr>
        <w:t>đoạn</w:t>
      </w:r>
      <w:r w:rsidRPr="009000B5">
        <w:rPr>
          <w:b/>
          <w:bCs/>
          <w:sz w:val="28"/>
          <w:szCs w:val="28"/>
        </w:rPr>
        <w:t xml:space="preserve"> </w:t>
      </w:r>
      <w:r w:rsidRPr="009000B5">
        <w:rPr>
          <w:b/>
          <w:bCs/>
          <w:sz w:val="28"/>
          <w:szCs w:val="28"/>
          <w:lang w:val="vi-VN"/>
        </w:rPr>
        <w:t>vận</w:t>
      </w:r>
      <w:r w:rsidRPr="009000B5">
        <w:rPr>
          <w:b/>
          <w:bCs/>
          <w:sz w:val="28"/>
          <w:szCs w:val="28"/>
        </w:rPr>
        <w:t xml:space="preserve"> hành </w:t>
      </w:r>
    </w:p>
    <w:p w14:paraId="7C610069" w14:textId="77777777" w:rsidR="009D3C2D" w:rsidRPr="009000B5" w:rsidRDefault="009D3C2D" w:rsidP="009D3C2D">
      <w:pPr>
        <w:spacing w:after="120"/>
        <w:ind w:firstLine="567"/>
        <w:jc w:val="both"/>
        <w:rPr>
          <w:sz w:val="28"/>
          <w:szCs w:val="28"/>
          <w:lang w:val="vi-VN"/>
        </w:rPr>
      </w:pPr>
      <w:r w:rsidRPr="009000B5">
        <w:rPr>
          <w:sz w:val="28"/>
          <w:szCs w:val="28"/>
          <w:lang w:val="vi-VN"/>
        </w:rPr>
        <w:lastRenderedPageBreak/>
        <w:t>- Hoạt động vận hành, bảo trì, duy tu, sửa chữa nhỏ các công trình trên tuyến phát sinh chất thải rắn thông thường với khối lượng khoảng 2 - 3 m</w:t>
      </w:r>
      <w:r w:rsidRPr="009000B5">
        <w:rPr>
          <w:sz w:val="28"/>
          <w:szCs w:val="28"/>
          <w:vertAlign w:val="superscript"/>
          <w:lang w:val="vi-VN"/>
        </w:rPr>
        <w:t>3</w:t>
      </w:r>
      <w:r w:rsidRPr="009000B5">
        <w:rPr>
          <w:sz w:val="28"/>
          <w:szCs w:val="28"/>
          <w:lang w:val="vi-VN"/>
        </w:rPr>
        <w:t>/đợt bảo dưỡng. Thành phần chủ yếu: Bê tông, nhựa đường bám dính, cọc tiêu hỏng,…</w:t>
      </w:r>
    </w:p>
    <w:p w14:paraId="3059B96D" w14:textId="46B7B1A3" w:rsidR="009D3C2D" w:rsidRPr="009000B5" w:rsidRDefault="009D3C2D" w:rsidP="009D3C2D">
      <w:pPr>
        <w:spacing w:after="120"/>
        <w:ind w:firstLine="567"/>
        <w:jc w:val="both"/>
        <w:rPr>
          <w:sz w:val="28"/>
          <w:szCs w:val="28"/>
          <w:lang w:val="vi-VN"/>
        </w:rPr>
      </w:pPr>
      <w:r w:rsidRPr="009000B5">
        <w:rPr>
          <w:sz w:val="28"/>
          <w:szCs w:val="28"/>
          <w:lang w:val="vi-VN"/>
        </w:rPr>
        <w:t>- Hoạt động của cán bộ công nhân viên bảo trì, duy tu công trình phát sinh chất thải rắn sinh hoạt. Thành phần chủ yếu: Bao bì giấy, vỏ chai lọ, hộp đựng thức ăn, thức ăn thừa,…</w:t>
      </w:r>
    </w:p>
    <w:p w14:paraId="7D2B590B" w14:textId="77777777" w:rsidR="009D3C2D" w:rsidRPr="009000B5" w:rsidRDefault="009D3C2D" w:rsidP="009D3C2D">
      <w:pPr>
        <w:spacing w:after="120"/>
        <w:jc w:val="both"/>
        <w:rPr>
          <w:i/>
          <w:sz w:val="28"/>
          <w:szCs w:val="28"/>
          <w:lang w:val="gsw-FR"/>
        </w:rPr>
      </w:pPr>
      <w:bookmarkStart w:id="30" w:name="_Toc100751209"/>
      <w:bookmarkEnd w:id="29"/>
      <w:r w:rsidRPr="009000B5">
        <w:rPr>
          <w:i/>
          <w:sz w:val="28"/>
          <w:szCs w:val="28"/>
          <w:lang w:val="gsw-FR"/>
        </w:rPr>
        <w:t>2.2.4. Quy mô, tính chất của chất thải nguy hại</w:t>
      </w:r>
      <w:bookmarkEnd w:id="30"/>
    </w:p>
    <w:p w14:paraId="03040205" w14:textId="77777777" w:rsidR="009D3C2D" w:rsidRPr="009000B5" w:rsidRDefault="009D3C2D" w:rsidP="009D3C2D">
      <w:pPr>
        <w:spacing w:after="120"/>
        <w:jc w:val="both"/>
        <w:rPr>
          <w:b/>
          <w:bCs/>
          <w:sz w:val="28"/>
          <w:szCs w:val="28"/>
          <w:lang w:val="vi-VN"/>
        </w:rPr>
      </w:pPr>
      <w:r w:rsidRPr="009000B5">
        <w:rPr>
          <w:b/>
          <w:bCs/>
          <w:sz w:val="28"/>
          <w:szCs w:val="28"/>
          <w:lang w:val="gsw-FR"/>
        </w:rPr>
        <w:t>a. Quy mô, tính chất của chất thải nguy hại</w:t>
      </w:r>
      <w:r w:rsidRPr="009000B5" w:rsidDel="00A2327A">
        <w:rPr>
          <w:b/>
          <w:bCs/>
          <w:sz w:val="28"/>
          <w:szCs w:val="28"/>
          <w:lang w:val="gsw-FR"/>
        </w:rPr>
        <w:t xml:space="preserve"> </w:t>
      </w:r>
      <w:r w:rsidRPr="009000B5">
        <w:rPr>
          <w:b/>
          <w:bCs/>
          <w:sz w:val="28"/>
          <w:szCs w:val="28"/>
          <w:lang w:val="gsw-FR"/>
        </w:rPr>
        <w:t>phát sinh trong giai đoạn thi công</w:t>
      </w:r>
    </w:p>
    <w:p w14:paraId="4BCE3994" w14:textId="10268A64" w:rsidR="009D3C2D" w:rsidRPr="009000B5" w:rsidRDefault="009D3C2D" w:rsidP="009D3C2D">
      <w:pPr>
        <w:spacing w:after="120"/>
        <w:ind w:firstLine="720"/>
        <w:jc w:val="both"/>
        <w:rPr>
          <w:sz w:val="28"/>
          <w:szCs w:val="28"/>
          <w:lang w:val="vi-VN"/>
        </w:rPr>
      </w:pPr>
      <w:r w:rsidRPr="009000B5">
        <w:rPr>
          <w:sz w:val="28"/>
          <w:szCs w:val="28"/>
          <w:lang w:val="vi-VN"/>
        </w:rPr>
        <w:t>- Hoạt động thi công các hạng mục công trình của Dự án, hoạt động bảo dưỡng, vệ sinh máy móc, thiết bị thi công và hoạt động tại các lán trại phát sinh chất thải nguy hại. Thành phần chủ yếu là dầu mỡ thải, giẻ lau có dính dầu, ắc quy thải, pin thải, bóng đèn huỳnh quang thải, mực in thải,...</w:t>
      </w:r>
    </w:p>
    <w:p w14:paraId="4183D2B6" w14:textId="77777777" w:rsidR="009D3C2D" w:rsidRPr="009000B5" w:rsidRDefault="009D3C2D" w:rsidP="009D3C2D">
      <w:pPr>
        <w:spacing w:after="120"/>
        <w:jc w:val="both"/>
        <w:rPr>
          <w:b/>
          <w:bCs/>
          <w:sz w:val="28"/>
          <w:szCs w:val="28"/>
          <w:lang w:val="vi-VN"/>
        </w:rPr>
      </w:pPr>
      <w:r w:rsidRPr="009000B5">
        <w:rPr>
          <w:b/>
          <w:bCs/>
          <w:sz w:val="28"/>
          <w:szCs w:val="28"/>
          <w:lang w:val="vi-VN"/>
        </w:rPr>
        <w:t>b. Quy mô, tính chất của chất thải nguy hại</w:t>
      </w:r>
      <w:r w:rsidRPr="009000B5" w:rsidDel="00A2327A">
        <w:rPr>
          <w:b/>
          <w:bCs/>
          <w:sz w:val="28"/>
          <w:szCs w:val="28"/>
          <w:lang w:val="vi-VN"/>
        </w:rPr>
        <w:t xml:space="preserve"> </w:t>
      </w:r>
      <w:r w:rsidRPr="009000B5">
        <w:rPr>
          <w:b/>
          <w:bCs/>
          <w:sz w:val="28"/>
          <w:szCs w:val="28"/>
          <w:lang w:val="vi-VN"/>
        </w:rPr>
        <w:t>phát sinh trong giai đoạn vận hành</w:t>
      </w:r>
    </w:p>
    <w:p w14:paraId="793768D4" w14:textId="3197DF71" w:rsidR="009D3C2D" w:rsidRPr="009000B5" w:rsidRDefault="009D3C2D" w:rsidP="009D3C2D">
      <w:pPr>
        <w:spacing w:after="120"/>
        <w:ind w:firstLine="720"/>
        <w:jc w:val="both"/>
        <w:rPr>
          <w:sz w:val="28"/>
          <w:szCs w:val="28"/>
          <w:lang w:val="vi-VN"/>
        </w:rPr>
      </w:pPr>
      <w:r w:rsidRPr="009000B5">
        <w:rPr>
          <w:sz w:val="28"/>
          <w:szCs w:val="28"/>
          <w:lang w:val="vi-VN"/>
        </w:rPr>
        <w:t>Hoạt động bảo dưỡng hệ thống an toàn giao thông trên tuyến và thay thế các loại bóng đèn chiếu sáng trên tuyến phát sinh chất thải nguy hại. Thành phần chủ yếu: Bóng đèn huỳnh quang hỏng, sơn thải, thùng chứa sơn,…</w:t>
      </w:r>
    </w:p>
    <w:p w14:paraId="5DBD8F9D" w14:textId="77777777" w:rsidR="009D3C2D" w:rsidRPr="009000B5" w:rsidRDefault="009D3C2D" w:rsidP="009D3C2D">
      <w:pPr>
        <w:spacing w:after="120"/>
        <w:jc w:val="both"/>
        <w:rPr>
          <w:i/>
          <w:sz w:val="28"/>
          <w:szCs w:val="28"/>
          <w:lang w:val="gsw-FR"/>
        </w:rPr>
      </w:pPr>
      <w:bookmarkStart w:id="31" w:name="_Toc100751257"/>
      <w:r w:rsidRPr="009000B5">
        <w:rPr>
          <w:i/>
          <w:sz w:val="28"/>
          <w:szCs w:val="28"/>
          <w:lang w:val="gsw-FR"/>
        </w:rPr>
        <w:t>2.2.5. Đánh giá các rủi ro, sự cố trong quá trình thi công</w:t>
      </w:r>
      <w:bookmarkEnd w:id="31"/>
    </w:p>
    <w:p w14:paraId="4C3B6AF4" w14:textId="77777777" w:rsidR="009D3C2D" w:rsidRPr="009000B5" w:rsidRDefault="009D3C2D" w:rsidP="009D3C2D">
      <w:pPr>
        <w:spacing w:after="120"/>
        <w:ind w:firstLine="567"/>
        <w:jc w:val="both"/>
        <w:rPr>
          <w:b/>
          <w:sz w:val="28"/>
          <w:szCs w:val="28"/>
          <w:lang w:val="gsw-FR"/>
        </w:rPr>
      </w:pPr>
      <w:r w:rsidRPr="009000B5">
        <w:rPr>
          <w:b/>
          <w:sz w:val="28"/>
          <w:szCs w:val="28"/>
          <w:lang w:val="gsw-FR"/>
        </w:rPr>
        <w:t>a. Rủi ro sạt lở, xói mòn</w:t>
      </w:r>
    </w:p>
    <w:p w14:paraId="2106063A" w14:textId="67F58A96" w:rsidR="009D3C2D" w:rsidRPr="009000B5" w:rsidRDefault="009D3C2D" w:rsidP="007D6D02">
      <w:pPr>
        <w:spacing w:after="120"/>
        <w:ind w:firstLine="567"/>
        <w:jc w:val="both"/>
        <w:rPr>
          <w:sz w:val="28"/>
          <w:szCs w:val="28"/>
          <w:lang w:val="gsw-FR"/>
        </w:rPr>
      </w:pPr>
      <w:r w:rsidRPr="009000B5">
        <w:rPr>
          <w:sz w:val="28"/>
          <w:szCs w:val="28"/>
          <w:lang w:val="gsw-FR"/>
        </w:rPr>
        <w:t xml:space="preserve">Sạt lở đất là sự dịch chuyển của đất đá xuống bên dưới sườn dốc. Với một sườn dốc khô thì các yếu tố kháng trượt (độ dính kết của đất đá) là rất lớn nên rất hiếm khi xảy ra sạt trượt. Nhưng khi mưa lớn kéo dài thì độ dính kết của đất đá ở sườn dốc bị yếu đi, đến thời điểm cả sườn dốc đã bị sũng nước thì xảy ra sạt trượt. </w:t>
      </w:r>
    </w:p>
    <w:p w14:paraId="7F299A8F" w14:textId="77777777" w:rsidR="009D3C2D" w:rsidRPr="009000B5" w:rsidRDefault="009D3C2D" w:rsidP="009D3C2D">
      <w:pPr>
        <w:spacing w:after="120"/>
        <w:ind w:firstLine="567"/>
        <w:jc w:val="both"/>
        <w:rPr>
          <w:sz w:val="28"/>
          <w:szCs w:val="28"/>
          <w:lang w:val="gsw-FR"/>
        </w:rPr>
      </w:pPr>
      <w:r w:rsidRPr="009000B5">
        <w:rPr>
          <w:sz w:val="28"/>
          <w:szCs w:val="28"/>
          <w:lang w:val="gsw-FR"/>
        </w:rPr>
        <w:t>Yêu cầu đặt ra là cần phải thực hiện tốt công tác thi công vào mùa khô để đảm bảo tiến độ trước khi mùa mưa đến. Thực hiện che chắn, bảo quản công trình trong các ngày mưa lớn, gia cố các vị trí xung yếu dễ gây sạt lở xói mòn.</w:t>
      </w:r>
    </w:p>
    <w:p w14:paraId="088C3B2D" w14:textId="77777777" w:rsidR="009D3C2D" w:rsidRPr="009000B5" w:rsidRDefault="009D3C2D" w:rsidP="009D3C2D">
      <w:pPr>
        <w:spacing w:after="120"/>
        <w:ind w:firstLine="567"/>
        <w:jc w:val="both"/>
        <w:rPr>
          <w:b/>
          <w:sz w:val="28"/>
          <w:szCs w:val="28"/>
          <w:lang w:val="gsw-FR"/>
        </w:rPr>
      </w:pPr>
      <w:r w:rsidRPr="009000B5">
        <w:rPr>
          <w:b/>
          <w:sz w:val="28"/>
          <w:szCs w:val="28"/>
          <w:lang w:val="gsw-FR"/>
        </w:rPr>
        <w:t xml:space="preserve">b. Rủi ro lũ </w:t>
      </w:r>
      <w:r w:rsidR="00CD1C88" w:rsidRPr="009000B5">
        <w:rPr>
          <w:b/>
          <w:sz w:val="28"/>
          <w:szCs w:val="28"/>
          <w:lang w:val="gsw-FR"/>
        </w:rPr>
        <w:t>lụt</w:t>
      </w:r>
    </w:p>
    <w:p w14:paraId="06C6DDFB" w14:textId="77777777" w:rsidR="009D3C2D" w:rsidRPr="009000B5" w:rsidRDefault="00CD1C88" w:rsidP="009D3C2D">
      <w:pPr>
        <w:spacing w:after="120"/>
        <w:ind w:firstLine="567"/>
        <w:jc w:val="both"/>
        <w:rPr>
          <w:sz w:val="28"/>
          <w:szCs w:val="28"/>
          <w:lang w:val="nl-NL"/>
        </w:rPr>
      </w:pPr>
      <w:r w:rsidRPr="009000B5">
        <w:rPr>
          <w:sz w:val="28"/>
          <w:szCs w:val="28"/>
          <w:lang w:val="gsw-FR"/>
        </w:rPr>
        <w:t>Tác hại chính của lũ lụt là gây mất mát về người và tài sản như nhà cửa, mùa màng, cơ sở hạ tầng; gây ô nhiễm nguồn nước và lan truyền dịch bệnh; làm gián đoạn kinh tế, sản xuất và dẫn đến khủng hoảng nhân đạo. Lũ lụt còn phá hủy môi trường, đa dạng sinh học và có thể dẫn đến tình trạng di dời dân cư, gây ra những tổn thương tâm lý lâu dài cho người dân.</w:t>
      </w:r>
    </w:p>
    <w:p w14:paraId="79F021B2" w14:textId="77777777" w:rsidR="009D3C2D" w:rsidRPr="009000B5" w:rsidRDefault="009D3C2D" w:rsidP="009D3C2D">
      <w:pPr>
        <w:spacing w:after="120"/>
        <w:ind w:firstLine="567"/>
        <w:jc w:val="both"/>
        <w:rPr>
          <w:b/>
          <w:sz w:val="28"/>
          <w:szCs w:val="28"/>
          <w:lang w:val="gsw-FR"/>
        </w:rPr>
      </w:pPr>
      <w:r w:rsidRPr="009000B5">
        <w:rPr>
          <w:b/>
          <w:sz w:val="28"/>
          <w:szCs w:val="28"/>
          <w:lang w:val="gsw-FR"/>
        </w:rPr>
        <w:t>c. Rủi ro tai nạn lao động, tai nạn giao thông</w:t>
      </w:r>
    </w:p>
    <w:p w14:paraId="0C499005" w14:textId="77777777" w:rsidR="009D3C2D" w:rsidRPr="009000B5" w:rsidRDefault="009D3C2D" w:rsidP="009D3C2D">
      <w:pPr>
        <w:spacing w:after="120"/>
        <w:ind w:firstLine="567"/>
        <w:jc w:val="both"/>
        <w:rPr>
          <w:sz w:val="28"/>
          <w:szCs w:val="28"/>
          <w:lang w:val="vi-VN"/>
        </w:rPr>
      </w:pPr>
      <w:r w:rsidRPr="009000B5">
        <w:rPr>
          <w:sz w:val="28"/>
          <w:szCs w:val="28"/>
          <w:lang w:val="vi-VN"/>
        </w:rPr>
        <w:lastRenderedPageBreak/>
        <w:t>Sự cố tai nạn lao động có thể xảy ra bất kì trong quá trình thi công. Các trường hợp có thể xảy ra tai nạn bao gồm:</w:t>
      </w:r>
    </w:p>
    <w:p w14:paraId="7D26C816" w14:textId="77777777" w:rsidR="009D3C2D" w:rsidRPr="009000B5" w:rsidRDefault="009D3C2D" w:rsidP="009D3C2D">
      <w:pPr>
        <w:spacing w:after="120"/>
        <w:ind w:firstLine="567"/>
        <w:jc w:val="both"/>
        <w:rPr>
          <w:sz w:val="28"/>
          <w:szCs w:val="28"/>
          <w:lang w:val="vi-VN"/>
        </w:rPr>
      </w:pPr>
      <w:r w:rsidRPr="009000B5">
        <w:rPr>
          <w:sz w:val="28"/>
          <w:szCs w:val="28"/>
          <w:lang w:val="vi-VN"/>
        </w:rPr>
        <w:t>- Tại nạn giao thông có thể xảy ra trong quá trình vận chuyển nguyên vật liệu, đất đắp,... gây thiệt hại về tài sản, tính mạng. Sự cố có thể gây ảnh hưởng xấu đến hoạt động đi lại của người dân, xe cộ lưu thông trên tuyến đường vận chuyển. Đặc điểm dự án nâng cấp, cải tạo trên nền đường hiện trạng, do vậy sẽ có các phương tiện tham gia giao thông của người dân trên tuyến, nếu không có các giải pháp phòng ngừa triệt để thì nguy cơ tai nạn giao thông là rất cao.</w:t>
      </w:r>
    </w:p>
    <w:p w14:paraId="53D6DDA4" w14:textId="2A63C5F9" w:rsidR="009D3C2D" w:rsidRPr="009000B5" w:rsidRDefault="009D3C2D" w:rsidP="009D3C2D">
      <w:pPr>
        <w:spacing w:after="120"/>
        <w:ind w:firstLine="567"/>
        <w:jc w:val="both"/>
        <w:rPr>
          <w:sz w:val="28"/>
          <w:szCs w:val="28"/>
          <w:lang w:val="vi-VN"/>
        </w:rPr>
      </w:pPr>
      <w:r w:rsidRPr="009000B5">
        <w:rPr>
          <w:sz w:val="28"/>
          <w:szCs w:val="28"/>
          <w:lang w:val="vi-VN"/>
        </w:rPr>
        <w:t>- Mất độ lưu lượng phương tiện trong quá trình thi công tăng lên, hơn nữa các phương tiện vận tải đều có tải trọng lớn và chở theo đất, đá cùng các loại nguyên vật liệu. Nguy cơ tai nạn giao thông ảnh hưởng đến người dân tham gia lưu thông trên tuyến là rất lớn. Tai nạn giao thông xảy ra không những tác động trực tiếp đến tính mạng và tài sản của người dân, mà còn gây ra các xung đột giữa người địa phương và nhà thầu, ảnh hưởng đến tâm lý người dân và tiến độ triển khai công trình.</w:t>
      </w:r>
    </w:p>
    <w:p w14:paraId="7501BAE9" w14:textId="77777777" w:rsidR="009D3C2D" w:rsidRPr="009000B5" w:rsidRDefault="009D3C2D" w:rsidP="009D3C2D">
      <w:pPr>
        <w:spacing w:after="120"/>
        <w:ind w:firstLine="567"/>
        <w:jc w:val="both"/>
        <w:rPr>
          <w:sz w:val="28"/>
          <w:szCs w:val="28"/>
          <w:lang w:val="vi-VN"/>
        </w:rPr>
      </w:pPr>
      <w:r w:rsidRPr="009000B5">
        <w:rPr>
          <w:sz w:val="28"/>
          <w:szCs w:val="28"/>
          <w:lang w:val="vi-VN"/>
        </w:rPr>
        <w:t>- Tai nạn do công nhân bất cẩn trong lao động, thiếu ý thức chấp hành an toàn lao động, an toàn giao thông, không được trang bị các thiết bị bảo hộ lao động đầy đủ.</w:t>
      </w:r>
    </w:p>
    <w:p w14:paraId="5E6C70C8" w14:textId="77777777" w:rsidR="009D3C2D" w:rsidRPr="009000B5" w:rsidRDefault="009D3C2D" w:rsidP="009D3C2D">
      <w:pPr>
        <w:spacing w:after="120"/>
        <w:ind w:firstLine="567"/>
        <w:jc w:val="both"/>
        <w:rPr>
          <w:sz w:val="28"/>
          <w:szCs w:val="28"/>
          <w:lang w:val="vi-VN"/>
        </w:rPr>
      </w:pPr>
      <w:r w:rsidRPr="009000B5">
        <w:rPr>
          <w:sz w:val="28"/>
          <w:szCs w:val="28"/>
          <w:lang w:val="vi-VN"/>
        </w:rPr>
        <w:t>- Thiếu sự phối hợp nhịp nhàng giữa các bộ phận trong quá trình thi công.</w:t>
      </w:r>
    </w:p>
    <w:p w14:paraId="012F977B" w14:textId="24D79D16" w:rsidR="009D3C2D" w:rsidRPr="009000B5" w:rsidRDefault="009D3C2D" w:rsidP="009D3C2D">
      <w:pPr>
        <w:spacing w:after="120"/>
        <w:ind w:firstLine="567"/>
        <w:jc w:val="both"/>
        <w:rPr>
          <w:sz w:val="28"/>
          <w:szCs w:val="28"/>
          <w:lang w:val="vi-VN"/>
        </w:rPr>
      </w:pPr>
      <w:r w:rsidRPr="009000B5">
        <w:rPr>
          <w:sz w:val="28"/>
          <w:szCs w:val="28"/>
          <w:lang w:val="vi-VN"/>
        </w:rPr>
        <w:t xml:space="preserve">- Khu vực nhạy cảm gây tai nạn giao thông là tại các khu vực đi qua khu dân cư, khu vực trung tâm UBND </w:t>
      </w:r>
      <w:r w:rsidR="00DD1830" w:rsidRPr="009000B5">
        <w:rPr>
          <w:sz w:val="28"/>
          <w:szCs w:val="28"/>
        </w:rPr>
        <w:t>các xã</w:t>
      </w:r>
      <w:r w:rsidRPr="009000B5">
        <w:rPr>
          <w:sz w:val="28"/>
          <w:szCs w:val="28"/>
          <w:lang w:val="vi-VN"/>
        </w:rPr>
        <w:t>, khu vực các trường học trên tuyến,…</w:t>
      </w:r>
    </w:p>
    <w:p w14:paraId="19D2EF9A" w14:textId="77777777" w:rsidR="009D3C2D" w:rsidRPr="009000B5" w:rsidRDefault="009D3C2D" w:rsidP="009D3C2D">
      <w:pPr>
        <w:spacing w:after="120"/>
        <w:ind w:firstLine="567"/>
        <w:jc w:val="both"/>
        <w:rPr>
          <w:sz w:val="28"/>
          <w:szCs w:val="28"/>
          <w:lang w:val="vi-VN"/>
        </w:rPr>
      </w:pPr>
      <w:r w:rsidRPr="009000B5">
        <w:rPr>
          <w:sz w:val="28"/>
          <w:szCs w:val="28"/>
          <w:lang w:val="vi-VN"/>
        </w:rPr>
        <w:t>Các giải pháp an toàn lao động, an toàn giao thông trong quá trình xây dựng sẽ được đề xuất cụ thể cho dự án.</w:t>
      </w:r>
    </w:p>
    <w:p w14:paraId="1832C45C" w14:textId="77777777" w:rsidR="009D3C2D" w:rsidRPr="009000B5" w:rsidRDefault="009D3C2D" w:rsidP="009D3C2D">
      <w:pPr>
        <w:spacing w:after="120"/>
        <w:ind w:firstLine="567"/>
        <w:jc w:val="both"/>
        <w:rPr>
          <w:b/>
          <w:sz w:val="28"/>
          <w:szCs w:val="28"/>
          <w:lang w:val="gsw-FR"/>
        </w:rPr>
      </w:pPr>
      <w:r w:rsidRPr="009000B5">
        <w:rPr>
          <w:b/>
          <w:sz w:val="28"/>
          <w:szCs w:val="28"/>
          <w:lang w:val="gsw-FR"/>
        </w:rPr>
        <w:t>d. Rủi ro tắt nghẽn giao thông</w:t>
      </w:r>
    </w:p>
    <w:p w14:paraId="6EA3BCCF" w14:textId="77777777" w:rsidR="009D3C2D" w:rsidRPr="009000B5" w:rsidRDefault="009D3C2D" w:rsidP="009D3C2D">
      <w:pPr>
        <w:spacing w:after="120"/>
        <w:ind w:firstLine="567"/>
        <w:jc w:val="both"/>
        <w:rPr>
          <w:sz w:val="28"/>
          <w:szCs w:val="28"/>
          <w:lang w:val="gsw-FR"/>
        </w:rPr>
      </w:pPr>
      <w:r w:rsidRPr="009000B5">
        <w:rPr>
          <w:sz w:val="28"/>
          <w:szCs w:val="28"/>
          <w:lang w:val="gsw-FR"/>
        </w:rPr>
        <w:t>Trong quá trình thi công trên nền đường hiện trạng bao gồm các công tác đào, đắp đất, thi công mặt đường,… sẽ có các loại phương tiện máy móc hoạt động, đất đá vật liệu phục vụ thi công gây tắt nghẽn giao thông cục bộ.</w:t>
      </w:r>
    </w:p>
    <w:p w14:paraId="1A8F44AB" w14:textId="77777777" w:rsidR="009D3C2D" w:rsidRPr="009000B5" w:rsidRDefault="009D3C2D" w:rsidP="009D3C2D">
      <w:pPr>
        <w:spacing w:after="120"/>
        <w:ind w:firstLine="567"/>
        <w:jc w:val="both"/>
        <w:rPr>
          <w:sz w:val="28"/>
          <w:szCs w:val="28"/>
          <w:lang w:val="gsw-FR"/>
        </w:rPr>
      </w:pPr>
      <w:r w:rsidRPr="009000B5">
        <w:rPr>
          <w:sz w:val="28"/>
          <w:szCs w:val="28"/>
          <w:lang w:val="gsw-FR"/>
        </w:rPr>
        <w:t>Tắt nghẽn giao thông gây nguy cơ tai nạn giao thông, ảnh hưởng đến đi lại và cuộc sống của người dân, người tham gia giao thông chịu tác động bởi bụi và khí thải gây ảnh hưởng đến sức khỏe.</w:t>
      </w:r>
    </w:p>
    <w:p w14:paraId="054A0427" w14:textId="77777777" w:rsidR="009D3C2D" w:rsidRPr="009000B5" w:rsidRDefault="009D3C2D" w:rsidP="009D3C2D">
      <w:pPr>
        <w:spacing w:after="120"/>
        <w:ind w:firstLine="567"/>
        <w:jc w:val="both"/>
        <w:rPr>
          <w:sz w:val="28"/>
          <w:szCs w:val="28"/>
          <w:lang w:val="gsw-FR"/>
        </w:rPr>
      </w:pPr>
      <w:r w:rsidRPr="009000B5">
        <w:rPr>
          <w:sz w:val="28"/>
          <w:szCs w:val="28"/>
          <w:lang w:val="gsw-FR"/>
        </w:rPr>
        <w:t>Rủi ro ách tắt giao thông phụ thuộc rất lớn vào khả năng phân luồng giao thông của nhà thầu xây dựng. Chủ đầu tư sẽ phối hợp rà soát các phương án tổ chức giao thông theo tiến độ xây dựng. Theo đó, sau mỗi giai đoạn thi công, cần tiến hành thu gọn máy móc, thiết bị, vật liệu xây dựng, dỡ bỏ những hàng rào, mở rộng thêm phần đường, nhằm cải thiện, bảo đảm thuận lợi cho người và phương tiện tham gia giao thông.</w:t>
      </w:r>
    </w:p>
    <w:p w14:paraId="038E1035" w14:textId="77777777" w:rsidR="009D3C2D" w:rsidRPr="009000B5" w:rsidRDefault="009D3C2D" w:rsidP="009D3C2D">
      <w:pPr>
        <w:spacing w:after="120"/>
        <w:ind w:firstLine="567"/>
        <w:jc w:val="both"/>
        <w:rPr>
          <w:b/>
          <w:sz w:val="28"/>
          <w:szCs w:val="28"/>
          <w:lang w:val="gsw-FR"/>
        </w:rPr>
      </w:pPr>
      <w:r w:rsidRPr="009000B5">
        <w:rPr>
          <w:b/>
          <w:sz w:val="28"/>
          <w:szCs w:val="28"/>
          <w:lang w:val="gsw-FR"/>
        </w:rPr>
        <w:t>e</w:t>
      </w:r>
      <w:r w:rsidRPr="009000B5">
        <w:rPr>
          <w:b/>
          <w:sz w:val="28"/>
          <w:szCs w:val="28"/>
          <w:lang w:val="vi-VN"/>
        </w:rPr>
        <w:t>. Sự cố cháy nổ</w:t>
      </w:r>
      <w:r w:rsidRPr="009000B5">
        <w:rPr>
          <w:b/>
          <w:sz w:val="28"/>
          <w:szCs w:val="28"/>
          <w:lang w:val="gsw-FR"/>
        </w:rPr>
        <w:t>, điện giật</w:t>
      </w:r>
    </w:p>
    <w:p w14:paraId="7C107207" w14:textId="77777777" w:rsidR="009D3C2D" w:rsidRPr="009000B5" w:rsidRDefault="009D3C2D" w:rsidP="009D3C2D">
      <w:pPr>
        <w:spacing w:after="120"/>
        <w:ind w:firstLine="567"/>
        <w:jc w:val="both"/>
        <w:rPr>
          <w:sz w:val="28"/>
          <w:szCs w:val="28"/>
          <w:lang w:val="vi-VN"/>
        </w:rPr>
      </w:pPr>
      <w:r w:rsidRPr="009000B5">
        <w:rPr>
          <w:sz w:val="28"/>
          <w:szCs w:val="28"/>
          <w:lang w:val="gsw-FR"/>
        </w:rPr>
        <w:lastRenderedPageBreak/>
        <w:t xml:space="preserve">- </w:t>
      </w:r>
      <w:r w:rsidRPr="009000B5">
        <w:rPr>
          <w:sz w:val="28"/>
          <w:szCs w:val="28"/>
          <w:lang w:val="vi-VN"/>
        </w:rPr>
        <w:t>Quá trình cháy nổ thường xảy ra vào mùa khô nên cần có các biện pháp đề phòng cháy nổ. Nguyên nhân của việc cháy nổ là do sự bất cẩn của công nhân trong quá trình làm việc và các kho chứa nhiên liệu tạm không được đảm bảo, ngoài ra sự cố chập điện cũng gây cháy nổ.</w:t>
      </w:r>
    </w:p>
    <w:p w14:paraId="1DF38043" w14:textId="77777777" w:rsidR="009D3C2D" w:rsidRPr="009000B5" w:rsidRDefault="009D3C2D" w:rsidP="009D3C2D">
      <w:pPr>
        <w:spacing w:after="120"/>
        <w:ind w:firstLine="567"/>
        <w:jc w:val="both"/>
        <w:rPr>
          <w:sz w:val="28"/>
          <w:szCs w:val="28"/>
          <w:lang w:val="vi-VN"/>
        </w:rPr>
      </w:pPr>
      <w:r w:rsidRPr="009000B5">
        <w:rPr>
          <w:sz w:val="28"/>
          <w:szCs w:val="28"/>
          <w:lang w:val="vi-VN"/>
        </w:rPr>
        <w:t>- Ngoài ra, quá trình truyền tải điện, vận hành các thiết bị điện gây nguy cơ cháy nổ, điện giật cho công nhân vận hành, hư hỏng thiết bị, thiệt hại về người và của.</w:t>
      </w:r>
    </w:p>
    <w:p w14:paraId="218C5EC9" w14:textId="77777777" w:rsidR="009D3C2D" w:rsidRPr="009000B5" w:rsidRDefault="009D3C2D" w:rsidP="009D3C2D">
      <w:pPr>
        <w:spacing w:after="120"/>
        <w:ind w:firstLine="567"/>
        <w:jc w:val="both"/>
        <w:rPr>
          <w:sz w:val="28"/>
          <w:szCs w:val="28"/>
          <w:lang w:val="vi-VN"/>
        </w:rPr>
      </w:pPr>
      <w:r w:rsidRPr="009000B5">
        <w:rPr>
          <w:sz w:val="28"/>
          <w:szCs w:val="28"/>
          <w:lang w:val="vi-VN"/>
        </w:rPr>
        <w:t>- Việc bảo quản, vận hành thiết bị và dây điện vào mùa mưa không đảm bảo; Không có biện pháp bảo vệ đường dây gây đứt, hở dẫn đến sự cố điện giật.</w:t>
      </w:r>
    </w:p>
    <w:p w14:paraId="211D13B2" w14:textId="77777777" w:rsidR="009D3C2D" w:rsidRPr="009000B5" w:rsidRDefault="009D3C2D" w:rsidP="009D3C2D">
      <w:pPr>
        <w:spacing w:after="120"/>
        <w:ind w:firstLine="567"/>
        <w:jc w:val="both"/>
        <w:rPr>
          <w:sz w:val="28"/>
          <w:szCs w:val="28"/>
          <w:lang w:val="vi-VN"/>
        </w:rPr>
      </w:pPr>
      <w:r w:rsidRPr="009000B5">
        <w:rPr>
          <w:sz w:val="28"/>
          <w:szCs w:val="28"/>
          <w:lang w:val="vi-VN"/>
        </w:rPr>
        <w:t>Nhìn chung, sự cố cháy nổ thường ít khi xảy ra trong quá trình thi công. Tuy nhiên nếu không có các biện pháp phòng chống để các sự cố này xảy ra sẽ gây ra những ảnh hưởng rất lớn đến con người, tài sản và môi trường khu vực.</w:t>
      </w:r>
    </w:p>
    <w:p w14:paraId="78A291E5" w14:textId="77777777" w:rsidR="009D3C2D" w:rsidRPr="009000B5" w:rsidRDefault="009D3C2D" w:rsidP="009D3C2D">
      <w:pPr>
        <w:spacing w:after="120"/>
        <w:ind w:firstLine="567"/>
        <w:jc w:val="both"/>
        <w:rPr>
          <w:b/>
          <w:sz w:val="28"/>
          <w:szCs w:val="28"/>
          <w:lang w:val="gsw-FR"/>
        </w:rPr>
      </w:pPr>
      <w:r w:rsidRPr="009000B5">
        <w:rPr>
          <w:b/>
          <w:sz w:val="28"/>
          <w:szCs w:val="28"/>
          <w:lang w:val="gsw-FR"/>
        </w:rPr>
        <w:t>f. Nguy cơ về mất an ninh trật tự trên địa bàn</w:t>
      </w:r>
    </w:p>
    <w:p w14:paraId="0FC407B0" w14:textId="77777777" w:rsidR="009D3C2D" w:rsidRPr="009000B5" w:rsidRDefault="009D3C2D" w:rsidP="009D3C2D">
      <w:pPr>
        <w:spacing w:after="120"/>
        <w:ind w:firstLine="567"/>
        <w:jc w:val="both"/>
        <w:rPr>
          <w:sz w:val="28"/>
          <w:szCs w:val="28"/>
          <w:lang w:val="gsw-FR"/>
        </w:rPr>
      </w:pPr>
      <w:r w:rsidRPr="009000B5">
        <w:rPr>
          <w:sz w:val="28"/>
          <w:szCs w:val="28"/>
          <w:lang w:val="gsw-FR"/>
        </w:rPr>
        <w:t>Việc tập trung lượng tương đối lớn công nhân về công trường cùng với công nhân tại các công trình khác đang thi công sẽ gây ra các nguy cơ về tệ nạn xã hội (như rượu chè, cờ bạc, ma tuý,..), nguy cơ về xung đột giữa công nhân với công nhân và công nhân với người dân.</w:t>
      </w:r>
    </w:p>
    <w:p w14:paraId="6E67AA66" w14:textId="77777777" w:rsidR="009D3C2D" w:rsidRPr="009000B5" w:rsidRDefault="009D3C2D" w:rsidP="009D3C2D">
      <w:pPr>
        <w:spacing w:after="120"/>
        <w:ind w:firstLine="567"/>
        <w:jc w:val="both"/>
        <w:rPr>
          <w:sz w:val="28"/>
          <w:szCs w:val="28"/>
          <w:lang w:val="gsw-FR"/>
        </w:rPr>
      </w:pPr>
      <w:r w:rsidRPr="009000B5">
        <w:rPr>
          <w:sz w:val="28"/>
          <w:szCs w:val="28"/>
          <w:lang w:val="gsw-FR"/>
        </w:rPr>
        <w:t>Khu vực dự án tương đối nhạy cảm vì gần các khu dân cư là người dân tộc thiểu số. Mâu thuẫn xảy ra sẽ rất khó khắc phục, gây ra nhiều hệ luỵ trong xã hội, dẫn đến nguy cơ khiếu nại, khiếu kiện ảnh hưởng đến tiến độ công trình.</w:t>
      </w:r>
    </w:p>
    <w:p w14:paraId="1A01057D" w14:textId="77777777" w:rsidR="009D3C2D" w:rsidRPr="009000B5" w:rsidRDefault="009D3C2D" w:rsidP="009D3C2D">
      <w:pPr>
        <w:spacing w:after="120"/>
        <w:ind w:firstLine="567"/>
        <w:jc w:val="both"/>
        <w:rPr>
          <w:sz w:val="28"/>
          <w:szCs w:val="28"/>
          <w:lang w:val="gsw-FR"/>
        </w:rPr>
      </w:pPr>
      <w:r w:rsidRPr="009000B5">
        <w:rPr>
          <w:sz w:val="28"/>
          <w:szCs w:val="28"/>
          <w:lang w:val="gsw-FR"/>
        </w:rPr>
        <w:t>Do vậy, các biện pháp về quản lý công nhân, ban hành quy chế tại công trường của đơn vị nhà thầu và Chủ đầu tư sẽ được đề xuất cụ thể tại phần sau và yêu cầu các đơn vị phải thực hiện.</w:t>
      </w:r>
    </w:p>
    <w:p w14:paraId="343C5EC2" w14:textId="77777777" w:rsidR="00E35D17" w:rsidRPr="009000B5" w:rsidRDefault="00E35D17" w:rsidP="00E35D17">
      <w:pPr>
        <w:spacing w:after="120"/>
        <w:jc w:val="both"/>
        <w:rPr>
          <w:b/>
          <w:bCs/>
          <w:sz w:val="28"/>
          <w:szCs w:val="28"/>
          <w:lang w:val="nl-NL"/>
        </w:rPr>
      </w:pPr>
      <w:r w:rsidRPr="009000B5">
        <w:rPr>
          <w:b/>
          <w:bCs/>
          <w:sz w:val="28"/>
          <w:szCs w:val="28"/>
          <w:lang w:val="nl-NL"/>
        </w:rPr>
        <w:t>2.3. Biện pháp giảm thiểu tác động xấu đến môi trường:</w:t>
      </w:r>
    </w:p>
    <w:p w14:paraId="0B0C03DC" w14:textId="77777777" w:rsidR="009D3C2D" w:rsidRPr="009000B5" w:rsidRDefault="009D3C2D" w:rsidP="009D3C2D">
      <w:pPr>
        <w:spacing w:after="120"/>
        <w:jc w:val="both"/>
        <w:rPr>
          <w:i/>
          <w:sz w:val="28"/>
          <w:szCs w:val="28"/>
          <w:lang w:val="gsw-FR"/>
        </w:rPr>
      </w:pPr>
      <w:bookmarkStart w:id="32" w:name="_Toc100751259"/>
      <w:r w:rsidRPr="009000B5">
        <w:rPr>
          <w:i/>
          <w:sz w:val="28"/>
          <w:szCs w:val="28"/>
          <w:lang w:val="gsw-FR"/>
        </w:rPr>
        <w:t>2.3.1. Các giải pháp chiếm dụng đất</w:t>
      </w:r>
      <w:bookmarkEnd w:id="32"/>
    </w:p>
    <w:p w14:paraId="66FCB80E" w14:textId="77777777" w:rsidR="009D3C2D" w:rsidRPr="009000B5" w:rsidRDefault="009D3C2D" w:rsidP="009D3C2D">
      <w:pPr>
        <w:spacing w:after="120"/>
        <w:ind w:firstLine="567"/>
        <w:jc w:val="both"/>
        <w:rPr>
          <w:sz w:val="28"/>
          <w:szCs w:val="28"/>
          <w:lang w:val="nl-NL"/>
        </w:rPr>
      </w:pPr>
      <w:r w:rsidRPr="009000B5">
        <w:rPr>
          <w:sz w:val="28"/>
          <w:szCs w:val="28"/>
          <w:lang w:val="nl-NL"/>
        </w:rPr>
        <w:t xml:space="preserve">- Nguyên tắc hỗ trợ khi Nhà nước thu hồi đất: </w:t>
      </w:r>
    </w:p>
    <w:p w14:paraId="082DE694" w14:textId="77777777" w:rsidR="009D3C2D" w:rsidRPr="009000B5" w:rsidRDefault="009D3C2D" w:rsidP="009D3C2D">
      <w:pPr>
        <w:spacing w:after="120"/>
        <w:ind w:firstLine="567"/>
        <w:jc w:val="both"/>
        <w:rPr>
          <w:sz w:val="28"/>
          <w:szCs w:val="28"/>
          <w:lang w:val="nl-NL"/>
        </w:rPr>
      </w:pPr>
      <w:r w:rsidRPr="009000B5">
        <w:rPr>
          <w:sz w:val="28"/>
          <w:szCs w:val="28"/>
          <w:lang w:val="nl-NL"/>
        </w:rPr>
        <w:t xml:space="preserve">+ Người sử dụng đất khi Nhà nước thu hồi đất ngoài việc được bồi thường theo quy định của Luật này còn được Nhà nước xem xét hỗ trợ; </w:t>
      </w:r>
    </w:p>
    <w:p w14:paraId="63F3680C" w14:textId="77777777" w:rsidR="009D3C2D" w:rsidRPr="009000B5" w:rsidRDefault="009D3C2D" w:rsidP="009D3C2D">
      <w:pPr>
        <w:spacing w:after="120"/>
        <w:ind w:firstLine="567"/>
        <w:jc w:val="both"/>
        <w:rPr>
          <w:sz w:val="28"/>
          <w:szCs w:val="28"/>
          <w:lang w:val="nl-NL"/>
        </w:rPr>
      </w:pPr>
      <w:r w:rsidRPr="009000B5">
        <w:rPr>
          <w:sz w:val="28"/>
          <w:szCs w:val="28"/>
          <w:lang w:val="nl-NL"/>
        </w:rPr>
        <w:t xml:space="preserve">+ Việc hỗ trợ phải bảo đảm khách quan, công bằng, kịp thời, công khai và đúng quy định của pháp luật; </w:t>
      </w:r>
    </w:p>
    <w:p w14:paraId="63F1F50C" w14:textId="77777777" w:rsidR="009D3C2D" w:rsidRPr="009000B5" w:rsidRDefault="009D3C2D" w:rsidP="009D3C2D">
      <w:pPr>
        <w:spacing w:after="120"/>
        <w:ind w:firstLine="567"/>
        <w:jc w:val="both"/>
        <w:rPr>
          <w:sz w:val="28"/>
          <w:szCs w:val="28"/>
          <w:lang w:val="nl-NL"/>
        </w:rPr>
      </w:pPr>
      <w:r w:rsidRPr="009000B5">
        <w:rPr>
          <w:sz w:val="28"/>
          <w:szCs w:val="28"/>
          <w:lang w:val="nl-NL"/>
        </w:rPr>
        <w:t>- Việc bồi thường khi Nhà nước thu hồi đất phải bảo đảm dân chủ, khách quan, công bằng, công khai, kịp thời và đúng quy định của pháp luật;</w:t>
      </w:r>
    </w:p>
    <w:p w14:paraId="5452C458" w14:textId="77777777" w:rsidR="009D3C2D" w:rsidRPr="009000B5" w:rsidRDefault="009D3C2D" w:rsidP="009D3C2D">
      <w:pPr>
        <w:spacing w:after="120"/>
        <w:ind w:firstLine="567"/>
        <w:jc w:val="both"/>
        <w:rPr>
          <w:sz w:val="28"/>
          <w:szCs w:val="28"/>
          <w:lang w:val="nl-NL"/>
        </w:rPr>
      </w:pPr>
      <w:r w:rsidRPr="009000B5">
        <w:rPr>
          <w:sz w:val="28"/>
          <w:szCs w:val="28"/>
          <w:lang w:val="nl-NL"/>
        </w:rPr>
        <w:t>- Khi Nhà nước thu hồi đất mà chủ sở hữu tài sản hợp pháp gắn liền với đất bị thiệt hại về tài sản thì được bồi thường;</w:t>
      </w:r>
    </w:p>
    <w:p w14:paraId="5F366262" w14:textId="77777777" w:rsidR="009D3C2D" w:rsidRPr="009000B5" w:rsidRDefault="009D3C2D" w:rsidP="009D3C2D">
      <w:pPr>
        <w:spacing w:after="120"/>
        <w:ind w:firstLine="567"/>
        <w:jc w:val="both"/>
        <w:rPr>
          <w:sz w:val="28"/>
          <w:szCs w:val="28"/>
          <w:lang w:val="nl-NL"/>
        </w:rPr>
      </w:pPr>
      <w:r w:rsidRPr="009000B5">
        <w:rPr>
          <w:sz w:val="28"/>
          <w:szCs w:val="28"/>
          <w:lang w:val="nl-NL"/>
        </w:rPr>
        <w:t>- Xác định diện tích đất thu hồi theo yêu cầu của dự án (căn cứ theo lộ tuyến của dự án).</w:t>
      </w:r>
    </w:p>
    <w:p w14:paraId="44693679" w14:textId="77777777" w:rsidR="009D3C2D" w:rsidRPr="009000B5" w:rsidRDefault="009D3C2D" w:rsidP="009D3C2D">
      <w:pPr>
        <w:spacing w:after="120"/>
        <w:ind w:firstLine="567"/>
        <w:jc w:val="both"/>
        <w:rPr>
          <w:sz w:val="28"/>
          <w:szCs w:val="28"/>
          <w:lang w:val="nl-NL"/>
        </w:rPr>
      </w:pPr>
      <w:r w:rsidRPr="009000B5">
        <w:rPr>
          <w:sz w:val="28"/>
          <w:szCs w:val="28"/>
          <w:lang w:val="nl-NL"/>
        </w:rPr>
        <w:lastRenderedPageBreak/>
        <w:t>- Áp dụng chính sách bồi thường, hỗ trợ và tái định cư một cách hiệu quả trong khi thực hiện đền bù dựa theo nguyên tắc tránh tối đa các thiệt hại cũng như tránh các tổn hại cho người di dời.</w:t>
      </w:r>
    </w:p>
    <w:p w14:paraId="135B96E0" w14:textId="77777777" w:rsidR="009D3C2D" w:rsidRPr="009000B5" w:rsidRDefault="009D3C2D" w:rsidP="009D3C2D">
      <w:pPr>
        <w:spacing w:after="120"/>
        <w:ind w:firstLine="567"/>
        <w:jc w:val="both"/>
        <w:rPr>
          <w:sz w:val="28"/>
          <w:szCs w:val="28"/>
          <w:lang w:val="nl-NL"/>
        </w:rPr>
      </w:pPr>
      <w:r w:rsidRPr="009000B5">
        <w:rPr>
          <w:sz w:val="28"/>
          <w:szCs w:val="28"/>
          <w:lang w:val="nl-NL"/>
        </w:rPr>
        <w:t>- Tổ chức tốt công tác tái định cư cho những hộ phải di dời đảm bảo an toàn, gọn gàng, nhanh chóng và sớm tiến hành dự án trên diện tích đất được thu hồi.</w:t>
      </w:r>
    </w:p>
    <w:p w14:paraId="17C5C850" w14:textId="77777777" w:rsidR="009D3C2D" w:rsidRPr="009000B5" w:rsidRDefault="009D3C2D" w:rsidP="009D3C2D">
      <w:pPr>
        <w:spacing w:after="120"/>
        <w:ind w:firstLine="567"/>
        <w:jc w:val="both"/>
        <w:rPr>
          <w:sz w:val="28"/>
          <w:szCs w:val="28"/>
          <w:lang w:val="nl-NL"/>
        </w:rPr>
      </w:pPr>
      <w:r w:rsidRPr="009000B5">
        <w:rPr>
          <w:sz w:val="28"/>
          <w:szCs w:val="28"/>
          <w:lang w:val="nl-NL"/>
        </w:rPr>
        <w:t>- Đối với đất trồng lúa: Thu hồi và dự kiến hỗ trợ theo đơn giá được duyệt.</w:t>
      </w:r>
    </w:p>
    <w:p w14:paraId="19A264AE" w14:textId="77777777" w:rsidR="009D3C2D" w:rsidRPr="009000B5" w:rsidRDefault="009D3C2D" w:rsidP="009D3C2D">
      <w:pPr>
        <w:spacing w:after="120"/>
        <w:ind w:firstLine="567"/>
        <w:jc w:val="both"/>
        <w:rPr>
          <w:sz w:val="28"/>
          <w:szCs w:val="28"/>
          <w:lang w:val="nl-NL"/>
        </w:rPr>
      </w:pPr>
      <w:r w:rsidRPr="009000B5">
        <w:rPr>
          <w:sz w:val="28"/>
          <w:szCs w:val="28"/>
          <w:lang w:val="nl-NL"/>
        </w:rPr>
        <w:t>- Đối với đất trồng hoa màu: Vận động người dân tận thu trước khi giải phóng mặt bằng, hỗ trợ bằng tiền mặt theo đơn giá được duyệt.</w:t>
      </w:r>
    </w:p>
    <w:p w14:paraId="05FD22DC" w14:textId="77777777" w:rsidR="009D3C2D" w:rsidRPr="009000B5" w:rsidRDefault="009D3C2D" w:rsidP="009D3C2D">
      <w:pPr>
        <w:spacing w:after="120"/>
        <w:ind w:firstLine="567"/>
        <w:jc w:val="both"/>
        <w:rPr>
          <w:sz w:val="28"/>
          <w:szCs w:val="28"/>
          <w:lang w:val="nl-NL"/>
        </w:rPr>
      </w:pPr>
      <w:r w:rsidRPr="009000B5">
        <w:rPr>
          <w:sz w:val="28"/>
          <w:szCs w:val="28"/>
          <w:lang w:val="nl-NL"/>
        </w:rPr>
        <w:t>- Hỗ trợ chuyển đổi nghề nghiệp theo đơn giá được duyệt.</w:t>
      </w:r>
    </w:p>
    <w:p w14:paraId="5B2EF583" w14:textId="77777777" w:rsidR="009D3C2D" w:rsidRPr="009000B5" w:rsidRDefault="009D3C2D" w:rsidP="009D3C2D">
      <w:pPr>
        <w:spacing w:after="120"/>
        <w:ind w:firstLine="567"/>
        <w:jc w:val="both"/>
        <w:rPr>
          <w:sz w:val="28"/>
          <w:szCs w:val="28"/>
          <w:lang w:val="nl-NL"/>
        </w:rPr>
      </w:pPr>
      <w:r w:rsidRPr="009000B5">
        <w:rPr>
          <w:sz w:val="28"/>
          <w:szCs w:val="28"/>
          <w:lang w:val="nl-NL"/>
        </w:rPr>
        <w:t>- Các hộ di dời được hỗ trợ về tiền mặt, hỗ trợ tái định cư tại chỗ khi di dời nhà ở lùi vào trong so với tim đường.</w:t>
      </w:r>
    </w:p>
    <w:p w14:paraId="338D8725" w14:textId="77777777" w:rsidR="009D3C2D" w:rsidRPr="009000B5" w:rsidRDefault="009D3C2D" w:rsidP="009D3C2D">
      <w:pPr>
        <w:spacing w:after="120"/>
        <w:jc w:val="both"/>
        <w:rPr>
          <w:i/>
          <w:sz w:val="28"/>
          <w:szCs w:val="28"/>
          <w:lang w:val="gsw-FR"/>
        </w:rPr>
      </w:pPr>
      <w:bookmarkStart w:id="33" w:name="_Toc100751260"/>
      <w:r w:rsidRPr="009000B5">
        <w:rPr>
          <w:i/>
          <w:sz w:val="28"/>
          <w:szCs w:val="28"/>
          <w:lang w:val="gsw-FR"/>
        </w:rPr>
        <w:t>2.3.2. Các giải pháp giải phóng mặt bằng</w:t>
      </w:r>
      <w:bookmarkEnd w:id="33"/>
    </w:p>
    <w:p w14:paraId="57866723" w14:textId="77777777" w:rsidR="009D3C2D" w:rsidRPr="009000B5" w:rsidRDefault="009D3C2D" w:rsidP="009D3C2D">
      <w:pPr>
        <w:spacing w:after="120"/>
        <w:ind w:firstLine="567"/>
        <w:jc w:val="both"/>
        <w:rPr>
          <w:sz w:val="28"/>
          <w:szCs w:val="28"/>
          <w:lang w:val="nl-NL"/>
        </w:rPr>
      </w:pPr>
      <w:r w:rsidRPr="009000B5">
        <w:rPr>
          <w:sz w:val="28"/>
          <w:szCs w:val="28"/>
          <w:lang w:val="nl-NL"/>
        </w:rPr>
        <w:t>Trong khu vực dự án, có thể còn tồn lưu bom mìn từ thời kỳ chiến tranh. Do đó, chủ đầu tư sẽ thuê các đơn vị chức năng của Bộ Quốc phòng tiến hành rà phá bom mìn nhằm đảm bảo an toàn cho quá trình thi công xây dựng của dự án.</w:t>
      </w:r>
    </w:p>
    <w:p w14:paraId="5A2F9B9B" w14:textId="77777777" w:rsidR="009D3C2D" w:rsidRPr="009000B5" w:rsidRDefault="009D3C2D" w:rsidP="009D3C2D">
      <w:pPr>
        <w:spacing w:after="120"/>
        <w:ind w:firstLine="567"/>
        <w:jc w:val="both"/>
        <w:rPr>
          <w:sz w:val="28"/>
          <w:szCs w:val="28"/>
          <w:lang w:val="nl-NL"/>
        </w:rPr>
      </w:pPr>
      <w:r w:rsidRPr="009000B5">
        <w:rPr>
          <w:sz w:val="28"/>
          <w:szCs w:val="28"/>
          <w:lang w:val="nl-NL"/>
        </w:rPr>
        <w:t>+ Hạn chế phát thải sinh khối thực vật phát quang: Dự án tạo điều kiện cho các hộ gia đình chủ động tận thu thảm thực vật, cây trồng khi thực hiện phát quang, dọn dẹp mặt bằng. Công tác phát quang dọn dẹp mặt bằng được thực hiện sau khi các hộ gia đình có đất thuộc diện đền bù khai thác tận thu các sản phẩm nông nghiệp.</w:t>
      </w:r>
    </w:p>
    <w:p w14:paraId="6F7166BE" w14:textId="77777777" w:rsidR="009D3C2D" w:rsidRPr="009000B5" w:rsidRDefault="009D3C2D" w:rsidP="009D3C2D">
      <w:pPr>
        <w:spacing w:after="120"/>
        <w:ind w:firstLine="567"/>
        <w:jc w:val="both"/>
        <w:rPr>
          <w:sz w:val="28"/>
          <w:szCs w:val="28"/>
          <w:lang w:val="nl-NL"/>
        </w:rPr>
      </w:pPr>
      <w:r w:rsidRPr="009000B5">
        <w:rPr>
          <w:sz w:val="28"/>
          <w:szCs w:val="28"/>
          <w:lang w:val="nl-NL"/>
        </w:rPr>
        <w:t xml:space="preserve">+ Đối với sinh khối phát sinh từ cây trồng lâu năm, như thân, cành chủ đầu tư sẽ nhượng lại cho người đân sử dụng với mục đích xây trường trại, làm củi… </w:t>
      </w:r>
    </w:p>
    <w:p w14:paraId="6C7F7444" w14:textId="77777777" w:rsidR="009D3C2D" w:rsidRPr="009000B5" w:rsidRDefault="009D3C2D" w:rsidP="009D3C2D">
      <w:pPr>
        <w:spacing w:after="120"/>
        <w:ind w:firstLine="567"/>
        <w:jc w:val="both"/>
        <w:rPr>
          <w:sz w:val="28"/>
          <w:szCs w:val="28"/>
          <w:lang w:val="nl-NL"/>
        </w:rPr>
      </w:pPr>
      <w:r w:rsidRPr="009000B5">
        <w:rPr>
          <w:sz w:val="28"/>
          <w:szCs w:val="28"/>
          <w:lang w:val="nl-NL"/>
        </w:rPr>
        <w:t>+ Thu gom, vận chuyển xử lý triệt để sinh khối thực vật phát quang.</w:t>
      </w:r>
    </w:p>
    <w:p w14:paraId="709C4E9C" w14:textId="77777777" w:rsidR="009D3C2D" w:rsidRPr="009000B5" w:rsidRDefault="009D3C2D" w:rsidP="009D3C2D">
      <w:pPr>
        <w:spacing w:after="120"/>
        <w:ind w:firstLine="567"/>
        <w:jc w:val="both"/>
        <w:rPr>
          <w:sz w:val="28"/>
          <w:szCs w:val="28"/>
          <w:lang w:val="nl-NL"/>
        </w:rPr>
      </w:pPr>
      <w:r w:rsidRPr="009000B5">
        <w:rPr>
          <w:sz w:val="28"/>
          <w:szCs w:val="28"/>
          <w:lang w:val="nl-NL"/>
        </w:rPr>
        <w:t>- Các phương tiện thực hiện GPMB cần được kiểm định chất lượng, đảm bảo các yêu cầu về an toàn, không dùng các phương tiện cũ kỹ, phát sinh nhiều khí thải và dễ gây nguy cơ tai nạn lao động.</w:t>
      </w:r>
    </w:p>
    <w:p w14:paraId="3780A4E4" w14:textId="77777777" w:rsidR="009D3C2D" w:rsidRPr="009000B5" w:rsidRDefault="009D3C2D" w:rsidP="009D3C2D">
      <w:pPr>
        <w:spacing w:after="120"/>
        <w:jc w:val="both"/>
        <w:rPr>
          <w:i/>
          <w:sz w:val="28"/>
          <w:szCs w:val="28"/>
          <w:lang w:val="gsw-FR"/>
        </w:rPr>
      </w:pPr>
      <w:bookmarkStart w:id="34" w:name="_Toc100751261"/>
      <w:r w:rsidRPr="009000B5">
        <w:rPr>
          <w:i/>
          <w:sz w:val="28"/>
          <w:szCs w:val="28"/>
          <w:lang w:val="gsw-FR"/>
        </w:rPr>
        <w:t>2.3.3. Giải pháp vận chuyển nguyên vật liệu, đất đắp, đất thải và máy móc</w:t>
      </w:r>
      <w:bookmarkEnd w:id="34"/>
    </w:p>
    <w:p w14:paraId="5D42A029" w14:textId="77777777" w:rsidR="009D3C2D" w:rsidRPr="009000B5" w:rsidRDefault="009D3C2D" w:rsidP="009D3C2D">
      <w:pPr>
        <w:spacing w:after="120"/>
        <w:ind w:firstLine="567"/>
        <w:jc w:val="both"/>
        <w:rPr>
          <w:b/>
          <w:sz w:val="28"/>
          <w:szCs w:val="28"/>
          <w:lang w:val="gsw-FR"/>
        </w:rPr>
      </w:pPr>
      <w:r w:rsidRPr="009000B5">
        <w:rPr>
          <w:b/>
          <w:sz w:val="28"/>
          <w:szCs w:val="28"/>
          <w:lang w:val="gsw-FR"/>
        </w:rPr>
        <w:t>(1). Giải pháp trong công tác vận chuyển đất</w:t>
      </w:r>
    </w:p>
    <w:p w14:paraId="60071CDC" w14:textId="77777777" w:rsidR="009D3C2D" w:rsidRPr="009000B5" w:rsidRDefault="009D3C2D" w:rsidP="009D3C2D">
      <w:pPr>
        <w:spacing w:after="120"/>
        <w:ind w:firstLine="567"/>
        <w:jc w:val="both"/>
        <w:rPr>
          <w:sz w:val="28"/>
          <w:szCs w:val="28"/>
          <w:lang w:val="gsw-FR"/>
        </w:rPr>
      </w:pPr>
      <w:r w:rsidRPr="009000B5">
        <w:rPr>
          <w:sz w:val="28"/>
          <w:szCs w:val="28"/>
          <w:lang w:val="gsw-FR"/>
        </w:rPr>
        <w:t>Khối lượng đất đá trên tuyến là rất lớn, lượng bụi bốc nền đường trong quá trình vận chuyển là nguồn ô nhiễm chính từ hoạt động này, các giải pháp hạn chế bụi được ưu tiên thực hiện nhằm hạn chế tác động đến môi trường không khí và dân cư trên tuyến, cụ thể:</w:t>
      </w:r>
    </w:p>
    <w:p w14:paraId="0BEB0735" w14:textId="25B409B1" w:rsidR="009D3C2D" w:rsidRPr="009000B5" w:rsidRDefault="009D3C2D" w:rsidP="009D3C2D">
      <w:pPr>
        <w:spacing w:after="120"/>
        <w:ind w:firstLine="567"/>
        <w:jc w:val="both"/>
        <w:rPr>
          <w:sz w:val="28"/>
          <w:szCs w:val="28"/>
          <w:lang w:val="gsw-FR"/>
        </w:rPr>
      </w:pPr>
      <w:r w:rsidRPr="009000B5">
        <w:rPr>
          <w:sz w:val="28"/>
          <w:szCs w:val="28"/>
          <w:lang w:val="gsw-FR"/>
        </w:rPr>
        <w:t xml:space="preserve">- Tưới nước trên các cung đường vận chuyển đất từ khu vực đào đến khu vực đổ thải và các khu vực tận dụng làm đất đắp tại chỗ. </w:t>
      </w:r>
    </w:p>
    <w:p w14:paraId="52802337" w14:textId="77777777" w:rsidR="009D3C2D" w:rsidRPr="009000B5" w:rsidRDefault="009D3C2D" w:rsidP="009D3C2D">
      <w:pPr>
        <w:spacing w:after="120"/>
        <w:ind w:firstLine="567"/>
        <w:jc w:val="both"/>
        <w:rPr>
          <w:sz w:val="28"/>
          <w:szCs w:val="28"/>
          <w:lang w:val="gsw-FR"/>
        </w:rPr>
      </w:pPr>
      <w:r w:rsidRPr="009000B5">
        <w:rPr>
          <w:sz w:val="28"/>
          <w:szCs w:val="28"/>
          <w:lang w:val="gsw-FR"/>
        </w:rPr>
        <w:t>- Sử dụng bạt che phủ phía trên cho các phương tiện vận chuyển thiết bị, nguyên vật liệu xây dựng.</w:t>
      </w:r>
    </w:p>
    <w:p w14:paraId="18D3E035" w14:textId="77777777" w:rsidR="009D3C2D" w:rsidRPr="009000B5" w:rsidRDefault="009D3C2D" w:rsidP="009D3C2D">
      <w:pPr>
        <w:spacing w:after="120"/>
        <w:ind w:firstLine="567"/>
        <w:jc w:val="both"/>
        <w:rPr>
          <w:sz w:val="28"/>
          <w:szCs w:val="28"/>
          <w:lang w:val="gsw-FR"/>
        </w:rPr>
      </w:pPr>
      <w:r w:rsidRPr="009000B5">
        <w:rPr>
          <w:sz w:val="28"/>
          <w:szCs w:val="28"/>
          <w:lang w:val="gsw-FR"/>
        </w:rPr>
        <w:lastRenderedPageBreak/>
        <w:t>- Bố trí thời gian làm việc hợp lý tránh làm việc vào giờ nghỉ của dân cư, hạn chế vận chuyển vật liệu trên các tuyến giao thông vào giờ cao điểm. Quy định tốc độ hợp lý cho các loại xe (&lt;40 km/h) để giảm tối đa tiếng ồn và bụi phát sinh, đặc biệt khi đi qua khu dân cư hoặc vào các giờ nghỉ.</w:t>
      </w:r>
    </w:p>
    <w:p w14:paraId="134D01F6" w14:textId="77777777" w:rsidR="009D3C2D" w:rsidRPr="009000B5" w:rsidRDefault="009D3C2D" w:rsidP="009D3C2D">
      <w:pPr>
        <w:spacing w:after="120"/>
        <w:ind w:firstLine="567"/>
        <w:jc w:val="both"/>
        <w:rPr>
          <w:sz w:val="28"/>
          <w:szCs w:val="28"/>
          <w:lang w:val="gsw-FR"/>
        </w:rPr>
      </w:pPr>
      <w:r w:rsidRPr="009000B5">
        <w:rPr>
          <w:sz w:val="28"/>
          <w:szCs w:val="28"/>
          <w:lang w:val="gsw-FR"/>
        </w:rPr>
        <w:t>- Không sử dụng xe, máy thi công quá cũ không được các trạm Đăng kiểm cấp phép do lượng khí thải sẽ vượt quá tiêu chuẩn cho phép.</w:t>
      </w:r>
    </w:p>
    <w:p w14:paraId="0C50F065" w14:textId="77777777" w:rsidR="009D3C2D" w:rsidRPr="009000B5" w:rsidRDefault="009D3C2D" w:rsidP="009D3C2D">
      <w:pPr>
        <w:spacing w:after="120"/>
        <w:ind w:firstLine="567"/>
        <w:jc w:val="both"/>
        <w:rPr>
          <w:sz w:val="28"/>
          <w:szCs w:val="28"/>
          <w:lang w:val="gsw-FR"/>
        </w:rPr>
      </w:pPr>
      <w:r w:rsidRPr="009000B5">
        <w:rPr>
          <w:sz w:val="28"/>
          <w:szCs w:val="28"/>
          <w:lang w:val="gsw-FR"/>
        </w:rPr>
        <w:t>- Không chuyên chở vượt trọng tải quy định. Sử dụng xe vận chuyển đúng trọng tại quy định đối với các tuyến đường vận chuyển.</w:t>
      </w:r>
    </w:p>
    <w:p w14:paraId="182304BF" w14:textId="77777777" w:rsidR="009D3C2D" w:rsidRPr="009000B5" w:rsidRDefault="009D3C2D" w:rsidP="009D3C2D">
      <w:pPr>
        <w:spacing w:after="120"/>
        <w:ind w:firstLine="567"/>
        <w:jc w:val="both"/>
        <w:rPr>
          <w:b/>
          <w:sz w:val="28"/>
          <w:szCs w:val="28"/>
          <w:lang w:val="gsw-FR"/>
        </w:rPr>
      </w:pPr>
      <w:r w:rsidRPr="009000B5">
        <w:rPr>
          <w:b/>
          <w:sz w:val="28"/>
          <w:szCs w:val="28"/>
          <w:lang w:val="gsw-FR"/>
        </w:rPr>
        <w:t>(2). Giải pháp trong công tác vận chuyển vật liệu thi công</w:t>
      </w:r>
    </w:p>
    <w:p w14:paraId="1279D3C1" w14:textId="77777777" w:rsidR="009D3C2D" w:rsidRPr="009000B5" w:rsidRDefault="009D3C2D" w:rsidP="009D3C2D">
      <w:pPr>
        <w:spacing w:after="120"/>
        <w:ind w:firstLine="567"/>
        <w:jc w:val="both"/>
        <w:rPr>
          <w:sz w:val="28"/>
          <w:szCs w:val="28"/>
          <w:lang w:val="gsw-FR"/>
        </w:rPr>
      </w:pPr>
      <w:r w:rsidRPr="009000B5">
        <w:rPr>
          <w:sz w:val="28"/>
          <w:szCs w:val="28"/>
          <w:lang w:val="gsw-FR"/>
        </w:rPr>
        <w:t>Vật liệu thi công được vận chuyển từ các điểm cung cấp như đã nêu tại Chương 1. Công tác vận chuyển vật liệu vừa phải đảm bảo hạn chế bụi và khí thải phát sinh, vừa đảm bảo an toàn giao thông cho người dân tham gia giao thông trên tuyến, cụ thể:</w:t>
      </w:r>
    </w:p>
    <w:p w14:paraId="66BD47B6" w14:textId="77777777" w:rsidR="009D3C2D" w:rsidRPr="009000B5" w:rsidRDefault="009D3C2D" w:rsidP="009D3C2D">
      <w:pPr>
        <w:spacing w:after="120"/>
        <w:ind w:firstLine="567"/>
        <w:jc w:val="both"/>
        <w:rPr>
          <w:sz w:val="28"/>
          <w:szCs w:val="28"/>
          <w:lang w:val="gsw-FR"/>
        </w:rPr>
      </w:pPr>
      <w:r w:rsidRPr="009000B5">
        <w:rPr>
          <w:sz w:val="28"/>
          <w:szCs w:val="28"/>
          <w:lang w:val="gsw-FR"/>
        </w:rPr>
        <w:t>- Xe chở xi măng, cát, đá,… cần được phủ bạc kín, chở đúng tại trọng cho phép.</w:t>
      </w:r>
    </w:p>
    <w:p w14:paraId="0674FE97" w14:textId="77777777" w:rsidR="009D3C2D" w:rsidRPr="009000B5" w:rsidRDefault="009D3C2D" w:rsidP="009D3C2D">
      <w:pPr>
        <w:spacing w:after="120"/>
        <w:ind w:firstLine="567"/>
        <w:jc w:val="both"/>
        <w:rPr>
          <w:sz w:val="28"/>
          <w:szCs w:val="28"/>
          <w:lang w:val="gsw-FR"/>
        </w:rPr>
      </w:pPr>
      <w:r w:rsidRPr="009000B5">
        <w:rPr>
          <w:sz w:val="28"/>
          <w:szCs w:val="28"/>
          <w:lang w:val="gsw-FR"/>
        </w:rPr>
        <w:t>- Trong quá trình thi công, tuyến đường vẫn duy trì hoạt động giao thông của người dân. Do vậy, Chủ đầu tư sẽ phối hợp với các đơn vị nhà thầu thực hiện nghiêm các giải pháp sau:</w:t>
      </w:r>
    </w:p>
    <w:p w14:paraId="5157A8CB" w14:textId="77777777" w:rsidR="009D3C2D" w:rsidRPr="009000B5" w:rsidRDefault="009D3C2D" w:rsidP="009D3C2D">
      <w:pPr>
        <w:spacing w:after="120"/>
        <w:ind w:firstLine="567"/>
        <w:jc w:val="both"/>
        <w:rPr>
          <w:sz w:val="28"/>
          <w:szCs w:val="28"/>
          <w:lang w:val="gsw-FR"/>
        </w:rPr>
      </w:pPr>
      <w:r w:rsidRPr="009000B5">
        <w:rPr>
          <w:sz w:val="28"/>
          <w:szCs w:val="28"/>
          <w:lang w:val="gsw-FR"/>
        </w:rPr>
        <w:t>+ Phân luồng giao thông trên tuyến, đảm bảo lưu thông, tuyệt đối không để xảy ra ách tắt giao thông, tai nạn giao thông giữa phương tiện vận chuyển và người dân tham gia giao thông.</w:t>
      </w:r>
    </w:p>
    <w:p w14:paraId="2AF34798" w14:textId="77777777" w:rsidR="009D3C2D" w:rsidRPr="009000B5" w:rsidRDefault="009D3C2D" w:rsidP="009D3C2D">
      <w:pPr>
        <w:spacing w:after="120"/>
        <w:ind w:firstLine="567"/>
        <w:jc w:val="both"/>
        <w:rPr>
          <w:sz w:val="28"/>
          <w:szCs w:val="28"/>
          <w:lang w:val="gsw-FR"/>
        </w:rPr>
      </w:pPr>
      <w:r w:rsidRPr="009000B5">
        <w:rPr>
          <w:sz w:val="28"/>
          <w:szCs w:val="28"/>
          <w:lang w:val="gsw-FR"/>
        </w:rPr>
        <w:t>+ Bố trí biển báo an toàn theo quy định, bố trí cán bộ hướng dẫn trên tuyến.</w:t>
      </w:r>
    </w:p>
    <w:p w14:paraId="520E4F82" w14:textId="77777777" w:rsidR="009D3C2D" w:rsidRPr="009000B5" w:rsidRDefault="009D3C2D" w:rsidP="009D3C2D">
      <w:pPr>
        <w:spacing w:after="120"/>
        <w:ind w:firstLine="567"/>
        <w:jc w:val="both"/>
        <w:rPr>
          <w:sz w:val="28"/>
          <w:szCs w:val="28"/>
          <w:lang w:val="gsw-FR"/>
        </w:rPr>
      </w:pPr>
      <w:r w:rsidRPr="009000B5">
        <w:rPr>
          <w:sz w:val="28"/>
          <w:szCs w:val="28"/>
          <w:lang w:val="gsw-FR"/>
        </w:rPr>
        <w:t>+ Tưới nước giảm bụi trên các tuyến đường vận chuyển, tiêu chuẩn tưới nước không dưới 1lít/m</w:t>
      </w:r>
      <w:r w:rsidRPr="009000B5">
        <w:rPr>
          <w:sz w:val="28"/>
          <w:szCs w:val="28"/>
          <w:vertAlign w:val="superscript"/>
          <w:lang w:val="gsw-FR"/>
        </w:rPr>
        <w:t>2</w:t>
      </w:r>
      <w:r w:rsidRPr="009000B5">
        <w:rPr>
          <w:sz w:val="28"/>
          <w:szCs w:val="28"/>
          <w:lang w:val="gsw-FR"/>
        </w:rPr>
        <w:t xml:space="preserve">, tần suất tưới tăng lên trên 6 lần/ngày trong mùa khô. </w:t>
      </w:r>
    </w:p>
    <w:p w14:paraId="0A0D1E66" w14:textId="77777777" w:rsidR="009D3C2D" w:rsidRPr="009000B5" w:rsidRDefault="009D3C2D" w:rsidP="009D3C2D">
      <w:pPr>
        <w:spacing w:after="120"/>
        <w:ind w:firstLine="567"/>
        <w:jc w:val="both"/>
        <w:rPr>
          <w:sz w:val="28"/>
          <w:szCs w:val="28"/>
          <w:lang w:val="gsw-FR"/>
        </w:rPr>
      </w:pPr>
      <w:r w:rsidRPr="009000B5">
        <w:rPr>
          <w:sz w:val="28"/>
          <w:szCs w:val="28"/>
          <w:lang w:val="gsw-FR"/>
        </w:rPr>
        <w:t>- Thường xuyên kiểm tra chất lượng đường giao thông khu vực Dự án để có kế hoạch sửa chữa kịp thời các sự cố, đảm bảo giao thông thuận tiện, tránh ùn tắc làm tăng nguy cơ phát thải bụi trên đường.</w:t>
      </w:r>
    </w:p>
    <w:p w14:paraId="3453DF4F" w14:textId="77777777" w:rsidR="009D3C2D" w:rsidRPr="009000B5" w:rsidRDefault="009D3C2D" w:rsidP="009D3C2D">
      <w:pPr>
        <w:spacing w:after="120"/>
        <w:ind w:firstLine="567"/>
        <w:jc w:val="both"/>
        <w:rPr>
          <w:sz w:val="28"/>
          <w:szCs w:val="28"/>
          <w:lang w:val="pt-BR"/>
        </w:rPr>
      </w:pPr>
      <w:r w:rsidRPr="009000B5">
        <w:rPr>
          <w:sz w:val="28"/>
          <w:szCs w:val="28"/>
          <w:lang w:val="pt-BR"/>
        </w:rPr>
        <w:t>- Tuyến đường vận chuyển và tốc độ lưu thông phải đảm bảo theo đúng quy định, giảm tốc khi qua khu đông dân cư và khu vực đường đất xấu. Ngoài ra, trong khu vực dự án, để đảm bảo an toàn giao thông và không cuốn bụi, tốc độ lưu thông trên đường nội bộ từ 5 ÷ 10 km/h.</w:t>
      </w:r>
    </w:p>
    <w:p w14:paraId="10AAB2A4" w14:textId="77777777" w:rsidR="009D3C2D" w:rsidRPr="009000B5" w:rsidRDefault="009D3C2D" w:rsidP="009D3C2D">
      <w:pPr>
        <w:spacing w:after="120"/>
        <w:ind w:firstLine="567"/>
        <w:jc w:val="both"/>
        <w:rPr>
          <w:sz w:val="28"/>
          <w:szCs w:val="28"/>
          <w:lang w:val="pt-BR"/>
        </w:rPr>
      </w:pPr>
      <w:r w:rsidRPr="009000B5">
        <w:rPr>
          <w:sz w:val="28"/>
          <w:szCs w:val="28"/>
          <w:lang w:val="pt-BR"/>
        </w:rPr>
        <w:t>- Không vận chuyển nguyên vật liệu thi công vào các giờ tan ca, tan tầm và các thời điểm có lưu lượng các phương tiện tham gia giao thông với mật độ lớn.</w:t>
      </w:r>
    </w:p>
    <w:p w14:paraId="7F94085A" w14:textId="77777777" w:rsidR="009D3C2D" w:rsidRPr="009000B5" w:rsidRDefault="009D3C2D" w:rsidP="009D3C2D">
      <w:pPr>
        <w:spacing w:after="120"/>
        <w:ind w:firstLine="567"/>
        <w:jc w:val="both"/>
        <w:rPr>
          <w:bCs/>
          <w:iCs/>
          <w:sz w:val="28"/>
          <w:szCs w:val="28"/>
          <w:lang w:val="gsw-FR"/>
        </w:rPr>
      </w:pPr>
      <w:r w:rsidRPr="009000B5">
        <w:rPr>
          <w:bCs/>
          <w:iCs/>
          <w:sz w:val="28"/>
          <w:szCs w:val="28"/>
          <w:lang w:val="gsw-FR"/>
        </w:rPr>
        <w:t>- Điều tiết số lượng xe phù hợp với thời gian và tiến độ công việc trên công trường.</w:t>
      </w:r>
    </w:p>
    <w:p w14:paraId="6D116F89" w14:textId="77777777" w:rsidR="009D3C2D" w:rsidRPr="009000B5" w:rsidRDefault="009D3C2D" w:rsidP="009D3C2D">
      <w:pPr>
        <w:spacing w:after="120"/>
        <w:ind w:firstLine="567"/>
        <w:jc w:val="both"/>
        <w:rPr>
          <w:bCs/>
          <w:iCs/>
          <w:sz w:val="28"/>
          <w:szCs w:val="28"/>
          <w:lang w:val="gsw-FR"/>
        </w:rPr>
      </w:pPr>
      <w:r w:rsidRPr="009000B5">
        <w:rPr>
          <w:bCs/>
          <w:iCs/>
          <w:sz w:val="28"/>
          <w:szCs w:val="28"/>
          <w:lang w:val="gsw-FR"/>
        </w:rPr>
        <w:lastRenderedPageBreak/>
        <w:t xml:space="preserve">- Chủ đầu tư cam kết </w:t>
      </w:r>
      <w:r w:rsidRPr="009000B5">
        <w:rPr>
          <w:bCs/>
          <w:iCs/>
          <w:sz w:val="28"/>
          <w:szCs w:val="28"/>
          <w:lang w:val="nl-NL"/>
        </w:rPr>
        <w:t>sửa chữa đường bị hư hỏng trong quá trình vận chuyển, bồi thường thiệt hại cho người dân bị ảnh hưởng (ngoài phạm vi đã bồi thường giải phóng mặt bằng tại khu vực) do hoạt động xây dựng dự án gây ra.</w:t>
      </w:r>
    </w:p>
    <w:p w14:paraId="50F0CAF0" w14:textId="77777777" w:rsidR="009D3C2D" w:rsidRPr="009000B5" w:rsidRDefault="009D3C2D" w:rsidP="009D3C2D">
      <w:pPr>
        <w:spacing w:after="120"/>
        <w:ind w:firstLine="567"/>
        <w:jc w:val="both"/>
        <w:rPr>
          <w:b/>
          <w:sz w:val="28"/>
          <w:szCs w:val="28"/>
          <w:lang w:val="gsw-FR"/>
        </w:rPr>
      </w:pPr>
      <w:r w:rsidRPr="009000B5">
        <w:rPr>
          <w:b/>
          <w:sz w:val="28"/>
          <w:szCs w:val="28"/>
          <w:lang w:val="gsw-FR"/>
        </w:rPr>
        <w:t>(3). Giải pháp với tiếng ồn vận chuyển</w:t>
      </w:r>
    </w:p>
    <w:p w14:paraId="40A62FE1" w14:textId="77777777" w:rsidR="009D3C2D" w:rsidRPr="009000B5" w:rsidRDefault="009D3C2D" w:rsidP="009D3C2D">
      <w:pPr>
        <w:spacing w:after="120"/>
        <w:ind w:firstLine="567"/>
        <w:jc w:val="both"/>
        <w:rPr>
          <w:sz w:val="28"/>
          <w:szCs w:val="28"/>
          <w:lang w:val="gsw-FR"/>
        </w:rPr>
      </w:pPr>
      <w:r w:rsidRPr="009000B5">
        <w:rPr>
          <w:sz w:val="28"/>
          <w:szCs w:val="28"/>
          <w:lang w:val="gsw-FR"/>
        </w:rPr>
        <w:t>- Chủ đầu tư cam kết sử dụng các loại phương tiện vận chuyển đạt yêu cầu kỹ thuật, thường xuyên bảo trì bảo dưỡng, đăng kiểm đúng quy định của pháp luật.</w:t>
      </w:r>
    </w:p>
    <w:p w14:paraId="4287AAA6" w14:textId="77777777" w:rsidR="009D3C2D" w:rsidRPr="009000B5" w:rsidRDefault="009D3C2D" w:rsidP="009D3C2D">
      <w:pPr>
        <w:spacing w:after="120"/>
        <w:ind w:firstLine="567"/>
        <w:jc w:val="both"/>
        <w:rPr>
          <w:sz w:val="28"/>
          <w:szCs w:val="28"/>
          <w:lang w:val="gsw-FR"/>
        </w:rPr>
      </w:pPr>
      <w:r w:rsidRPr="009000B5">
        <w:rPr>
          <w:sz w:val="28"/>
          <w:szCs w:val="28"/>
          <w:lang w:val="gsw-FR"/>
        </w:rPr>
        <w:t>- Chủ đầu tư sẽ yêu cầu nhà thầu quản lý tốt công nhân vận hành, phải thực hiện nghiêm việc hạn chế sử dụng còi trong khu dân cư, đặc biệt là trong các khu vực trung tâm xã, trung tâm thị trấn. Bất cứ trường hợp nào nếu vi phạm sẽ có quy chế xử lý nghiêm.</w:t>
      </w:r>
    </w:p>
    <w:p w14:paraId="69AA68F6" w14:textId="77777777" w:rsidR="009D3C2D" w:rsidRPr="009000B5" w:rsidRDefault="009D3C2D" w:rsidP="009D3C2D">
      <w:pPr>
        <w:spacing w:after="120"/>
        <w:ind w:firstLine="567"/>
        <w:jc w:val="both"/>
        <w:rPr>
          <w:sz w:val="28"/>
          <w:szCs w:val="28"/>
          <w:lang w:val="gsw-FR"/>
        </w:rPr>
      </w:pPr>
      <w:r w:rsidRPr="009000B5">
        <w:rPr>
          <w:sz w:val="28"/>
          <w:szCs w:val="28"/>
          <w:lang w:val="gsw-FR"/>
        </w:rPr>
        <w:t xml:space="preserve">- Ngoài ra, việc nâng cao ý thức của người lao động trong việc đề cao trách nhiệm đối với cộng đồng sẽ được ưu tiên hàng đầu. Chính ý thức con người là chìa khoá quan trọng nhất trong việc bảo vệ môi trường, hạn chế ô nhiễm. </w:t>
      </w:r>
    </w:p>
    <w:p w14:paraId="49898A38" w14:textId="77777777" w:rsidR="009D3C2D" w:rsidRPr="009000B5" w:rsidRDefault="009D3C2D" w:rsidP="009D3C2D">
      <w:pPr>
        <w:spacing w:after="120"/>
        <w:jc w:val="both"/>
        <w:rPr>
          <w:i/>
          <w:sz w:val="28"/>
          <w:szCs w:val="28"/>
          <w:lang w:val="gsw-FR"/>
        </w:rPr>
      </w:pPr>
      <w:bookmarkStart w:id="35" w:name="_Toc100751262"/>
      <w:r w:rsidRPr="009000B5">
        <w:rPr>
          <w:i/>
          <w:sz w:val="28"/>
          <w:szCs w:val="28"/>
          <w:lang w:val="gsw-FR"/>
        </w:rPr>
        <w:t>2.3.4. Giải pháp hạn chế nguồn ô nhiễm trong giai đoạn thi công</w:t>
      </w:r>
      <w:bookmarkEnd w:id="35"/>
    </w:p>
    <w:p w14:paraId="3C8872EA" w14:textId="77777777" w:rsidR="009D3C2D" w:rsidRPr="009000B5" w:rsidRDefault="009D3C2D" w:rsidP="009D3C2D">
      <w:pPr>
        <w:spacing w:after="120"/>
        <w:ind w:firstLine="567"/>
        <w:jc w:val="both"/>
        <w:rPr>
          <w:b/>
          <w:sz w:val="28"/>
          <w:szCs w:val="28"/>
          <w:lang w:val="gsw-FR"/>
        </w:rPr>
      </w:pPr>
      <w:r w:rsidRPr="009000B5">
        <w:rPr>
          <w:b/>
          <w:sz w:val="28"/>
          <w:szCs w:val="28"/>
          <w:lang w:val="gsw-FR"/>
        </w:rPr>
        <w:t>(1). Giải pháp giảm thiểu bụi</w:t>
      </w:r>
    </w:p>
    <w:p w14:paraId="59AD5C6A" w14:textId="77777777" w:rsidR="009D3C2D" w:rsidRPr="009000B5" w:rsidRDefault="009D3C2D" w:rsidP="009D3C2D">
      <w:pPr>
        <w:spacing w:after="120"/>
        <w:ind w:firstLine="567"/>
        <w:jc w:val="both"/>
        <w:rPr>
          <w:b/>
          <w:i/>
          <w:sz w:val="28"/>
          <w:szCs w:val="28"/>
          <w:lang w:val="gsw-FR"/>
        </w:rPr>
      </w:pPr>
      <w:r w:rsidRPr="009000B5">
        <w:rPr>
          <w:b/>
          <w:i/>
          <w:sz w:val="28"/>
          <w:szCs w:val="28"/>
          <w:lang w:val="gsw-FR"/>
        </w:rPr>
        <w:t>a. Giải pháp trong thi công đào, đắp</w:t>
      </w:r>
    </w:p>
    <w:p w14:paraId="6ABF2D71" w14:textId="77777777" w:rsidR="009D3C2D" w:rsidRPr="009000B5" w:rsidRDefault="009D3C2D" w:rsidP="009D3C2D">
      <w:pPr>
        <w:spacing w:after="120"/>
        <w:ind w:firstLine="567"/>
        <w:jc w:val="both"/>
        <w:rPr>
          <w:sz w:val="28"/>
          <w:szCs w:val="28"/>
          <w:lang w:val="gsw-FR"/>
        </w:rPr>
      </w:pPr>
      <w:r w:rsidRPr="009000B5">
        <w:rPr>
          <w:sz w:val="28"/>
          <w:szCs w:val="28"/>
          <w:lang w:val="gsw-FR"/>
        </w:rPr>
        <w:t>Nguồn phát sinh bụi, khí thải chính trong thi công là giai đoạn đào, đắp nền móng công trình đến cao độ thiết kế, trong đó lượng đất đào của dự án là tương đối lớn. Giải pháp ưu tiên đó là hạn chế thấy nhất lượng bụi lan truyền trong không khí ảnh hưởng đến khu vực xung quanh. Trong đó:</w:t>
      </w:r>
    </w:p>
    <w:p w14:paraId="433F2736" w14:textId="77777777" w:rsidR="009D3C2D" w:rsidRPr="009000B5" w:rsidRDefault="009D3C2D" w:rsidP="009D3C2D">
      <w:pPr>
        <w:spacing w:after="120"/>
        <w:ind w:firstLine="567"/>
        <w:jc w:val="both"/>
        <w:rPr>
          <w:i/>
          <w:sz w:val="28"/>
          <w:szCs w:val="28"/>
          <w:u w:val="single"/>
          <w:lang w:val="gsw-FR"/>
        </w:rPr>
      </w:pPr>
      <w:r w:rsidRPr="009000B5">
        <w:rPr>
          <w:sz w:val="28"/>
          <w:szCs w:val="28"/>
          <w:lang w:val="vi-VN"/>
        </w:rPr>
        <w:t xml:space="preserve">- </w:t>
      </w:r>
      <w:r w:rsidRPr="009000B5">
        <w:rPr>
          <w:sz w:val="28"/>
          <w:szCs w:val="28"/>
          <w:lang w:val="gsw-FR"/>
        </w:rPr>
        <w:t>Tại mỗi đoạn tuyến thi công, nhà thầu l</w:t>
      </w:r>
      <w:r w:rsidRPr="009000B5">
        <w:rPr>
          <w:sz w:val="28"/>
          <w:szCs w:val="28"/>
          <w:lang w:val="vi-VN"/>
        </w:rPr>
        <w:t xml:space="preserve">ập kế hoạch </w:t>
      </w:r>
      <w:r w:rsidRPr="009000B5">
        <w:rPr>
          <w:sz w:val="28"/>
          <w:szCs w:val="28"/>
          <w:lang w:val="gsw-FR"/>
        </w:rPr>
        <w:t xml:space="preserve">thi công </w:t>
      </w:r>
      <w:r w:rsidRPr="009000B5">
        <w:rPr>
          <w:sz w:val="28"/>
          <w:szCs w:val="28"/>
          <w:lang w:val="vi-VN"/>
        </w:rPr>
        <w:t>xây dựng và nhân lực chính xác</w:t>
      </w:r>
      <w:r w:rsidRPr="009000B5">
        <w:rPr>
          <w:sz w:val="28"/>
          <w:szCs w:val="28"/>
          <w:lang w:val="gsw-FR"/>
        </w:rPr>
        <w:t xml:space="preserve">, cụ thể </w:t>
      </w:r>
      <w:r w:rsidRPr="009000B5">
        <w:rPr>
          <w:sz w:val="28"/>
          <w:szCs w:val="28"/>
          <w:lang w:val="vi-VN"/>
        </w:rPr>
        <w:t xml:space="preserve">để tránh chồng chéo giữa các quy trình thực hiện, áp dụng phương pháp xây dựng hiện đại, các hoạt động cơ giới hóa và tối ưu hóa quy trình xây dựng. </w:t>
      </w:r>
    </w:p>
    <w:p w14:paraId="68D01051" w14:textId="77777777" w:rsidR="009D3C2D" w:rsidRPr="009000B5" w:rsidRDefault="009D3C2D" w:rsidP="009D3C2D">
      <w:pPr>
        <w:spacing w:after="120"/>
        <w:ind w:firstLine="567"/>
        <w:jc w:val="both"/>
        <w:rPr>
          <w:sz w:val="28"/>
          <w:szCs w:val="28"/>
          <w:lang w:val="vi-VN"/>
        </w:rPr>
      </w:pPr>
      <w:r w:rsidRPr="009000B5">
        <w:rPr>
          <w:sz w:val="28"/>
          <w:szCs w:val="28"/>
          <w:lang w:val="vi-VN"/>
        </w:rPr>
        <w:t xml:space="preserve">- Nguyên tắc thi công và vận chuyển theo hình thức cuốn chiếu, thực hiện trọn gói, từng đoạn, từng phần. Xây dựng xong đến đâu tiến hành vệ sinh và thu dọn hiện trường ngay đến đó. </w:t>
      </w:r>
    </w:p>
    <w:p w14:paraId="110EDB21" w14:textId="77777777" w:rsidR="009D3C2D" w:rsidRPr="009000B5" w:rsidRDefault="009D3C2D" w:rsidP="009D3C2D">
      <w:pPr>
        <w:spacing w:after="120"/>
        <w:ind w:firstLine="567"/>
        <w:jc w:val="both"/>
        <w:rPr>
          <w:sz w:val="28"/>
          <w:szCs w:val="28"/>
          <w:lang w:val="vi-VN"/>
        </w:rPr>
      </w:pPr>
      <w:r w:rsidRPr="009000B5">
        <w:rPr>
          <w:sz w:val="28"/>
          <w:szCs w:val="28"/>
          <w:lang w:val="vi-VN"/>
        </w:rPr>
        <w:t>- Phun nước tưới ẩm với tần suất tối thiểu 03 lần/ngày tại công trường thi công vào những ngày không mưa.</w:t>
      </w:r>
    </w:p>
    <w:p w14:paraId="01F94374" w14:textId="77777777" w:rsidR="009D3C2D" w:rsidRPr="009000B5" w:rsidRDefault="009D3C2D" w:rsidP="009D3C2D">
      <w:pPr>
        <w:spacing w:after="120"/>
        <w:ind w:firstLine="567"/>
        <w:jc w:val="both"/>
        <w:rPr>
          <w:sz w:val="28"/>
          <w:szCs w:val="28"/>
          <w:lang w:val="vi-VN"/>
        </w:rPr>
      </w:pPr>
      <w:r w:rsidRPr="009000B5">
        <w:rPr>
          <w:sz w:val="28"/>
          <w:szCs w:val="28"/>
          <w:lang w:val="vi-VN"/>
        </w:rPr>
        <w:t>- Ưu tiên chọn nguồn cung cấp vật liệu gần khu vực dự án để giảm quãng đường vận chuyển và giảm công tác bảo quản nguyên vật liệu nhằm giảm thiểu tối đa bụi và các chất thải phát sinh cũng như giảm nguy cơ xảy ra các sự cố.</w:t>
      </w:r>
    </w:p>
    <w:p w14:paraId="529D7109" w14:textId="77777777" w:rsidR="009D3C2D" w:rsidRPr="009000B5" w:rsidRDefault="009D3C2D" w:rsidP="009D3C2D">
      <w:pPr>
        <w:spacing w:after="120"/>
        <w:ind w:firstLine="567"/>
        <w:jc w:val="both"/>
        <w:rPr>
          <w:sz w:val="28"/>
          <w:szCs w:val="28"/>
          <w:lang w:val="vi-VN"/>
        </w:rPr>
      </w:pPr>
      <w:r w:rsidRPr="009000B5">
        <w:rPr>
          <w:sz w:val="28"/>
          <w:szCs w:val="28"/>
          <w:lang w:val="vi-VN"/>
        </w:rPr>
        <w:t>- Không sử dụng các phương tiện chuyên chở, thi công quá cũ và không chở nguyên vật liệu quá đầy, quá tải.</w:t>
      </w:r>
    </w:p>
    <w:p w14:paraId="7D065370" w14:textId="77777777" w:rsidR="009D3C2D" w:rsidRPr="009000B5" w:rsidRDefault="009D3C2D" w:rsidP="009D3C2D">
      <w:pPr>
        <w:spacing w:after="120"/>
        <w:ind w:firstLine="567"/>
        <w:jc w:val="both"/>
        <w:rPr>
          <w:sz w:val="28"/>
          <w:szCs w:val="28"/>
          <w:lang w:val="vi-VN"/>
        </w:rPr>
      </w:pPr>
      <w:r w:rsidRPr="009000B5">
        <w:rPr>
          <w:sz w:val="28"/>
          <w:szCs w:val="28"/>
          <w:lang w:val="vi-VN"/>
        </w:rPr>
        <w:lastRenderedPageBreak/>
        <w:t>- Tất cả các xe vận tải và các thiết bị thi công cơ giới đưa vào sử dụng đạt tiêu chuẩn quy định của Cục Đăng kiểm về mức độ an toàn kỹ thuật và an toàn môi trường.</w:t>
      </w:r>
    </w:p>
    <w:p w14:paraId="76BBF97A" w14:textId="77777777" w:rsidR="009D3C2D" w:rsidRPr="009000B5" w:rsidRDefault="009D3C2D" w:rsidP="009D3C2D">
      <w:pPr>
        <w:spacing w:after="120"/>
        <w:ind w:firstLine="567"/>
        <w:jc w:val="both"/>
        <w:rPr>
          <w:sz w:val="28"/>
          <w:szCs w:val="28"/>
          <w:lang w:val="af-ZA"/>
        </w:rPr>
      </w:pPr>
      <w:r w:rsidRPr="009000B5">
        <w:rPr>
          <w:sz w:val="28"/>
          <w:szCs w:val="28"/>
          <w:lang w:val="af-ZA"/>
        </w:rPr>
        <w:t>- Các phương tiện vận chuyển được phủ bạt, che kín để tránh phát tán bụi ra môi trường xung quanh. Biện pháp này có thể giảm được khoảng 90- 95% lượng bụi phát tán vào môi trường.</w:t>
      </w:r>
    </w:p>
    <w:p w14:paraId="245EBF06" w14:textId="77777777" w:rsidR="009D3C2D" w:rsidRPr="009000B5" w:rsidRDefault="009D3C2D" w:rsidP="009D3C2D">
      <w:pPr>
        <w:spacing w:after="120"/>
        <w:ind w:firstLine="567"/>
        <w:jc w:val="both"/>
        <w:rPr>
          <w:sz w:val="28"/>
          <w:szCs w:val="28"/>
          <w:lang w:val="af-ZA"/>
        </w:rPr>
      </w:pPr>
      <w:r w:rsidRPr="009000B5">
        <w:rPr>
          <w:sz w:val="28"/>
          <w:szCs w:val="28"/>
          <w:lang w:val="af-ZA"/>
        </w:rPr>
        <w:t>- Ưu tiên thực hiện tốt công tác tưới nước giảm bụi, tận dụng nguồn nước từ sông suối lân cận để tưới cho từng lớp đất đào đắp, tưới nước tại các vị trí tập kết đất trước khi vận chuyển.</w:t>
      </w:r>
    </w:p>
    <w:p w14:paraId="61D30CD7" w14:textId="77777777" w:rsidR="009D3C2D" w:rsidRPr="009000B5" w:rsidRDefault="009D3C2D" w:rsidP="009D3C2D">
      <w:pPr>
        <w:spacing w:after="120"/>
        <w:ind w:firstLine="567"/>
        <w:jc w:val="both"/>
        <w:rPr>
          <w:sz w:val="28"/>
          <w:szCs w:val="28"/>
          <w:lang w:val="af-ZA"/>
        </w:rPr>
      </w:pPr>
      <w:r w:rsidRPr="009000B5">
        <w:rPr>
          <w:sz w:val="28"/>
          <w:szCs w:val="28"/>
          <w:lang w:val="af-ZA"/>
        </w:rPr>
        <w:t>- Cần lu lèn, đầm chặt theo đúng thiết kế khi đất đắp nền đường được vận chuyển đến đoạn cần sang nền đường để tránh tình trạng bụi đất phát tán khi gặp gió.</w:t>
      </w:r>
    </w:p>
    <w:p w14:paraId="78A06EC4" w14:textId="77777777" w:rsidR="009D3C2D" w:rsidRPr="009000B5" w:rsidRDefault="009D3C2D" w:rsidP="009D3C2D">
      <w:pPr>
        <w:spacing w:after="120"/>
        <w:ind w:firstLine="567"/>
        <w:jc w:val="both"/>
        <w:rPr>
          <w:bCs/>
          <w:sz w:val="28"/>
          <w:szCs w:val="28"/>
          <w:lang w:val="af-ZA"/>
        </w:rPr>
      </w:pPr>
      <w:r w:rsidRPr="009000B5">
        <w:rPr>
          <w:bCs/>
          <w:sz w:val="28"/>
          <w:szCs w:val="28"/>
          <w:lang w:val="af-ZA"/>
        </w:rPr>
        <w:t>- Đối với đất đắp: vận chuyển đất từ mỏ, tưới nước hoặc phơi nếu độ ẩm của đất chưa phù hợp, tiến hành đắp đất từng lớp và đầm lèn đạt độ chặt thiết kế.</w:t>
      </w:r>
    </w:p>
    <w:p w14:paraId="3DC64D2A" w14:textId="77777777" w:rsidR="009D3C2D" w:rsidRPr="009000B5" w:rsidRDefault="009D3C2D" w:rsidP="009D3C2D">
      <w:pPr>
        <w:spacing w:after="120"/>
        <w:ind w:firstLine="567"/>
        <w:jc w:val="both"/>
        <w:rPr>
          <w:sz w:val="28"/>
          <w:szCs w:val="28"/>
          <w:lang w:val="af-ZA"/>
        </w:rPr>
      </w:pPr>
      <w:r w:rsidRPr="009000B5">
        <w:rPr>
          <w:sz w:val="28"/>
          <w:szCs w:val="28"/>
          <w:lang w:val="af-ZA"/>
        </w:rPr>
        <w:t>- Mỗi lớp đất đắp cần được tưới ẩm trước khi tiến hành lu lèn và đắp lớp tiếp theo để hạn chế bụi phát sinh.</w:t>
      </w:r>
    </w:p>
    <w:p w14:paraId="7B8B16C0" w14:textId="77777777" w:rsidR="009D3C2D" w:rsidRPr="009000B5" w:rsidRDefault="009D3C2D" w:rsidP="009D3C2D">
      <w:pPr>
        <w:spacing w:after="120"/>
        <w:ind w:firstLine="567"/>
        <w:jc w:val="both"/>
        <w:rPr>
          <w:sz w:val="28"/>
          <w:szCs w:val="28"/>
          <w:lang w:val="af-ZA"/>
        </w:rPr>
      </w:pPr>
      <w:r w:rsidRPr="009000B5">
        <w:rPr>
          <w:sz w:val="28"/>
          <w:szCs w:val="28"/>
          <w:lang w:val="af-ZA"/>
        </w:rPr>
        <w:t xml:space="preserve">- Thi công đúng tiến độ và lu lèn, đầm chặt dứt điểm từng đoạn cần sang nền đường. </w:t>
      </w:r>
    </w:p>
    <w:p w14:paraId="21F4C36E" w14:textId="77777777" w:rsidR="009D3C2D" w:rsidRPr="009000B5" w:rsidRDefault="009D3C2D" w:rsidP="009D3C2D">
      <w:pPr>
        <w:spacing w:after="120"/>
        <w:ind w:firstLine="567"/>
        <w:jc w:val="both"/>
        <w:rPr>
          <w:sz w:val="28"/>
          <w:szCs w:val="28"/>
          <w:lang w:val="af-ZA"/>
        </w:rPr>
      </w:pPr>
      <w:r w:rsidRPr="009000B5">
        <w:rPr>
          <w:sz w:val="28"/>
          <w:szCs w:val="28"/>
          <w:lang w:val="af-ZA"/>
        </w:rPr>
        <w:t>- Chủ đầu tư thực hiện các biện pháp phòng ngừa ô nhiễm như vệ sinh mặt bằng, cách ly nguồn ô nhiễm hoặc tạo độ ẩm cho nguyên liệu.</w:t>
      </w:r>
    </w:p>
    <w:p w14:paraId="45FA1A38" w14:textId="77777777" w:rsidR="009D3C2D" w:rsidRPr="009000B5" w:rsidRDefault="009D3C2D" w:rsidP="009D3C2D">
      <w:pPr>
        <w:spacing w:after="120"/>
        <w:ind w:firstLine="567"/>
        <w:jc w:val="both"/>
        <w:rPr>
          <w:sz w:val="28"/>
          <w:szCs w:val="28"/>
          <w:lang w:val="vi-VN"/>
        </w:rPr>
      </w:pPr>
      <w:r w:rsidRPr="009000B5">
        <w:rPr>
          <w:sz w:val="28"/>
          <w:szCs w:val="28"/>
          <w:lang w:val="af-ZA"/>
        </w:rPr>
        <w:t>- Chủ đầu tư yêu cầu nhà thầu đ</w:t>
      </w:r>
      <w:r w:rsidRPr="009000B5">
        <w:rPr>
          <w:sz w:val="28"/>
          <w:szCs w:val="28"/>
          <w:lang w:val="vi-VN"/>
        </w:rPr>
        <w:t xml:space="preserve">ịnh kỳ </w:t>
      </w:r>
      <w:r w:rsidRPr="009000B5">
        <w:rPr>
          <w:sz w:val="28"/>
          <w:szCs w:val="28"/>
          <w:lang w:val="af-ZA"/>
        </w:rPr>
        <w:t>3</w:t>
      </w:r>
      <w:r w:rsidRPr="009000B5">
        <w:rPr>
          <w:sz w:val="28"/>
          <w:szCs w:val="28"/>
          <w:lang w:val="vi-VN"/>
        </w:rPr>
        <w:t xml:space="preserve"> tháng/lần bảo dưỡng các loại xe và thiết bị để giảm tối đa lượng khí thải ra.</w:t>
      </w:r>
    </w:p>
    <w:p w14:paraId="26CCA638" w14:textId="77777777" w:rsidR="009D3C2D" w:rsidRPr="009000B5" w:rsidRDefault="009D3C2D" w:rsidP="009D3C2D">
      <w:pPr>
        <w:spacing w:after="120"/>
        <w:ind w:firstLine="567"/>
        <w:jc w:val="both"/>
        <w:rPr>
          <w:sz w:val="28"/>
          <w:szCs w:val="28"/>
          <w:lang w:val="vi-VN"/>
        </w:rPr>
      </w:pPr>
      <w:r w:rsidRPr="009000B5">
        <w:rPr>
          <w:sz w:val="28"/>
          <w:szCs w:val="28"/>
          <w:lang w:val="vi-VN"/>
        </w:rPr>
        <w:t>- Trên công trường xây dựng, trang bị và yêu cầu người lao động phải có đầy đủ bảo hộ lao động, để hạn chế các ảnh hưởng của bụi, khí thải và tiếng ồn đến sức khỏe.</w:t>
      </w:r>
    </w:p>
    <w:p w14:paraId="14117DF3" w14:textId="77777777" w:rsidR="009D3C2D" w:rsidRPr="009000B5" w:rsidRDefault="009D3C2D" w:rsidP="009D3C2D">
      <w:pPr>
        <w:spacing w:after="120"/>
        <w:ind w:firstLine="567"/>
        <w:jc w:val="both"/>
        <w:rPr>
          <w:sz w:val="28"/>
          <w:szCs w:val="28"/>
          <w:lang w:val="vi-VN"/>
        </w:rPr>
      </w:pPr>
      <w:r w:rsidRPr="009000B5">
        <w:rPr>
          <w:sz w:val="28"/>
          <w:szCs w:val="28"/>
          <w:lang w:val="vi-VN"/>
        </w:rPr>
        <w:t>- Không đốt các loại chất thải trong khu vực công trường thi công.</w:t>
      </w:r>
    </w:p>
    <w:p w14:paraId="7E199151" w14:textId="77777777" w:rsidR="009D3C2D" w:rsidRPr="009000B5" w:rsidRDefault="009D3C2D" w:rsidP="009D3C2D">
      <w:pPr>
        <w:spacing w:after="120"/>
        <w:ind w:firstLine="567"/>
        <w:jc w:val="both"/>
        <w:rPr>
          <w:sz w:val="28"/>
          <w:szCs w:val="28"/>
          <w:lang w:val="vi-VN"/>
        </w:rPr>
      </w:pPr>
      <w:r w:rsidRPr="009000B5">
        <w:rPr>
          <w:sz w:val="28"/>
          <w:szCs w:val="28"/>
          <w:lang w:val="vi-VN"/>
        </w:rPr>
        <w:t>- Thường xuyên thu gom, vận chuyển đưa đi xử lý kịp thời đối với CTR sinh hoạt, tránh phân hủy CTR hữu cơ sinh mùi, ô nhiễm không khí.</w:t>
      </w:r>
    </w:p>
    <w:p w14:paraId="35E8B98D" w14:textId="77777777" w:rsidR="009D3C2D" w:rsidRPr="009000B5" w:rsidRDefault="009D3C2D" w:rsidP="009D3C2D">
      <w:pPr>
        <w:spacing w:after="120"/>
        <w:ind w:firstLine="567"/>
        <w:jc w:val="both"/>
        <w:rPr>
          <w:b/>
          <w:bCs/>
          <w:sz w:val="28"/>
          <w:szCs w:val="28"/>
          <w:lang w:val="gsw-FR"/>
        </w:rPr>
      </w:pPr>
      <w:r w:rsidRPr="009000B5">
        <w:rPr>
          <w:b/>
          <w:bCs/>
          <w:sz w:val="28"/>
          <w:szCs w:val="28"/>
          <w:lang w:val="gsw-FR"/>
        </w:rPr>
        <w:t xml:space="preserve">(2). Giải pháp với nước thải </w:t>
      </w:r>
    </w:p>
    <w:p w14:paraId="3C232A11" w14:textId="77777777" w:rsidR="009D3C2D" w:rsidRPr="009000B5" w:rsidRDefault="009D3C2D" w:rsidP="009D3C2D">
      <w:pPr>
        <w:spacing w:after="120"/>
        <w:ind w:firstLine="567"/>
        <w:jc w:val="both"/>
        <w:rPr>
          <w:b/>
          <w:bCs/>
          <w:i/>
          <w:sz w:val="28"/>
          <w:szCs w:val="28"/>
          <w:lang w:val="gsw-FR"/>
        </w:rPr>
      </w:pPr>
      <w:r w:rsidRPr="009000B5">
        <w:rPr>
          <w:b/>
          <w:bCs/>
          <w:i/>
          <w:sz w:val="28"/>
          <w:szCs w:val="28"/>
          <w:lang w:val="gsw-FR"/>
        </w:rPr>
        <w:t>a. Nước thải sinh hoạt</w:t>
      </w:r>
    </w:p>
    <w:p w14:paraId="2C11B1D5" w14:textId="77777777" w:rsidR="009D3C2D" w:rsidRPr="009000B5" w:rsidRDefault="009D3C2D" w:rsidP="009D3C2D">
      <w:pPr>
        <w:spacing w:after="120"/>
        <w:ind w:firstLine="567"/>
        <w:jc w:val="both"/>
        <w:rPr>
          <w:sz w:val="28"/>
          <w:szCs w:val="28"/>
          <w:lang w:val="vi-VN"/>
        </w:rPr>
      </w:pPr>
      <w:r w:rsidRPr="009000B5">
        <w:rPr>
          <w:sz w:val="28"/>
          <w:szCs w:val="28"/>
          <w:lang w:val="vi-VN"/>
        </w:rPr>
        <w:t>- B</w:t>
      </w:r>
      <w:r w:rsidRPr="009000B5">
        <w:rPr>
          <w:sz w:val="28"/>
          <w:szCs w:val="28"/>
          <w:lang w:val="gsw-FR"/>
        </w:rPr>
        <w:t>ố trí</w:t>
      </w:r>
      <w:r w:rsidRPr="009000B5">
        <w:rPr>
          <w:sz w:val="28"/>
          <w:szCs w:val="28"/>
          <w:lang w:val="vi-VN"/>
        </w:rPr>
        <w:t xml:space="preserve"> tại mỗi công trường thi công </w:t>
      </w:r>
      <w:r w:rsidRPr="009000B5">
        <w:rPr>
          <w:sz w:val="28"/>
          <w:szCs w:val="28"/>
          <w:lang w:val="gsw-FR"/>
        </w:rPr>
        <w:t xml:space="preserve">01 </w:t>
      </w:r>
      <w:r w:rsidRPr="009000B5">
        <w:rPr>
          <w:sz w:val="28"/>
          <w:szCs w:val="28"/>
          <w:lang w:val="vi-VN"/>
        </w:rPr>
        <w:t xml:space="preserve">nhà vệ sinh di động với bể tự hoại có thể tích khoảng </w:t>
      </w:r>
      <w:r w:rsidRPr="009000B5">
        <w:rPr>
          <w:sz w:val="28"/>
          <w:szCs w:val="28"/>
          <w:lang w:val="gsw-FR"/>
        </w:rPr>
        <w:t xml:space="preserve">2,8 </w:t>
      </w:r>
      <w:r w:rsidRPr="009000B5">
        <w:rPr>
          <w:sz w:val="28"/>
          <w:szCs w:val="28"/>
          <w:lang w:val="vi-VN"/>
        </w:rPr>
        <w:t>m</w:t>
      </w:r>
      <w:r w:rsidRPr="009000B5">
        <w:rPr>
          <w:sz w:val="28"/>
          <w:szCs w:val="28"/>
          <w:vertAlign w:val="superscript"/>
          <w:lang w:val="vi-VN"/>
        </w:rPr>
        <w:t>3</w:t>
      </w:r>
      <w:r w:rsidRPr="009000B5">
        <w:rPr>
          <w:sz w:val="28"/>
          <w:szCs w:val="28"/>
          <w:lang w:val="vi-VN"/>
        </w:rPr>
        <w:t xml:space="preserve"> để thu gom toàn bộ nước thải sinh hoạt; hợp đồng với đơn vị có chức năng định kỳ vận chuyển, xử lý khi đầy bể, không xả thải ra môi trườn</w:t>
      </w:r>
      <w:r w:rsidRPr="009000B5">
        <w:rPr>
          <w:sz w:val="28"/>
          <w:szCs w:val="28"/>
          <w:lang w:val="gsw-FR"/>
        </w:rPr>
        <w:t>g.</w:t>
      </w:r>
    </w:p>
    <w:p w14:paraId="3DE0022F" w14:textId="77777777" w:rsidR="009D3C2D" w:rsidRPr="009000B5" w:rsidRDefault="009D3C2D" w:rsidP="009D3C2D">
      <w:pPr>
        <w:spacing w:after="120"/>
        <w:ind w:firstLine="567"/>
        <w:jc w:val="both"/>
        <w:rPr>
          <w:sz w:val="28"/>
          <w:szCs w:val="28"/>
          <w:lang w:val="vi-VN"/>
        </w:rPr>
      </w:pPr>
      <w:r w:rsidRPr="009000B5">
        <w:rPr>
          <w:sz w:val="28"/>
          <w:szCs w:val="28"/>
          <w:lang w:val="vi-VN"/>
        </w:rPr>
        <w:t>+ Quy trình: Nước thải sinh hoạt → nhà vệ sinh lưu động → đơn vị chức năng hút, vận chuyển, xử lý khi đầy bể.</w:t>
      </w:r>
    </w:p>
    <w:p w14:paraId="55C09BB1" w14:textId="77777777" w:rsidR="009D3C2D" w:rsidRPr="009000B5" w:rsidRDefault="009D3C2D" w:rsidP="009D3C2D">
      <w:pPr>
        <w:spacing w:after="120"/>
        <w:ind w:firstLine="567"/>
        <w:jc w:val="both"/>
        <w:rPr>
          <w:b/>
          <w:i/>
          <w:sz w:val="28"/>
          <w:szCs w:val="28"/>
          <w:lang w:val="it-IT"/>
        </w:rPr>
      </w:pPr>
      <w:r w:rsidRPr="009000B5">
        <w:rPr>
          <w:b/>
          <w:i/>
          <w:sz w:val="28"/>
          <w:szCs w:val="28"/>
          <w:lang w:val="it-IT"/>
        </w:rPr>
        <w:lastRenderedPageBreak/>
        <w:t>b. N</w:t>
      </w:r>
      <w:r w:rsidRPr="009000B5">
        <w:rPr>
          <w:b/>
          <w:i/>
          <w:sz w:val="28"/>
          <w:szCs w:val="28"/>
          <w:lang w:val="gsw-FR"/>
        </w:rPr>
        <w:t>ước thải xây dựng:</w:t>
      </w:r>
    </w:p>
    <w:p w14:paraId="561CD058" w14:textId="0747E550" w:rsidR="009D3C2D" w:rsidRPr="009000B5" w:rsidRDefault="009D3C2D" w:rsidP="009D3C2D">
      <w:pPr>
        <w:spacing w:after="120"/>
        <w:ind w:firstLine="567"/>
        <w:jc w:val="both"/>
        <w:rPr>
          <w:sz w:val="28"/>
          <w:szCs w:val="28"/>
          <w:lang w:val="it-IT"/>
        </w:rPr>
      </w:pPr>
      <w:r w:rsidRPr="009000B5">
        <w:rPr>
          <w:sz w:val="28"/>
          <w:szCs w:val="28"/>
          <w:lang w:val="it-IT"/>
        </w:rPr>
        <w:t>Đối với quá trình trộn bê tông tại chỗ: Bố trí máy trộn tại vị trí rộng rãi, bằng phẳng; bố trí lớp lót phía dưới khu vực trộn để thu gom vữa xi măng rơi rớt; dọn sạch công trường vào cuối ca để không bị mưa cuốn trôi, thấm vào đất.</w:t>
      </w:r>
    </w:p>
    <w:p w14:paraId="2A71B130" w14:textId="77777777" w:rsidR="009D3C2D" w:rsidRPr="009000B5" w:rsidRDefault="009D3C2D" w:rsidP="009D3C2D">
      <w:pPr>
        <w:spacing w:after="120"/>
        <w:ind w:firstLine="567"/>
        <w:jc w:val="both"/>
        <w:rPr>
          <w:b/>
          <w:i/>
          <w:sz w:val="28"/>
          <w:szCs w:val="28"/>
          <w:lang w:val="gsw-FR"/>
        </w:rPr>
      </w:pPr>
      <w:r w:rsidRPr="009000B5">
        <w:rPr>
          <w:b/>
          <w:i/>
          <w:sz w:val="28"/>
          <w:szCs w:val="28"/>
          <w:lang w:val="gsw-FR"/>
        </w:rPr>
        <w:t>c. Nước mưa chảy tràn</w:t>
      </w:r>
    </w:p>
    <w:p w14:paraId="66A74385" w14:textId="77777777" w:rsidR="009D3C2D" w:rsidRPr="009000B5" w:rsidRDefault="009D3C2D" w:rsidP="009D3C2D">
      <w:pPr>
        <w:spacing w:after="120"/>
        <w:ind w:firstLine="567"/>
        <w:jc w:val="both"/>
        <w:rPr>
          <w:sz w:val="28"/>
          <w:szCs w:val="28"/>
          <w:lang w:val="gsw-FR"/>
        </w:rPr>
      </w:pPr>
      <w:r w:rsidRPr="009000B5">
        <w:rPr>
          <w:sz w:val="28"/>
          <w:szCs w:val="28"/>
          <w:lang w:val="gsw-FR"/>
        </w:rPr>
        <w:t>- Mặt bằng công trường phải được thiết kế để đảm bảo dòng chảy của nước mưa, đưa về các tuyến thoát nước ngang và hợp thủy trên tuyến. Thiết kế không cho nước mưa chảy qua khu vực lán trại, nhà kho, khu chứa vật liệu.</w:t>
      </w:r>
    </w:p>
    <w:p w14:paraId="39D6314A" w14:textId="77777777" w:rsidR="009D3C2D" w:rsidRPr="009000B5" w:rsidRDefault="009D3C2D" w:rsidP="009D3C2D">
      <w:pPr>
        <w:spacing w:after="120"/>
        <w:ind w:firstLine="567"/>
        <w:jc w:val="both"/>
        <w:rPr>
          <w:sz w:val="28"/>
          <w:szCs w:val="28"/>
          <w:lang w:val="gsw-FR"/>
        </w:rPr>
      </w:pPr>
      <w:r w:rsidRPr="009000B5">
        <w:rPr>
          <w:sz w:val="28"/>
          <w:szCs w:val="28"/>
          <w:lang w:val="gsw-FR"/>
        </w:rPr>
        <w:t>- Thiết kế ưu tiên hệ thống thoát nước ngang và hệ thống thoát nước dọc. Đảm bảo toàn bộ tuyến cống thoát nước trên toàn tuyến hoạt động hiệu quả, tuyệt đối không để xảy ra tình trạng ngập úng cục bộ tại công trường.</w:t>
      </w:r>
    </w:p>
    <w:p w14:paraId="692DB3E7" w14:textId="77777777" w:rsidR="009D3C2D" w:rsidRPr="009000B5" w:rsidRDefault="009D3C2D" w:rsidP="009D3C2D">
      <w:pPr>
        <w:spacing w:after="120"/>
        <w:ind w:firstLine="567"/>
        <w:jc w:val="both"/>
        <w:rPr>
          <w:sz w:val="28"/>
          <w:szCs w:val="28"/>
          <w:lang w:val="gsw-FR"/>
        </w:rPr>
      </w:pPr>
      <w:r w:rsidRPr="009000B5">
        <w:rPr>
          <w:sz w:val="28"/>
          <w:szCs w:val="28"/>
          <w:lang w:val="gsw-FR"/>
        </w:rPr>
        <w:t xml:space="preserve">- Ưu tiên thi công hệ thống thoát nước dọc của tuyến đường để tăng khả năng thoát nước cho toàn khu vực. </w:t>
      </w:r>
      <w:r w:rsidRPr="009000B5">
        <w:rPr>
          <w:sz w:val="28"/>
          <w:szCs w:val="28"/>
          <w:lang w:val="nl-NL"/>
        </w:rPr>
        <w:t xml:space="preserve">Đối với những đoạn có độ dốc dọc Id &lt;6% kết cấu bằng đất; các đoạn có độ dốc dọc lớn  Id </w:t>
      </w:r>
      <w:r w:rsidRPr="009000B5">
        <w:rPr>
          <w:sz w:val="28"/>
          <w:szCs w:val="28"/>
          <w:lang w:val="nl-NL"/>
        </w:rPr>
        <w:sym w:font="Symbol" w:char="F0B3"/>
      </w:r>
      <w:r w:rsidRPr="009000B5">
        <w:rPr>
          <w:sz w:val="28"/>
          <w:szCs w:val="28"/>
          <w:lang w:val="nl-NL"/>
        </w:rPr>
        <w:t xml:space="preserve"> 6% và những đoạn có địa chất không ổn định được gia cố bằng tấm BTXM; Những đoạn qua khu đông dân cư, có lưu lượng nước lớn... thiết kế rãnh dọc mặt cắt hình chữ nhật, kết cấu bê tông.</w:t>
      </w:r>
    </w:p>
    <w:p w14:paraId="195BA4D3" w14:textId="77777777" w:rsidR="009D3C2D" w:rsidRPr="009000B5" w:rsidRDefault="009D3C2D" w:rsidP="009D3C2D">
      <w:pPr>
        <w:spacing w:after="120"/>
        <w:ind w:firstLine="567"/>
        <w:jc w:val="both"/>
        <w:rPr>
          <w:sz w:val="28"/>
          <w:szCs w:val="28"/>
          <w:lang w:val="gsw-FR"/>
        </w:rPr>
      </w:pPr>
      <w:r w:rsidRPr="009000B5">
        <w:rPr>
          <w:sz w:val="28"/>
          <w:szCs w:val="28"/>
          <w:lang w:val="gsw-FR"/>
        </w:rPr>
        <w:t>- Hoàn thành lu lèn hoặc đắp các lớp đất trước mỗi ngày, trước mỗi trận mưa, không để đất đắp đất đào tồn đọng trên mặt bằng khu vực.</w:t>
      </w:r>
    </w:p>
    <w:p w14:paraId="6BCEE873" w14:textId="77777777" w:rsidR="009D3C2D" w:rsidRPr="009000B5" w:rsidRDefault="009D3C2D" w:rsidP="009D3C2D">
      <w:pPr>
        <w:spacing w:after="120"/>
        <w:ind w:firstLine="567"/>
        <w:jc w:val="both"/>
        <w:rPr>
          <w:sz w:val="28"/>
          <w:szCs w:val="28"/>
          <w:lang w:val="gsw-FR"/>
        </w:rPr>
      </w:pPr>
      <w:r w:rsidRPr="009000B5">
        <w:rPr>
          <w:sz w:val="28"/>
          <w:szCs w:val="28"/>
          <w:lang w:val="gsw-FR"/>
        </w:rPr>
        <w:t>- Bảo quản, che chắn cẩn thận các nguyên vật liệu (cát, đá, xi măng,...) không để rơi vãi tránh tình trạng cuốn trôi theo nước mưa.</w:t>
      </w:r>
    </w:p>
    <w:p w14:paraId="7BB86DA6" w14:textId="77777777" w:rsidR="009D3C2D" w:rsidRPr="009000B5" w:rsidRDefault="009D3C2D" w:rsidP="009D3C2D">
      <w:pPr>
        <w:spacing w:after="120"/>
        <w:ind w:firstLine="567"/>
        <w:jc w:val="both"/>
        <w:rPr>
          <w:sz w:val="28"/>
          <w:szCs w:val="28"/>
          <w:lang w:val="gsw-FR"/>
        </w:rPr>
      </w:pPr>
      <w:r w:rsidRPr="009000B5">
        <w:rPr>
          <w:sz w:val="28"/>
          <w:szCs w:val="28"/>
          <w:lang w:val="gsw-FR"/>
        </w:rPr>
        <w:t>- Thường xuyên dọn dẹp mặt bằng tại khu vực thi công, để tránh tình trạng khi mưa xuống làm cuốn trôi các loại bao bì, rác, gây ảnh hưởng nguồn nước.</w:t>
      </w:r>
    </w:p>
    <w:p w14:paraId="6D536C78" w14:textId="77777777" w:rsidR="009D3C2D" w:rsidRPr="009000B5" w:rsidRDefault="009D3C2D" w:rsidP="009D3C2D">
      <w:pPr>
        <w:spacing w:after="120"/>
        <w:ind w:firstLine="567"/>
        <w:jc w:val="both"/>
        <w:rPr>
          <w:sz w:val="28"/>
          <w:szCs w:val="28"/>
          <w:lang w:val="gsw-FR"/>
        </w:rPr>
      </w:pPr>
      <w:r w:rsidRPr="009000B5">
        <w:rPr>
          <w:sz w:val="28"/>
          <w:szCs w:val="28"/>
          <w:lang w:val="gsw-FR"/>
        </w:rPr>
        <w:t>- Thực hiện an toàn về máy móc thiết bị thi công, không để rò rỉ dầu máy trong quá trình thi công, nên thay dầu mỡ của máy móc thi công tại các cơ sở sửa chữa.</w:t>
      </w:r>
    </w:p>
    <w:p w14:paraId="3475187A" w14:textId="77777777" w:rsidR="009D3C2D" w:rsidRPr="009000B5" w:rsidRDefault="009D3C2D" w:rsidP="009D3C2D">
      <w:pPr>
        <w:spacing w:after="120"/>
        <w:ind w:firstLine="567"/>
        <w:jc w:val="both"/>
        <w:rPr>
          <w:sz w:val="28"/>
          <w:szCs w:val="28"/>
          <w:lang w:val="gsw-FR"/>
        </w:rPr>
      </w:pPr>
      <w:r w:rsidRPr="009000B5">
        <w:rPr>
          <w:sz w:val="28"/>
          <w:szCs w:val="28"/>
          <w:lang w:val="gsw-FR"/>
        </w:rPr>
        <w:t>- Khu chứa nguyên vật liệu tạm thời phải được bố trí gọn gàng, vận chuyển vật liệu theo tiến độ của dự án, tránh tồn đọng vật liệu gây thất thoát.</w:t>
      </w:r>
    </w:p>
    <w:p w14:paraId="0B38D4EB" w14:textId="77777777" w:rsidR="009D3C2D" w:rsidRPr="009000B5" w:rsidRDefault="009D3C2D" w:rsidP="009D3C2D">
      <w:pPr>
        <w:spacing w:after="120"/>
        <w:ind w:firstLine="567"/>
        <w:jc w:val="both"/>
        <w:rPr>
          <w:sz w:val="28"/>
          <w:szCs w:val="28"/>
          <w:lang w:val="gsw-FR"/>
        </w:rPr>
      </w:pPr>
      <w:r w:rsidRPr="009000B5">
        <w:rPr>
          <w:sz w:val="28"/>
          <w:szCs w:val="28"/>
          <w:lang w:val="gsw-FR"/>
        </w:rPr>
        <w:t>- Dọn dẹp bề mặt công trường sau mỗi ngày làm việc, dọn sạch các loại vật liệu dư thừa.</w:t>
      </w:r>
    </w:p>
    <w:p w14:paraId="1E4CF19F" w14:textId="77777777" w:rsidR="009D3C2D" w:rsidRPr="009000B5" w:rsidRDefault="009D3C2D" w:rsidP="009D3C2D">
      <w:pPr>
        <w:spacing w:after="120"/>
        <w:ind w:firstLine="567"/>
        <w:jc w:val="both"/>
        <w:rPr>
          <w:b/>
          <w:sz w:val="28"/>
          <w:szCs w:val="28"/>
          <w:lang w:val="de-DE"/>
        </w:rPr>
      </w:pPr>
      <w:r w:rsidRPr="009000B5">
        <w:rPr>
          <w:b/>
          <w:sz w:val="28"/>
          <w:szCs w:val="28"/>
          <w:lang w:val="de-DE"/>
        </w:rPr>
        <w:t xml:space="preserve">(4). Giải pháp đối với chất thải rắn </w:t>
      </w:r>
    </w:p>
    <w:p w14:paraId="08DE27B9" w14:textId="243FD1E1" w:rsidR="009D3C2D" w:rsidRPr="009000B5" w:rsidRDefault="009D3C2D" w:rsidP="009D3C2D">
      <w:pPr>
        <w:spacing w:after="120"/>
        <w:ind w:firstLine="567"/>
        <w:jc w:val="both"/>
        <w:rPr>
          <w:sz w:val="28"/>
          <w:szCs w:val="28"/>
          <w:lang w:val="de-DE"/>
        </w:rPr>
      </w:pPr>
      <w:r w:rsidRPr="009000B5">
        <w:rPr>
          <w:sz w:val="28"/>
          <w:szCs w:val="28"/>
          <w:lang w:val="de-DE"/>
        </w:rPr>
        <w:t xml:space="preserve">- </w:t>
      </w:r>
      <w:r w:rsidRPr="009000B5">
        <w:rPr>
          <w:sz w:val="28"/>
          <w:szCs w:val="28"/>
          <w:lang w:val="vi-VN"/>
        </w:rPr>
        <w:t>Bố trí tại công trường thi công</w:t>
      </w:r>
      <w:r w:rsidRPr="009000B5">
        <w:rPr>
          <w:sz w:val="28"/>
          <w:szCs w:val="28"/>
          <w:lang w:val="de-DE"/>
        </w:rPr>
        <w:t xml:space="preserve"> </w:t>
      </w:r>
      <w:r w:rsidRPr="009000B5">
        <w:rPr>
          <w:sz w:val="28"/>
          <w:szCs w:val="28"/>
          <w:lang w:val="vi-VN"/>
        </w:rPr>
        <w:t>0</w:t>
      </w:r>
      <w:r w:rsidRPr="009000B5">
        <w:rPr>
          <w:sz w:val="28"/>
          <w:szCs w:val="28"/>
          <w:lang w:val="de-DE"/>
        </w:rPr>
        <w:t xml:space="preserve">3 thùng </w:t>
      </w:r>
      <w:r w:rsidRPr="009000B5">
        <w:rPr>
          <w:sz w:val="28"/>
          <w:szCs w:val="28"/>
          <w:lang w:val="vi-VN"/>
        </w:rPr>
        <w:t>chứa chất thải rắn sinh hoạt</w:t>
      </w:r>
      <w:r w:rsidRPr="009000B5">
        <w:rPr>
          <w:sz w:val="28"/>
          <w:szCs w:val="28"/>
          <w:lang w:val="de-DE"/>
        </w:rPr>
        <w:t xml:space="preserve"> </w:t>
      </w:r>
      <w:r w:rsidRPr="009000B5">
        <w:rPr>
          <w:sz w:val="28"/>
          <w:szCs w:val="28"/>
          <w:lang w:val="vi-VN"/>
        </w:rPr>
        <w:t xml:space="preserve">chuyên dụng, có nắp đậy, </w:t>
      </w:r>
      <w:r w:rsidRPr="009000B5">
        <w:rPr>
          <w:sz w:val="28"/>
          <w:szCs w:val="28"/>
          <w:lang w:val="de-DE"/>
        </w:rPr>
        <w:t>dung tích</w:t>
      </w:r>
      <w:r w:rsidRPr="009000B5">
        <w:rPr>
          <w:sz w:val="28"/>
          <w:szCs w:val="28"/>
          <w:lang w:val="vi-VN"/>
        </w:rPr>
        <w:t xml:space="preserve"> khoảng</w:t>
      </w:r>
      <w:r w:rsidRPr="009000B5">
        <w:rPr>
          <w:sz w:val="28"/>
          <w:szCs w:val="28"/>
          <w:lang w:val="de-DE"/>
        </w:rPr>
        <w:t xml:space="preserve"> </w:t>
      </w:r>
      <w:r w:rsidR="00CD758C" w:rsidRPr="009000B5">
        <w:rPr>
          <w:sz w:val="28"/>
          <w:szCs w:val="28"/>
          <w:lang w:val="de-DE"/>
        </w:rPr>
        <w:t>12</w:t>
      </w:r>
      <w:r w:rsidRPr="009000B5">
        <w:rPr>
          <w:sz w:val="28"/>
          <w:szCs w:val="28"/>
          <w:lang w:val="de-DE"/>
        </w:rPr>
        <w:t>0 lít</w:t>
      </w:r>
      <w:r w:rsidRPr="009000B5">
        <w:rPr>
          <w:sz w:val="28"/>
          <w:szCs w:val="28"/>
          <w:lang w:val="vi-VN"/>
        </w:rPr>
        <w:t>/thùng</w:t>
      </w:r>
      <w:r w:rsidRPr="009000B5">
        <w:rPr>
          <w:sz w:val="28"/>
          <w:szCs w:val="28"/>
          <w:lang w:val="de-DE"/>
        </w:rPr>
        <w:t xml:space="preserve"> và</w:t>
      </w:r>
      <w:r w:rsidRPr="009000B5">
        <w:rPr>
          <w:sz w:val="28"/>
          <w:szCs w:val="28"/>
          <w:lang w:val="vi-VN"/>
        </w:rPr>
        <w:t xml:space="preserve"> </w:t>
      </w:r>
      <w:r w:rsidRPr="009000B5">
        <w:rPr>
          <w:sz w:val="28"/>
          <w:szCs w:val="28"/>
          <w:lang w:val="de-DE"/>
        </w:rPr>
        <w:t xml:space="preserve">01 kho chứa chất thải diện tích </w:t>
      </w:r>
      <w:r w:rsidR="00CD758C" w:rsidRPr="009000B5">
        <w:rPr>
          <w:sz w:val="28"/>
          <w:szCs w:val="28"/>
          <w:lang w:val="de-DE"/>
        </w:rPr>
        <w:t>5</w:t>
      </w:r>
      <w:r w:rsidRPr="009000B5">
        <w:rPr>
          <w:sz w:val="28"/>
          <w:szCs w:val="28"/>
          <w:lang w:val="de-DE"/>
        </w:rPr>
        <w:t xml:space="preserve"> m</w:t>
      </w:r>
      <w:r w:rsidRPr="009000B5">
        <w:rPr>
          <w:sz w:val="28"/>
          <w:szCs w:val="28"/>
          <w:vertAlign w:val="superscript"/>
          <w:lang w:val="de-DE"/>
        </w:rPr>
        <w:t>2</w:t>
      </w:r>
      <w:r w:rsidRPr="009000B5">
        <w:rPr>
          <w:sz w:val="28"/>
          <w:szCs w:val="28"/>
          <w:lang w:val="de-DE"/>
        </w:rPr>
        <w:t xml:space="preserve"> kết cấu đơn giản, mái che bằng tôn, tường chắn xung quanh, không thấm nước và </w:t>
      </w:r>
      <w:r w:rsidRPr="009000B5">
        <w:rPr>
          <w:sz w:val="28"/>
          <w:szCs w:val="28"/>
          <w:lang w:val="vi-VN"/>
        </w:rPr>
        <w:t>để thu gom toàn bộ chất thải rắn sinh hoạt phát sinh</w:t>
      </w:r>
      <w:r w:rsidRPr="009000B5">
        <w:rPr>
          <w:sz w:val="28"/>
          <w:szCs w:val="28"/>
          <w:lang w:val="de-DE"/>
        </w:rPr>
        <w:t xml:space="preserve">; </w:t>
      </w:r>
      <w:r w:rsidRPr="009000B5">
        <w:rPr>
          <w:sz w:val="28"/>
          <w:szCs w:val="28"/>
          <w:lang w:val="vi-VN"/>
        </w:rPr>
        <w:t>định kỳ chuyển giao</w:t>
      </w:r>
      <w:r w:rsidRPr="009000B5">
        <w:rPr>
          <w:sz w:val="28"/>
          <w:szCs w:val="28"/>
          <w:lang w:val="de-DE"/>
        </w:rPr>
        <w:t xml:space="preserve"> </w:t>
      </w:r>
      <w:r w:rsidRPr="009000B5">
        <w:rPr>
          <w:sz w:val="28"/>
          <w:szCs w:val="28"/>
          <w:lang w:val="vi-VN"/>
        </w:rPr>
        <w:t>cho đơn vị có chức năng</w:t>
      </w:r>
      <w:r w:rsidRPr="009000B5">
        <w:rPr>
          <w:sz w:val="28"/>
          <w:szCs w:val="28"/>
          <w:lang w:val="de-DE"/>
        </w:rPr>
        <w:t xml:space="preserve"> thu gom</w:t>
      </w:r>
      <w:r w:rsidRPr="009000B5">
        <w:rPr>
          <w:sz w:val="28"/>
          <w:szCs w:val="28"/>
          <w:lang w:val="vi-VN"/>
        </w:rPr>
        <w:t>,</w:t>
      </w:r>
      <w:r w:rsidRPr="009000B5">
        <w:rPr>
          <w:sz w:val="28"/>
          <w:szCs w:val="28"/>
          <w:lang w:val="de-DE"/>
        </w:rPr>
        <w:t xml:space="preserve"> xử lý</w:t>
      </w:r>
      <w:r w:rsidRPr="009000B5">
        <w:rPr>
          <w:sz w:val="28"/>
          <w:szCs w:val="28"/>
          <w:lang w:val="vi-VN"/>
        </w:rPr>
        <w:t xml:space="preserve"> theo quy định</w:t>
      </w:r>
      <w:r w:rsidRPr="009000B5">
        <w:rPr>
          <w:sz w:val="28"/>
          <w:szCs w:val="28"/>
          <w:lang w:val="de-DE"/>
        </w:rPr>
        <w:t>.</w:t>
      </w:r>
    </w:p>
    <w:p w14:paraId="4DA69835" w14:textId="77777777" w:rsidR="009D3C2D" w:rsidRPr="009000B5" w:rsidRDefault="009D3C2D" w:rsidP="009D3C2D">
      <w:pPr>
        <w:spacing w:after="120"/>
        <w:ind w:firstLine="567"/>
        <w:jc w:val="both"/>
        <w:rPr>
          <w:sz w:val="28"/>
          <w:szCs w:val="28"/>
          <w:lang w:val="de-DE"/>
        </w:rPr>
      </w:pPr>
      <w:r w:rsidRPr="009000B5">
        <w:rPr>
          <w:sz w:val="28"/>
          <w:szCs w:val="28"/>
          <w:lang w:val="de-DE"/>
        </w:rPr>
        <w:lastRenderedPageBreak/>
        <w:t>- Chủ dự án phối hợp với nhà thầu thi công đề ra nội dung sinh hoạt trên công trường, trong đó yêu cầu công nhân không được vứt rác bừa bãi, thực hiện thu gom và phân loại rác tại chỗ, sinh hoạt hợp vệ sinh môi trường.</w:t>
      </w:r>
    </w:p>
    <w:p w14:paraId="0B2A0558" w14:textId="77777777" w:rsidR="009D3C2D" w:rsidRPr="009000B5" w:rsidRDefault="009D3C2D" w:rsidP="009D3C2D">
      <w:pPr>
        <w:spacing w:after="120"/>
        <w:ind w:firstLine="567"/>
        <w:jc w:val="both"/>
        <w:rPr>
          <w:sz w:val="28"/>
          <w:szCs w:val="28"/>
          <w:lang w:val="es-ES"/>
        </w:rPr>
      </w:pPr>
      <w:r w:rsidRPr="009000B5">
        <w:rPr>
          <w:sz w:val="28"/>
          <w:szCs w:val="28"/>
          <w:lang w:val="es-ES"/>
        </w:rPr>
        <w:t>- Hạn chế tối đa phế thải phát sinh trong thi công bằng việc tính toán hợp lý vật liệu, nhắc nhở công nhân ý thức tiết kiệm và thắt chặt quản lý, giám sát công trình.</w:t>
      </w:r>
    </w:p>
    <w:p w14:paraId="661BBD82" w14:textId="77777777" w:rsidR="009D3C2D" w:rsidRPr="009000B5" w:rsidRDefault="009D3C2D" w:rsidP="009D3C2D">
      <w:pPr>
        <w:spacing w:after="120"/>
        <w:ind w:firstLine="567"/>
        <w:jc w:val="both"/>
        <w:rPr>
          <w:sz w:val="28"/>
          <w:szCs w:val="28"/>
          <w:lang w:val="es-ES"/>
        </w:rPr>
      </w:pPr>
      <w:r w:rsidRPr="009000B5">
        <w:rPr>
          <w:sz w:val="28"/>
          <w:szCs w:val="28"/>
          <w:lang w:val="es-ES"/>
        </w:rPr>
        <w:t>- Các phế liệu là các chất trơ, không gây độc như gạch vỡ, đất cát dư thừa được tận dụng cho việc san lấp công trình.</w:t>
      </w:r>
    </w:p>
    <w:p w14:paraId="51421B70" w14:textId="77777777" w:rsidR="009D3C2D" w:rsidRPr="009000B5" w:rsidRDefault="009D3C2D" w:rsidP="009D3C2D">
      <w:pPr>
        <w:spacing w:after="120"/>
        <w:ind w:firstLine="567"/>
        <w:jc w:val="both"/>
        <w:rPr>
          <w:sz w:val="28"/>
          <w:szCs w:val="28"/>
          <w:lang w:val="es-ES"/>
        </w:rPr>
      </w:pPr>
      <w:r w:rsidRPr="009000B5">
        <w:rPr>
          <w:sz w:val="28"/>
          <w:szCs w:val="28"/>
          <w:lang w:val="es-ES"/>
        </w:rPr>
        <w:t>- Các phế liệu có thể tái chế hoặc tái sử dụng được như bao bì xi măng, sắt thép dư thừa... được thu gom, tái sử dụng.</w:t>
      </w:r>
    </w:p>
    <w:p w14:paraId="70237126" w14:textId="77777777" w:rsidR="009D3C2D" w:rsidRPr="009000B5" w:rsidRDefault="009D3C2D" w:rsidP="009D3C2D">
      <w:pPr>
        <w:spacing w:after="120"/>
        <w:ind w:firstLine="567"/>
        <w:jc w:val="both"/>
        <w:rPr>
          <w:sz w:val="28"/>
          <w:szCs w:val="28"/>
          <w:lang w:val="es-ES"/>
        </w:rPr>
      </w:pPr>
      <w:r w:rsidRPr="009000B5">
        <w:rPr>
          <w:sz w:val="28"/>
          <w:szCs w:val="28"/>
          <w:lang w:val="es-ES"/>
        </w:rPr>
        <w:t>- Xử lý tốt lượng chất thải từ quá trình phá dỡ công trình cũ trên tuyến.</w:t>
      </w:r>
    </w:p>
    <w:p w14:paraId="1AB8BA5D" w14:textId="77777777" w:rsidR="009D3C2D" w:rsidRPr="009000B5" w:rsidRDefault="009D3C2D" w:rsidP="009D3C2D">
      <w:pPr>
        <w:spacing w:after="120"/>
        <w:ind w:firstLine="567"/>
        <w:jc w:val="both"/>
        <w:rPr>
          <w:sz w:val="28"/>
          <w:szCs w:val="28"/>
          <w:lang w:val="es-ES"/>
        </w:rPr>
      </w:pPr>
      <w:r w:rsidRPr="009000B5">
        <w:rPr>
          <w:sz w:val="28"/>
          <w:szCs w:val="28"/>
          <w:lang w:val="es-ES"/>
        </w:rPr>
        <w:t>- Vận chuyển vật liệu theo tiến độ thực hiện của dự án.</w:t>
      </w:r>
    </w:p>
    <w:p w14:paraId="3BD2497E" w14:textId="77777777" w:rsidR="009D3C2D" w:rsidRPr="009000B5" w:rsidRDefault="009D3C2D" w:rsidP="009D3C2D">
      <w:pPr>
        <w:spacing w:after="120"/>
        <w:ind w:firstLine="567"/>
        <w:jc w:val="both"/>
        <w:rPr>
          <w:sz w:val="28"/>
          <w:szCs w:val="28"/>
          <w:lang w:val="es-ES"/>
        </w:rPr>
      </w:pPr>
      <w:r w:rsidRPr="009000B5">
        <w:rPr>
          <w:sz w:val="28"/>
          <w:szCs w:val="28"/>
          <w:lang w:val="es-ES"/>
        </w:rPr>
        <w:t xml:space="preserve">- Tập kết vật liệu gọn gàng, che chắn xung quanh. </w:t>
      </w:r>
    </w:p>
    <w:p w14:paraId="0D5A3A19" w14:textId="77777777" w:rsidR="009D3C2D" w:rsidRPr="009000B5" w:rsidRDefault="009D3C2D" w:rsidP="009D3C2D">
      <w:pPr>
        <w:spacing w:after="120"/>
        <w:ind w:firstLine="567"/>
        <w:jc w:val="both"/>
        <w:rPr>
          <w:sz w:val="28"/>
          <w:szCs w:val="28"/>
          <w:lang w:val="es-ES"/>
        </w:rPr>
      </w:pPr>
      <w:r w:rsidRPr="009000B5">
        <w:rPr>
          <w:sz w:val="28"/>
          <w:szCs w:val="28"/>
          <w:lang w:val="es-ES"/>
        </w:rPr>
        <w:t>- Sau mỗi ca làm việc cần phải thu dọn mặt bằng công trường, thu gom và tận dụng các loại vật liệu rơi vãi.</w:t>
      </w:r>
    </w:p>
    <w:p w14:paraId="597383F5" w14:textId="77777777" w:rsidR="009D3C2D" w:rsidRPr="009000B5" w:rsidRDefault="009D3C2D" w:rsidP="009D3C2D">
      <w:pPr>
        <w:spacing w:after="120"/>
        <w:ind w:firstLine="567"/>
        <w:jc w:val="both"/>
        <w:rPr>
          <w:b/>
          <w:i/>
          <w:sz w:val="28"/>
          <w:szCs w:val="28"/>
          <w:lang w:val="gsw-FR"/>
        </w:rPr>
      </w:pPr>
      <w:r w:rsidRPr="009000B5">
        <w:rPr>
          <w:b/>
          <w:i/>
          <w:sz w:val="28"/>
          <w:szCs w:val="28"/>
          <w:lang w:val="gsw-FR"/>
        </w:rPr>
        <w:t>d. Chất thải nguy hại</w:t>
      </w:r>
    </w:p>
    <w:p w14:paraId="3F9A34A8" w14:textId="77777777" w:rsidR="009D3C2D" w:rsidRPr="009000B5" w:rsidRDefault="009D3C2D" w:rsidP="009D3C2D">
      <w:pPr>
        <w:spacing w:after="120"/>
        <w:ind w:firstLine="567"/>
        <w:jc w:val="both"/>
        <w:rPr>
          <w:bCs/>
          <w:sz w:val="28"/>
          <w:szCs w:val="28"/>
          <w:lang w:val="nl-NL"/>
        </w:rPr>
      </w:pPr>
      <w:r w:rsidRPr="009000B5">
        <w:rPr>
          <w:sz w:val="28"/>
          <w:szCs w:val="28"/>
          <w:lang w:val="nl-NL"/>
        </w:rPr>
        <w:t xml:space="preserve">- </w:t>
      </w:r>
      <w:r w:rsidRPr="009000B5">
        <w:rPr>
          <w:sz w:val="28"/>
          <w:szCs w:val="28"/>
          <w:lang w:val="vi-VN"/>
        </w:rPr>
        <w:t xml:space="preserve">Bố trí tại công trường thi công 01 </w:t>
      </w:r>
      <w:r w:rsidRPr="009000B5">
        <w:rPr>
          <w:sz w:val="28"/>
          <w:szCs w:val="28"/>
          <w:lang w:val="nl-NL"/>
        </w:rPr>
        <w:t xml:space="preserve">nhà kho diện tích </w:t>
      </w:r>
      <w:r w:rsidRPr="009000B5">
        <w:rPr>
          <w:sz w:val="28"/>
          <w:szCs w:val="28"/>
          <w:lang w:val="vi-VN"/>
        </w:rPr>
        <w:t>khoảng 0</w:t>
      </w:r>
      <w:r w:rsidRPr="009000B5">
        <w:rPr>
          <w:sz w:val="28"/>
          <w:szCs w:val="28"/>
          <w:lang w:val="nl-NL"/>
        </w:rPr>
        <w:t>5</w:t>
      </w:r>
      <w:r w:rsidRPr="009000B5">
        <w:rPr>
          <w:sz w:val="28"/>
          <w:szCs w:val="28"/>
          <w:lang w:val="vi-VN"/>
        </w:rPr>
        <w:t xml:space="preserve"> </w:t>
      </w:r>
      <w:r w:rsidRPr="009000B5">
        <w:rPr>
          <w:sz w:val="28"/>
          <w:szCs w:val="28"/>
          <w:lang w:val="nl-NL"/>
        </w:rPr>
        <w:t>m</w:t>
      </w:r>
      <w:r w:rsidRPr="009000B5">
        <w:rPr>
          <w:sz w:val="28"/>
          <w:szCs w:val="28"/>
          <w:vertAlign w:val="superscript"/>
          <w:lang w:val="nl-NL"/>
        </w:rPr>
        <w:t>2</w:t>
      </w:r>
      <w:r w:rsidRPr="009000B5">
        <w:rPr>
          <w:sz w:val="28"/>
          <w:szCs w:val="28"/>
          <w:lang w:val="vi-VN"/>
        </w:rPr>
        <w:t xml:space="preserve"> xây dựng theo đúng quy định; trong kho bố trí khoảng 0</w:t>
      </w:r>
      <w:r w:rsidRPr="009000B5">
        <w:rPr>
          <w:sz w:val="28"/>
          <w:szCs w:val="28"/>
          <w:lang w:val="nl-NL"/>
        </w:rPr>
        <w:t>3</w:t>
      </w:r>
      <w:r w:rsidRPr="009000B5">
        <w:rPr>
          <w:sz w:val="28"/>
          <w:szCs w:val="28"/>
          <w:lang w:val="vi-VN"/>
        </w:rPr>
        <w:t xml:space="preserve"> thùng chứa chuyên dụng có nắp đậy kín</w:t>
      </w:r>
      <w:r w:rsidRPr="009000B5">
        <w:rPr>
          <w:sz w:val="28"/>
          <w:szCs w:val="28"/>
          <w:lang w:val="nl-NL"/>
        </w:rPr>
        <w:t xml:space="preserve"> dung tích 100 lít và 01 téc chứa dầu thải </w:t>
      </w:r>
      <w:r w:rsidRPr="009000B5">
        <w:rPr>
          <w:sz w:val="28"/>
          <w:szCs w:val="28"/>
          <w:lang w:val="vi-VN"/>
        </w:rPr>
        <w:t>dung tích khoảng 0</w:t>
      </w:r>
      <w:r w:rsidRPr="009000B5">
        <w:rPr>
          <w:sz w:val="28"/>
          <w:szCs w:val="28"/>
          <w:lang w:val="nl-NL"/>
        </w:rPr>
        <w:t>1</w:t>
      </w:r>
      <w:r w:rsidRPr="009000B5">
        <w:rPr>
          <w:sz w:val="28"/>
          <w:szCs w:val="28"/>
          <w:lang w:val="vi-VN"/>
        </w:rPr>
        <w:t xml:space="preserve"> </w:t>
      </w:r>
      <w:r w:rsidRPr="009000B5">
        <w:rPr>
          <w:sz w:val="28"/>
          <w:szCs w:val="28"/>
          <w:lang w:val="nl-NL"/>
        </w:rPr>
        <w:t>m</w:t>
      </w:r>
      <w:r w:rsidRPr="009000B5">
        <w:rPr>
          <w:sz w:val="28"/>
          <w:szCs w:val="28"/>
          <w:vertAlign w:val="superscript"/>
          <w:lang w:val="nl-NL"/>
        </w:rPr>
        <w:t>3</w:t>
      </w:r>
      <w:r w:rsidRPr="009000B5">
        <w:rPr>
          <w:sz w:val="28"/>
          <w:szCs w:val="28"/>
          <w:lang w:val="vi-VN"/>
        </w:rPr>
        <w:t xml:space="preserve"> để thu gom, lưu chứa toàn bộ chất thải nguy hại phát sinh, bảo đảm lưu chứa an toàn, không tràn đổ, có gắn biển hiệu cảnh báo theo quy định; định kỳ chuyển giao toàn bộ chất thải </w:t>
      </w:r>
      <w:r w:rsidRPr="009000B5">
        <w:rPr>
          <w:sz w:val="28"/>
          <w:szCs w:val="28"/>
          <w:lang w:val="nl-NL"/>
        </w:rPr>
        <w:t xml:space="preserve">nguy </w:t>
      </w:r>
      <w:r w:rsidRPr="009000B5">
        <w:rPr>
          <w:sz w:val="28"/>
          <w:szCs w:val="28"/>
          <w:lang w:val="vi-VN"/>
        </w:rPr>
        <w:t>hại phát sinh cho đơn vị có đầy đủ năng lực, chức năng thu gom, vận chuyển và xử lý theo đúng quy định</w:t>
      </w:r>
      <w:r w:rsidRPr="009000B5">
        <w:rPr>
          <w:sz w:val="28"/>
          <w:szCs w:val="28"/>
          <w:lang w:val="nl-NL"/>
        </w:rPr>
        <w:t>.</w:t>
      </w:r>
    </w:p>
    <w:p w14:paraId="19E2E507" w14:textId="77777777" w:rsidR="009D3C2D" w:rsidRPr="009000B5" w:rsidRDefault="009D3C2D" w:rsidP="009D3C2D">
      <w:pPr>
        <w:spacing w:after="120"/>
        <w:ind w:firstLine="567"/>
        <w:jc w:val="both"/>
        <w:rPr>
          <w:sz w:val="28"/>
          <w:szCs w:val="28"/>
          <w:lang w:val="gsw-FR"/>
        </w:rPr>
      </w:pPr>
      <w:r w:rsidRPr="009000B5">
        <w:rPr>
          <w:sz w:val="28"/>
          <w:szCs w:val="28"/>
          <w:lang w:val="gsw-FR"/>
        </w:rPr>
        <w:t>- Trong quá trình thu gom, chứa và vận chuyển cần đảm bảo không phát tán ra ngoài môi trường, vận chuyển ngay khi hoàn thành bảo dưỡng thiết bị, không lưu trữ lâu dài trong kho để hạn chế nguy cơ  xả thải và cháy nổ.</w:t>
      </w:r>
    </w:p>
    <w:p w14:paraId="307908C6" w14:textId="77777777" w:rsidR="009D3C2D" w:rsidRPr="009000B5" w:rsidRDefault="009D3C2D" w:rsidP="009D3C2D">
      <w:pPr>
        <w:spacing w:after="120"/>
        <w:ind w:firstLine="567"/>
        <w:jc w:val="both"/>
        <w:rPr>
          <w:b/>
          <w:sz w:val="28"/>
          <w:szCs w:val="28"/>
          <w:lang w:val="nl-NL"/>
        </w:rPr>
      </w:pPr>
      <w:r w:rsidRPr="009000B5">
        <w:rPr>
          <w:b/>
          <w:sz w:val="28"/>
          <w:szCs w:val="28"/>
          <w:lang w:val="nl-NL"/>
        </w:rPr>
        <w:t>(5). Các giải pháp đối với tiếng ồn, rung động trong thi công</w:t>
      </w:r>
    </w:p>
    <w:p w14:paraId="2E52557E" w14:textId="77777777" w:rsidR="009D3C2D" w:rsidRPr="009000B5" w:rsidRDefault="009D3C2D" w:rsidP="009D3C2D">
      <w:pPr>
        <w:spacing w:after="120"/>
        <w:ind w:firstLine="567"/>
        <w:jc w:val="both"/>
        <w:rPr>
          <w:sz w:val="28"/>
          <w:szCs w:val="28"/>
          <w:lang w:val="vi-VN"/>
        </w:rPr>
      </w:pPr>
      <w:r w:rsidRPr="009000B5">
        <w:rPr>
          <w:sz w:val="28"/>
          <w:szCs w:val="28"/>
          <w:lang w:val="vi-VN"/>
        </w:rPr>
        <w:t>Trong quá trình thi công, tiếng ồn và rung động chủ yếu được phát sinh khi sử dụng các thiết bị thi công cơ giới,... Hoạt động của xe lu, máy đầm, phương tiện vận chuyển tải trọng từ 10 đến 12 tấn là không thể tránh khỏi để phục vụ dự án. Hiện nay các giải pháp chỉ có thể giảm thiểu một phần tác động, không thể ngăn chặn hoàn toàn tiếng ồn và rung chấn động gây ra bởi động cơ, các giải pháp cụ thể:</w:t>
      </w:r>
    </w:p>
    <w:p w14:paraId="27A69A24" w14:textId="77777777" w:rsidR="009D3C2D" w:rsidRPr="009000B5" w:rsidRDefault="009D3C2D" w:rsidP="009D3C2D">
      <w:pPr>
        <w:spacing w:after="120"/>
        <w:ind w:firstLine="567"/>
        <w:jc w:val="both"/>
        <w:rPr>
          <w:sz w:val="28"/>
          <w:szCs w:val="28"/>
          <w:lang w:val="vi-VN"/>
        </w:rPr>
      </w:pPr>
      <w:r w:rsidRPr="009000B5">
        <w:rPr>
          <w:sz w:val="28"/>
          <w:szCs w:val="28"/>
          <w:lang w:val="vi-VN"/>
        </w:rPr>
        <w:t>- Không tập trung các phương tiện và thiết bị thi công cơ giới hoạt động cùng một lúc, tại một vị trí để hạn chế khả năng gây cộng hưởng về tiếng ồn.</w:t>
      </w:r>
    </w:p>
    <w:p w14:paraId="3D7428FA" w14:textId="77777777" w:rsidR="009D3C2D" w:rsidRPr="009000B5" w:rsidRDefault="009D3C2D" w:rsidP="009D3C2D">
      <w:pPr>
        <w:spacing w:after="120"/>
        <w:ind w:firstLine="567"/>
        <w:jc w:val="both"/>
        <w:rPr>
          <w:sz w:val="28"/>
          <w:szCs w:val="28"/>
          <w:lang w:val="vi-VN"/>
        </w:rPr>
      </w:pPr>
      <w:r w:rsidRPr="009000B5">
        <w:rPr>
          <w:sz w:val="28"/>
          <w:szCs w:val="28"/>
          <w:lang w:val="vi-VN"/>
        </w:rPr>
        <w:lastRenderedPageBreak/>
        <w:t>- Tiến hành thi công theo từng phân đoạn để thu hẹp phạm vi ảnh hưởng của tiếng ồn do các hoạt động thi công gây ra, tránh gây ảnh hưởng và tác động trên phạm vi rộng.</w:t>
      </w:r>
    </w:p>
    <w:p w14:paraId="2C54C6C1" w14:textId="77777777" w:rsidR="009D3C2D" w:rsidRPr="009000B5" w:rsidRDefault="009D3C2D" w:rsidP="009D3C2D">
      <w:pPr>
        <w:spacing w:after="120"/>
        <w:ind w:firstLine="567"/>
        <w:jc w:val="both"/>
        <w:rPr>
          <w:sz w:val="28"/>
          <w:szCs w:val="28"/>
          <w:lang w:val="vi-VN"/>
        </w:rPr>
      </w:pPr>
      <w:r w:rsidRPr="009000B5">
        <w:rPr>
          <w:sz w:val="28"/>
          <w:szCs w:val="28"/>
          <w:lang w:val="vi-VN"/>
        </w:rPr>
        <w:t>- Hạn chế thi công vào các thời gian yên tĩnh (buổi trưa: từ 11h đến 13h; ban đêm từ 17h30 đến 6h sáng) để không gây ảnh hưởng đến sức khỏe và cuộc sống của người dân.</w:t>
      </w:r>
    </w:p>
    <w:p w14:paraId="4B599BFA" w14:textId="77777777" w:rsidR="009D3C2D" w:rsidRPr="009000B5" w:rsidRDefault="009D3C2D" w:rsidP="009D3C2D">
      <w:pPr>
        <w:spacing w:after="120"/>
        <w:ind w:firstLine="567"/>
        <w:jc w:val="both"/>
        <w:rPr>
          <w:sz w:val="28"/>
          <w:szCs w:val="28"/>
          <w:lang w:val="vi-VN"/>
        </w:rPr>
      </w:pPr>
      <w:r w:rsidRPr="009000B5">
        <w:rPr>
          <w:sz w:val="28"/>
          <w:szCs w:val="28"/>
          <w:lang w:val="vi-VN"/>
        </w:rPr>
        <w:t>- Các tài xế lái xe phải tuân thủ về tốc độ cho phép, hạn chế thấp nhất việc sử dụng còi trong khu dân cư, xử lý các trường hợp lạm dụng còi xe.</w:t>
      </w:r>
    </w:p>
    <w:p w14:paraId="47C192B2" w14:textId="77777777" w:rsidR="009D3C2D" w:rsidRPr="009000B5" w:rsidRDefault="009D3C2D" w:rsidP="009D3C2D">
      <w:pPr>
        <w:spacing w:after="120"/>
        <w:ind w:firstLine="567"/>
        <w:jc w:val="both"/>
        <w:rPr>
          <w:sz w:val="28"/>
          <w:szCs w:val="28"/>
          <w:lang w:val="vi-VN"/>
        </w:rPr>
      </w:pPr>
      <w:r w:rsidRPr="009000B5">
        <w:rPr>
          <w:sz w:val="28"/>
          <w:szCs w:val="28"/>
          <w:lang w:val="vi-VN"/>
        </w:rPr>
        <w:t>- Kiểm tra, bảo dưỡng các loại máy móc thiết bị và phương tiện vận chuyển thường xuyên.</w:t>
      </w:r>
    </w:p>
    <w:p w14:paraId="68259E70" w14:textId="77777777" w:rsidR="009D3C2D" w:rsidRPr="009000B5" w:rsidRDefault="009D3C2D" w:rsidP="009D3C2D">
      <w:pPr>
        <w:spacing w:after="120"/>
        <w:ind w:firstLine="567"/>
        <w:jc w:val="both"/>
        <w:rPr>
          <w:sz w:val="28"/>
          <w:szCs w:val="28"/>
          <w:lang w:val="vi-VN"/>
        </w:rPr>
      </w:pPr>
      <w:r w:rsidRPr="009000B5">
        <w:rPr>
          <w:sz w:val="28"/>
          <w:szCs w:val="28"/>
          <w:lang w:val="vi-VN"/>
        </w:rPr>
        <w:t>- Trang bị bảo hộ lao động cho công nhân trực tiếp vận hành các máy móc phát sinh tiếng ồn lớn.</w:t>
      </w:r>
    </w:p>
    <w:p w14:paraId="063C1E7C" w14:textId="77777777" w:rsidR="009D3C2D" w:rsidRPr="009000B5" w:rsidRDefault="009D3C2D" w:rsidP="009D3C2D">
      <w:pPr>
        <w:spacing w:after="120"/>
        <w:ind w:firstLine="567"/>
        <w:jc w:val="both"/>
        <w:rPr>
          <w:sz w:val="28"/>
          <w:szCs w:val="28"/>
          <w:lang w:val="vi-VN"/>
        </w:rPr>
      </w:pPr>
      <w:r w:rsidRPr="009000B5">
        <w:rPr>
          <w:sz w:val="28"/>
          <w:szCs w:val="28"/>
          <w:lang w:val="vi-VN"/>
        </w:rPr>
        <w:t xml:space="preserve">- Tại các khu vực có dân cư: Chủ đầu tư sẽ phối hợp với các nhà thầu thực hiện tốt các giải pháp hạn chế rung động (chỉ bố trí 01 xe lu thi công tại các khu vực này để hạn chế cộng hưởng rung động; điều phối các loại phương tiện để tránh chồng chéo trong thi công, gây gia tăng rung động;…). </w:t>
      </w:r>
    </w:p>
    <w:p w14:paraId="4B6A2ED2" w14:textId="77777777" w:rsidR="009D3C2D" w:rsidRPr="009000B5" w:rsidRDefault="009D3C2D" w:rsidP="009D3C2D">
      <w:pPr>
        <w:spacing w:after="120"/>
        <w:ind w:firstLine="567"/>
        <w:jc w:val="both"/>
        <w:rPr>
          <w:sz w:val="28"/>
          <w:szCs w:val="28"/>
          <w:lang w:val="vi-VN"/>
        </w:rPr>
      </w:pPr>
      <w:r w:rsidRPr="009000B5">
        <w:rPr>
          <w:sz w:val="28"/>
          <w:szCs w:val="28"/>
          <w:lang w:val="vi-VN"/>
        </w:rPr>
        <w:t xml:space="preserve">- Công tác nổ mìn, phá đá tuân thủ các yêu cầu về khoảng cách an toàn và rung chấn động theo quy định tại QCVN 01:2019/BCT; Đảm bảo không có người dân và người không có nhiệm vụ </w:t>
      </w:r>
      <w:r w:rsidRPr="009000B5">
        <w:rPr>
          <w:rFonts w:hint="eastAsia"/>
          <w:sz w:val="28"/>
          <w:szCs w:val="28"/>
          <w:lang w:val="vi-VN"/>
        </w:rPr>
        <w:t>đ</w:t>
      </w:r>
      <w:r w:rsidRPr="009000B5">
        <w:rPr>
          <w:sz w:val="28"/>
          <w:szCs w:val="28"/>
          <w:lang w:val="vi-VN"/>
        </w:rPr>
        <w:t>i vào khu vực nổ mìn; Tổ thực hiện nổ mìn được trang bị các trang bị bảo hộ lao động cần thiết như mũ bảo hiểm, nút bịt tai,…</w:t>
      </w:r>
    </w:p>
    <w:p w14:paraId="43931BD6" w14:textId="77777777" w:rsidR="009D3C2D" w:rsidRPr="009000B5" w:rsidRDefault="009D3C2D" w:rsidP="009D3C2D">
      <w:pPr>
        <w:spacing w:after="120"/>
        <w:ind w:firstLine="567"/>
        <w:jc w:val="both"/>
        <w:rPr>
          <w:b/>
          <w:sz w:val="28"/>
          <w:szCs w:val="28"/>
          <w:lang w:val="gsw-FR"/>
        </w:rPr>
      </w:pPr>
      <w:r w:rsidRPr="009000B5">
        <w:rPr>
          <w:b/>
          <w:sz w:val="28"/>
          <w:szCs w:val="28"/>
          <w:lang w:val="gsw-FR"/>
        </w:rPr>
        <w:t>(6). Giảm thiểu tác động từ hoạt động tập trung công nhân</w:t>
      </w:r>
    </w:p>
    <w:p w14:paraId="7D9FA9A5" w14:textId="77777777" w:rsidR="009D3C2D" w:rsidRPr="009000B5" w:rsidRDefault="009D3C2D" w:rsidP="009D3C2D">
      <w:pPr>
        <w:spacing w:after="120"/>
        <w:ind w:firstLine="567"/>
        <w:jc w:val="both"/>
        <w:rPr>
          <w:sz w:val="28"/>
          <w:szCs w:val="28"/>
          <w:lang w:val="gsw-FR"/>
        </w:rPr>
      </w:pPr>
      <w:r w:rsidRPr="009000B5">
        <w:rPr>
          <w:sz w:val="28"/>
          <w:szCs w:val="28"/>
          <w:lang w:val="gsw-FR"/>
        </w:rPr>
        <w:t>Trong quá trình thi công xây dựng dự án, Chủ đầu tư và các đơn vị thi công sẽ phối hợp với chính quyền địa phương để kiểm soát tình hình an ninh trong khu vực, tránh mâu thuẫn giữa công nhân với người dân địa phương, đề ra các biện pháp và nội quy làm việc như:</w:t>
      </w:r>
    </w:p>
    <w:p w14:paraId="713C1507" w14:textId="77777777" w:rsidR="009D3C2D" w:rsidRPr="009000B5" w:rsidRDefault="009D3C2D" w:rsidP="009D3C2D">
      <w:pPr>
        <w:spacing w:after="120"/>
        <w:ind w:firstLine="567"/>
        <w:jc w:val="both"/>
        <w:rPr>
          <w:sz w:val="28"/>
          <w:szCs w:val="28"/>
          <w:lang w:val="gsw-FR"/>
        </w:rPr>
      </w:pPr>
      <w:r w:rsidRPr="009000B5">
        <w:rPr>
          <w:sz w:val="28"/>
          <w:szCs w:val="28"/>
          <w:lang w:val="gsw-FR"/>
        </w:rPr>
        <w:t>- Thực hiện tốt công tác quản lý công nhân.</w:t>
      </w:r>
    </w:p>
    <w:p w14:paraId="28FF9193" w14:textId="77777777" w:rsidR="009D3C2D" w:rsidRPr="009000B5" w:rsidRDefault="009D3C2D" w:rsidP="009D3C2D">
      <w:pPr>
        <w:spacing w:after="120"/>
        <w:ind w:firstLine="567"/>
        <w:jc w:val="both"/>
        <w:rPr>
          <w:sz w:val="28"/>
          <w:szCs w:val="28"/>
          <w:lang w:val="gsw-FR"/>
        </w:rPr>
      </w:pPr>
      <w:r w:rsidRPr="009000B5">
        <w:rPr>
          <w:sz w:val="28"/>
          <w:szCs w:val="28"/>
          <w:lang w:val="gsw-FR"/>
        </w:rPr>
        <w:t>- Sử dụng tối đa công nhân lao động địa phương trong quá trình thực hiện những công việc phù hợp với từng giai đoạn của Dự án.</w:t>
      </w:r>
    </w:p>
    <w:p w14:paraId="6F807AC2" w14:textId="77777777" w:rsidR="009D3C2D" w:rsidRPr="009000B5" w:rsidRDefault="009D3C2D" w:rsidP="009D3C2D">
      <w:pPr>
        <w:spacing w:after="120"/>
        <w:ind w:firstLine="567"/>
        <w:jc w:val="both"/>
        <w:rPr>
          <w:sz w:val="28"/>
          <w:szCs w:val="28"/>
          <w:lang w:val="gsw-FR"/>
        </w:rPr>
      </w:pPr>
      <w:r w:rsidRPr="009000B5">
        <w:rPr>
          <w:sz w:val="28"/>
          <w:szCs w:val="28"/>
          <w:lang w:val="gsw-FR"/>
        </w:rPr>
        <w:t>- Khai báo tạm trú tạm vắng với chính quyền địa phương để thực hiện quản lý tốt nhân khẩu.</w:t>
      </w:r>
    </w:p>
    <w:p w14:paraId="2EF253D2" w14:textId="77777777" w:rsidR="009D3C2D" w:rsidRPr="009000B5" w:rsidRDefault="009D3C2D" w:rsidP="009D3C2D">
      <w:pPr>
        <w:spacing w:after="120"/>
        <w:ind w:firstLine="567"/>
        <w:jc w:val="both"/>
        <w:rPr>
          <w:sz w:val="28"/>
          <w:szCs w:val="28"/>
          <w:lang w:val="gsw-FR"/>
        </w:rPr>
      </w:pPr>
      <w:r w:rsidRPr="009000B5">
        <w:rPr>
          <w:sz w:val="28"/>
          <w:szCs w:val="28"/>
          <w:lang w:val="gsw-FR"/>
        </w:rPr>
        <w:t>- Chủ đầu tư yêu cầu đơn vị thi công quản lý chặt chẽ nhân sự, ngăn chặn và xử lý kịp thời các mâu thuẫn xảy ra giữa công nhân và cộng đồng, đặc biệt là mâu thuẫn với người dân tộc thiểu số.</w:t>
      </w:r>
    </w:p>
    <w:p w14:paraId="21867622" w14:textId="77777777" w:rsidR="009D3C2D" w:rsidRPr="009000B5" w:rsidRDefault="009D3C2D" w:rsidP="009D3C2D">
      <w:pPr>
        <w:spacing w:after="120"/>
        <w:ind w:firstLine="567"/>
        <w:jc w:val="both"/>
        <w:rPr>
          <w:sz w:val="28"/>
          <w:szCs w:val="28"/>
          <w:lang w:val="gsw-FR"/>
        </w:rPr>
      </w:pPr>
      <w:r w:rsidRPr="009000B5">
        <w:rPr>
          <w:sz w:val="28"/>
          <w:szCs w:val="28"/>
          <w:lang w:val="gsw-FR"/>
        </w:rPr>
        <w:t>- Phối hợp với chính quyền địa phương cùng thực thi các quy định pháp luật và tuyên truyền nhận thức của người lao động về các tệ nạn xã hội.</w:t>
      </w:r>
    </w:p>
    <w:p w14:paraId="3E6EBDD5" w14:textId="77777777" w:rsidR="009D3C2D" w:rsidRPr="009000B5" w:rsidRDefault="009D3C2D" w:rsidP="009D3C2D">
      <w:pPr>
        <w:spacing w:after="120"/>
        <w:ind w:firstLine="567"/>
        <w:jc w:val="both"/>
        <w:rPr>
          <w:b/>
          <w:sz w:val="28"/>
          <w:szCs w:val="28"/>
          <w:lang w:val="de-DE"/>
        </w:rPr>
      </w:pPr>
      <w:r w:rsidRPr="009000B5">
        <w:rPr>
          <w:b/>
          <w:sz w:val="28"/>
          <w:szCs w:val="28"/>
          <w:lang w:val="de-DE"/>
        </w:rPr>
        <w:lastRenderedPageBreak/>
        <w:t>(7). Giải pháp hoàn trả mặt bằng sau khi công trình hoàn thành xây dựng</w:t>
      </w:r>
    </w:p>
    <w:p w14:paraId="39757928" w14:textId="77777777" w:rsidR="009D3C2D" w:rsidRPr="009000B5" w:rsidRDefault="009D3C2D" w:rsidP="009D3C2D">
      <w:pPr>
        <w:spacing w:after="120"/>
        <w:ind w:firstLine="567"/>
        <w:jc w:val="both"/>
        <w:rPr>
          <w:sz w:val="28"/>
          <w:szCs w:val="28"/>
          <w:lang w:val="gsw-FR"/>
        </w:rPr>
      </w:pPr>
      <w:r w:rsidRPr="009000B5">
        <w:rPr>
          <w:sz w:val="28"/>
          <w:szCs w:val="28"/>
          <w:lang w:val="gsw-FR"/>
        </w:rPr>
        <w:t>Các công trình phụ trợ được bố trí gần với công trường xây dựng, do vậy sau khi hoàn thành thi công, Chủ đầu tư sẽ yêu cầu nhà thầu thực hiện:</w:t>
      </w:r>
    </w:p>
    <w:p w14:paraId="6AB5D922" w14:textId="77777777" w:rsidR="009D3C2D" w:rsidRPr="009000B5" w:rsidRDefault="009D3C2D" w:rsidP="009D3C2D">
      <w:pPr>
        <w:spacing w:after="120"/>
        <w:ind w:firstLine="567"/>
        <w:jc w:val="both"/>
        <w:rPr>
          <w:sz w:val="28"/>
          <w:szCs w:val="28"/>
          <w:lang w:val="gsw-FR"/>
        </w:rPr>
      </w:pPr>
      <w:r w:rsidRPr="009000B5">
        <w:rPr>
          <w:sz w:val="28"/>
          <w:szCs w:val="28"/>
          <w:lang w:val="gsw-FR"/>
        </w:rPr>
        <w:t xml:space="preserve">- Phá dỡ toàn bộ các công trình tạm phục vụ dự án bao gồm: Các lán trại tạm, các nhà kho tạm, nhà vệ sinh và nhà tắm. Toàn bộ là kết cấu đơn giản bằng tôn, cột kèo, ván ép. </w:t>
      </w:r>
    </w:p>
    <w:p w14:paraId="5D57D2E1" w14:textId="77777777" w:rsidR="009D3C2D" w:rsidRPr="009000B5" w:rsidRDefault="009D3C2D" w:rsidP="009D3C2D">
      <w:pPr>
        <w:spacing w:after="120"/>
        <w:ind w:firstLine="567"/>
        <w:jc w:val="both"/>
        <w:rPr>
          <w:sz w:val="28"/>
          <w:szCs w:val="28"/>
          <w:lang w:val="gsw-FR"/>
        </w:rPr>
      </w:pPr>
      <w:r w:rsidRPr="009000B5">
        <w:rPr>
          <w:sz w:val="28"/>
          <w:szCs w:val="28"/>
          <w:lang w:val="gsw-FR"/>
        </w:rPr>
        <w:t>- Hút hầm cầu, rải vôi, san lấp đầm nén toàn bộ các công trình vệ sinh phục vụ thi công, hoàn trả toàn bộ mặt bằng trong các khu vực công trình.</w:t>
      </w:r>
    </w:p>
    <w:p w14:paraId="0D41E04D" w14:textId="77777777" w:rsidR="009D3C2D" w:rsidRPr="009000B5" w:rsidRDefault="009D3C2D" w:rsidP="009D3C2D">
      <w:pPr>
        <w:spacing w:after="120"/>
        <w:ind w:firstLine="567"/>
        <w:jc w:val="both"/>
        <w:rPr>
          <w:sz w:val="28"/>
          <w:szCs w:val="28"/>
          <w:lang w:val="gsw-FR"/>
        </w:rPr>
      </w:pPr>
      <w:r w:rsidRPr="009000B5">
        <w:rPr>
          <w:sz w:val="28"/>
          <w:szCs w:val="28"/>
          <w:lang w:val="gsw-FR"/>
        </w:rPr>
        <w:t>- Thực hiện công tác thu dọn vệ sinh trên toàn bộ mặt bằng dự án và công trình phụ trợ, không được để tồn đọng rác thải và kết cấu cũ trên khu vực đã hoàn thành xây dựng.</w:t>
      </w:r>
    </w:p>
    <w:p w14:paraId="3346A64B" w14:textId="77777777" w:rsidR="009D3C2D" w:rsidRPr="009000B5" w:rsidRDefault="009D3C2D" w:rsidP="009D3C2D">
      <w:pPr>
        <w:spacing w:after="120"/>
        <w:ind w:firstLine="567"/>
        <w:jc w:val="both"/>
        <w:rPr>
          <w:sz w:val="28"/>
          <w:szCs w:val="28"/>
          <w:lang w:val="gsw-FR"/>
        </w:rPr>
      </w:pPr>
      <w:r w:rsidRPr="009000B5">
        <w:rPr>
          <w:sz w:val="28"/>
          <w:szCs w:val="28"/>
          <w:lang w:val="gsw-FR"/>
        </w:rPr>
        <w:t>- Thực hiện tôn tạo, lu lèn toàn bộ diện tích khu vực bãi thải chứa đất hữu cơ của dự án. Gia cố toàn bộ diện tích bãi thải, tạo rãnh thoát nước đảm bảo không bị ngập úng, sạt lở trên phần diện tích đổ thải.</w:t>
      </w:r>
    </w:p>
    <w:p w14:paraId="38664731" w14:textId="77777777" w:rsidR="009D3C2D" w:rsidRPr="009000B5" w:rsidRDefault="009D3C2D" w:rsidP="009D3C2D">
      <w:pPr>
        <w:spacing w:after="120"/>
        <w:ind w:firstLine="567"/>
        <w:jc w:val="both"/>
        <w:rPr>
          <w:sz w:val="28"/>
          <w:szCs w:val="28"/>
          <w:lang w:val="gsw-FR"/>
        </w:rPr>
      </w:pPr>
      <w:r w:rsidRPr="009000B5">
        <w:rPr>
          <w:sz w:val="28"/>
          <w:szCs w:val="28"/>
          <w:lang w:val="gsw-FR"/>
        </w:rPr>
        <w:t>- Thu dọn toàn bộ chất thải rắn còn lại trên mặt bằng công trường.</w:t>
      </w:r>
    </w:p>
    <w:p w14:paraId="46C5E244" w14:textId="77777777" w:rsidR="009D3C2D" w:rsidRPr="009000B5" w:rsidRDefault="009D3C2D" w:rsidP="009D3C2D">
      <w:pPr>
        <w:spacing w:after="120"/>
        <w:ind w:firstLine="567"/>
        <w:jc w:val="both"/>
        <w:rPr>
          <w:sz w:val="28"/>
          <w:szCs w:val="28"/>
          <w:lang w:val="de-DE"/>
        </w:rPr>
      </w:pPr>
      <w:r w:rsidRPr="009000B5">
        <w:rPr>
          <w:sz w:val="28"/>
          <w:szCs w:val="28"/>
          <w:lang w:val="de-DE"/>
        </w:rPr>
        <w:t>- Phá dỡ các đường mương thu nước, hố thu nước tắm giặt, hoàn trả mặt bằng.</w:t>
      </w:r>
    </w:p>
    <w:p w14:paraId="30861EC6" w14:textId="77777777" w:rsidR="009D3C2D" w:rsidRPr="009000B5" w:rsidRDefault="009D3C2D" w:rsidP="009D3C2D">
      <w:pPr>
        <w:spacing w:after="120"/>
        <w:jc w:val="both"/>
        <w:rPr>
          <w:i/>
          <w:sz w:val="28"/>
          <w:szCs w:val="28"/>
          <w:lang w:val="gsw-FR"/>
        </w:rPr>
      </w:pPr>
      <w:bookmarkStart w:id="36" w:name="_Toc48136555"/>
      <w:bookmarkStart w:id="37" w:name="_Toc100751264"/>
      <w:r w:rsidRPr="009000B5">
        <w:rPr>
          <w:i/>
          <w:sz w:val="28"/>
          <w:szCs w:val="28"/>
          <w:lang w:val="gsw-FR"/>
        </w:rPr>
        <w:t>2.3.6. Các giải pháp phòng chống rủi ro, sự cố</w:t>
      </w:r>
      <w:bookmarkEnd w:id="36"/>
      <w:bookmarkEnd w:id="37"/>
    </w:p>
    <w:p w14:paraId="24576421" w14:textId="77777777" w:rsidR="009D3C2D" w:rsidRPr="009000B5" w:rsidRDefault="009D3C2D" w:rsidP="009D3C2D">
      <w:pPr>
        <w:spacing w:after="120"/>
        <w:ind w:firstLine="567"/>
        <w:jc w:val="both"/>
        <w:rPr>
          <w:b/>
          <w:sz w:val="28"/>
          <w:szCs w:val="28"/>
          <w:lang w:val="vi-VN"/>
        </w:rPr>
      </w:pPr>
      <w:bookmarkStart w:id="38" w:name="_Toc431997863"/>
      <w:bookmarkStart w:id="39" w:name="_Toc432403876"/>
      <w:bookmarkStart w:id="40" w:name="_Toc433804707"/>
      <w:bookmarkStart w:id="41" w:name="_Toc439915176"/>
      <w:bookmarkStart w:id="42" w:name="_Toc456683769"/>
      <w:bookmarkStart w:id="43" w:name="_Toc500339317"/>
      <w:bookmarkStart w:id="44" w:name="_Toc431997862"/>
      <w:bookmarkStart w:id="45" w:name="_Toc432403875"/>
      <w:bookmarkStart w:id="46" w:name="_Toc433804706"/>
      <w:bookmarkStart w:id="47" w:name="_Toc439915175"/>
      <w:bookmarkStart w:id="48" w:name="_Toc456683768"/>
      <w:bookmarkStart w:id="49" w:name="_Toc500339316"/>
      <w:r w:rsidRPr="009000B5">
        <w:rPr>
          <w:b/>
          <w:sz w:val="28"/>
          <w:szCs w:val="28"/>
          <w:lang w:val="vi-VN"/>
        </w:rPr>
        <w:t>(</w:t>
      </w:r>
      <w:r w:rsidR="00547595" w:rsidRPr="009000B5">
        <w:rPr>
          <w:b/>
          <w:sz w:val="28"/>
          <w:szCs w:val="28"/>
        </w:rPr>
        <w:t>1</w:t>
      </w:r>
      <w:r w:rsidRPr="009000B5">
        <w:rPr>
          <w:b/>
          <w:sz w:val="28"/>
          <w:szCs w:val="28"/>
          <w:lang w:val="vi-VN"/>
        </w:rPr>
        <w:t>). Giảm thiểu rủi ro do sự cố cháy nổ</w:t>
      </w:r>
      <w:bookmarkEnd w:id="38"/>
      <w:bookmarkEnd w:id="39"/>
      <w:bookmarkEnd w:id="40"/>
      <w:bookmarkEnd w:id="41"/>
      <w:bookmarkEnd w:id="42"/>
      <w:bookmarkEnd w:id="43"/>
      <w:r w:rsidRPr="009000B5">
        <w:rPr>
          <w:b/>
          <w:sz w:val="28"/>
          <w:szCs w:val="28"/>
          <w:lang w:val="vi-VN"/>
        </w:rPr>
        <w:t xml:space="preserve"> </w:t>
      </w:r>
    </w:p>
    <w:p w14:paraId="47A9036E" w14:textId="77777777" w:rsidR="009D3C2D" w:rsidRPr="009000B5" w:rsidRDefault="009D3C2D" w:rsidP="009D3C2D">
      <w:pPr>
        <w:spacing w:after="120"/>
        <w:ind w:firstLine="567"/>
        <w:jc w:val="both"/>
        <w:rPr>
          <w:sz w:val="28"/>
          <w:szCs w:val="28"/>
          <w:lang w:val="vi-VN"/>
        </w:rPr>
      </w:pPr>
      <w:r w:rsidRPr="009000B5">
        <w:rPr>
          <w:sz w:val="28"/>
          <w:szCs w:val="28"/>
          <w:lang w:val="gsw-FR"/>
        </w:rPr>
        <w:t xml:space="preserve">- </w:t>
      </w:r>
      <w:r w:rsidRPr="009000B5">
        <w:rPr>
          <w:sz w:val="28"/>
          <w:szCs w:val="28"/>
          <w:lang w:val="vi-VN"/>
        </w:rPr>
        <w:t>Các vị trí có nguy cơ cháy nổ trên công trường cần bố trí các phương tiện và dụng cụ chữa cháy phổ thông như bình chữa cháy, thùng cát, bể nước.</w:t>
      </w:r>
    </w:p>
    <w:p w14:paraId="39F56AB4" w14:textId="77777777" w:rsidR="009D3C2D" w:rsidRPr="009000B5" w:rsidRDefault="009D3C2D" w:rsidP="009D3C2D">
      <w:pPr>
        <w:spacing w:after="120"/>
        <w:ind w:firstLine="567"/>
        <w:jc w:val="both"/>
        <w:rPr>
          <w:bCs/>
          <w:sz w:val="28"/>
          <w:szCs w:val="28"/>
          <w:lang w:val="gsw-FR"/>
        </w:rPr>
      </w:pPr>
      <w:r w:rsidRPr="009000B5">
        <w:rPr>
          <w:sz w:val="28"/>
          <w:szCs w:val="28"/>
          <w:lang w:val="gsw-FR"/>
        </w:rPr>
        <w:t>- Khu vực chứa nguyên liệu, xăng, dầu được cách ly, có biển báo và được bảo quản kỹ. Bố trí bình cứu hỏa trong khu vực chứa.</w:t>
      </w:r>
    </w:p>
    <w:p w14:paraId="170B49C5" w14:textId="77777777" w:rsidR="009D3C2D" w:rsidRPr="009000B5" w:rsidRDefault="009D3C2D" w:rsidP="009D3C2D">
      <w:pPr>
        <w:spacing w:after="120"/>
        <w:ind w:firstLine="567"/>
        <w:jc w:val="both"/>
        <w:rPr>
          <w:bCs/>
          <w:sz w:val="28"/>
          <w:szCs w:val="28"/>
          <w:lang w:val="gsw-FR"/>
        </w:rPr>
      </w:pPr>
      <w:r w:rsidRPr="009000B5">
        <w:rPr>
          <w:bCs/>
          <w:sz w:val="28"/>
          <w:szCs w:val="28"/>
          <w:lang w:val="gsw-FR"/>
        </w:rPr>
        <w:t xml:space="preserve">- Có các nội quy, các biển báo như nghiêm cấm dùng lửa ở những nơi cấm lửa, hoặc gần chất dễ cháy. </w:t>
      </w:r>
    </w:p>
    <w:p w14:paraId="2719BDE5" w14:textId="77777777" w:rsidR="009D3C2D" w:rsidRPr="009000B5" w:rsidRDefault="009D3C2D" w:rsidP="009D3C2D">
      <w:pPr>
        <w:spacing w:after="120"/>
        <w:ind w:firstLine="567"/>
        <w:jc w:val="both"/>
        <w:rPr>
          <w:bCs/>
          <w:sz w:val="28"/>
          <w:szCs w:val="28"/>
          <w:lang w:val="gsw-FR"/>
        </w:rPr>
      </w:pPr>
      <w:r w:rsidRPr="009000B5">
        <w:rPr>
          <w:sz w:val="28"/>
          <w:szCs w:val="28"/>
          <w:lang w:val="gsw-FR"/>
        </w:rPr>
        <w:t>- Sắp xếp, bố trí máy móc, thiết bị đảm bảo trật tự an toàn, gọn gàng và có khoảng cách an toàn cho công nhân thoát hiểm khi có sự cố cháy nổ.</w:t>
      </w:r>
    </w:p>
    <w:p w14:paraId="2196BDEE" w14:textId="77777777" w:rsidR="009D3C2D" w:rsidRPr="009000B5" w:rsidRDefault="009D3C2D" w:rsidP="009D3C2D">
      <w:pPr>
        <w:spacing w:after="120"/>
        <w:ind w:firstLine="567"/>
        <w:jc w:val="both"/>
        <w:rPr>
          <w:bCs/>
          <w:sz w:val="28"/>
          <w:szCs w:val="28"/>
          <w:lang w:val="gsw-FR"/>
        </w:rPr>
      </w:pPr>
      <w:r w:rsidRPr="009000B5">
        <w:rPr>
          <w:bCs/>
          <w:sz w:val="28"/>
          <w:szCs w:val="28"/>
          <w:lang w:val="gsw-FR"/>
        </w:rPr>
        <w:t>- Thường xuyên kiểm tra các hệ thống điện, hệ thống phòng cháy chữa cháy.</w:t>
      </w:r>
    </w:p>
    <w:p w14:paraId="2F010EBB" w14:textId="77777777" w:rsidR="009D3C2D" w:rsidRPr="009000B5" w:rsidRDefault="009D3C2D" w:rsidP="009D3C2D">
      <w:pPr>
        <w:spacing w:after="120"/>
        <w:ind w:firstLine="567"/>
        <w:jc w:val="both"/>
        <w:rPr>
          <w:bCs/>
          <w:sz w:val="28"/>
          <w:szCs w:val="28"/>
          <w:lang w:val="gsw-FR"/>
        </w:rPr>
      </w:pPr>
      <w:r w:rsidRPr="009000B5">
        <w:rPr>
          <w:bCs/>
          <w:sz w:val="28"/>
          <w:szCs w:val="28"/>
          <w:lang w:val="gsw-FR"/>
        </w:rPr>
        <w:t xml:space="preserve">- Máy móc thiết bị phải kiểm tra, bảo dưỡng định kỳ nhằm hạn chế rủi ro trong quá trình vận hành. </w:t>
      </w:r>
    </w:p>
    <w:p w14:paraId="569EE969" w14:textId="77777777" w:rsidR="009D3C2D" w:rsidRPr="009000B5" w:rsidRDefault="009D3C2D" w:rsidP="009D3C2D">
      <w:pPr>
        <w:spacing w:after="120"/>
        <w:ind w:firstLine="567"/>
        <w:jc w:val="both"/>
        <w:rPr>
          <w:bCs/>
          <w:sz w:val="28"/>
          <w:szCs w:val="28"/>
          <w:lang w:val="gsw-FR"/>
        </w:rPr>
      </w:pPr>
      <w:r w:rsidRPr="009000B5">
        <w:rPr>
          <w:bCs/>
          <w:sz w:val="28"/>
          <w:szCs w:val="28"/>
          <w:lang w:val="gsw-FR"/>
        </w:rPr>
        <w:t>- Tuyên truyền, vận động mọi người nghiêm chỉnh chấp hành các nội quy an toàn phòng cháy chữa cháy, các pháp lệnh phòng cháy, chữa cháy của Nhà nước.</w:t>
      </w:r>
    </w:p>
    <w:p w14:paraId="296D33F1" w14:textId="77777777" w:rsidR="009D3C2D" w:rsidRPr="009000B5" w:rsidRDefault="009D3C2D" w:rsidP="009D3C2D">
      <w:pPr>
        <w:spacing w:after="120"/>
        <w:ind w:firstLine="567"/>
        <w:jc w:val="both"/>
        <w:rPr>
          <w:sz w:val="28"/>
          <w:szCs w:val="28"/>
          <w:lang w:val="gsw-FR"/>
        </w:rPr>
      </w:pPr>
      <w:r w:rsidRPr="009000B5">
        <w:rPr>
          <w:sz w:val="28"/>
          <w:szCs w:val="28"/>
          <w:lang w:val="gsw-FR"/>
        </w:rPr>
        <w:lastRenderedPageBreak/>
        <w:t>- Khi xảy ra cháy phải khắc phục hậu quả ngay, đánh giá mức độ thiệt hại, tìm nguyên nhân gây cháy để có biện pháp ứng phó về sau.</w:t>
      </w:r>
    </w:p>
    <w:p w14:paraId="5D6E7360" w14:textId="77777777" w:rsidR="009D3C2D" w:rsidRPr="009000B5" w:rsidRDefault="009D3C2D" w:rsidP="009D3C2D">
      <w:pPr>
        <w:spacing w:after="120"/>
        <w:ind w:firstLine="567"/>
        <w:jc w:val="both"/>
        <w:rPr>
          <w:b/>
          <w:sz w:val="28"/>
          <w:szCs w:val="28"/>
          <w:lang w:val="gsw-FR"/>
        </w:rPr>
      </w:pPr>
      <w:bookmarkStart w:id="50" w:name="_Toc500339318"/>
      <w:r w:rsidRPr="009000B5">
        <w:rPr>
          <w:b/>
          <w:sz w:val="28"/>
          <w:szCs w:val="28"/>
          <w:lang w:val="gsw-FR"/>
        </w:rPr>
        <w:t>(</w:t>
      </w:r>
      <w:r w:rsidR="00547595" w:rsidRPr="009000B5">
        <w:rPr>
          <w:b/>
          <w:sz w:val="28"/>
          <w:szCs w:val="28"/>
          <w:lang w:val="gsw-FR"/>
        </w:rPr>
        <w:t>2</w:t>
      </w:r>
      <w:r w:rsidRPr="009000B5">
        <w:rPr>
          <w:b/>
          <w:sz w:val="28"/>
          <w:szCs w:val="28"/>
          <w:lang w:val="gsw-FR"/>
        </w:rPr>
        <w:t>). Giảm thiểu rủi ro do sự cố giao thông</w:t>
      </w:r>
      <w:bookmarkEnd w:id="50"/>
    </w:p>
    <w:p w14:paraId="714D0702" w14:textId="77777777" w:rsidR="009D3C2D" w:rsidRPr="009000B5" w:rsidRDefault="009D3C2D" w:rsidP="009D3C2D">
      <w:pPr>
        <w:spacing w:after="120"/>
        <w:ind w:firstLine="567"/>
        <w:jc w:val="both"/>
        <w:rPr>
          <w:sz w:val="28"/>
          <w:szCs w:val="28"/>
          <w:lang w:val="gsw-FR"/>
        </w:rPr>
      </w:pPr>
      <w:r w:rsidRPr="009000B5">
        <w:rPr>
          <w:sz w:val="28"/>
          <w:szCs w:val="28"/>
          <w:lang w:val="gsw-FR"/>
        </w:rPr>
        <w:t>Trên tuyến đường thi công và trên tất cả các tuyến đường vận chuyển nguyên vật liệu của dự án, Chủ đầu tư sẽ yêu cầu nhà thầu thực hiện tốt các giải pháp sau:</w:t>
      </w:r>
    </w:p>
    <w:p w14:paraId="3312CF77" w14:textId="77777777" w:rsidR="009D3C2D" w:rsidRPr="009000B5" w:rsidRDefault="009D3C2D" w:rsidP="009D3C2D">
      <w:pPr>
        <w:spacing w:after="120"/>
        <w:ind w:firstLine="567"/>
        <w:jc w:val="both"/>
        <w:rPr>
          <w:sz w:val="28"/>
          <w:szCs w:val="28"/>
          <w:lang w:val="gsw-FR"/>
        </w:rPr>
      </w:pPr>
      <w:r w:rsidRPr="009000B5">
        <w:rPr>
          <w:sz w:val="28"/>
          <w:szCs w:val="28"/>
          <w:lang w:val="gsw-FR"/>
        </w:rPr>
        <w:t>- Cắm biển báo thông tin công trình. Cắm biển báo nguy hiểm, biển báo khu vực thi công, biển báo hạn chế tốc độ và một số biển báo cần thiết khác.</w:t>
      </w:r>
    </w:p>
    <w:p w14:paraId="73ADC5E5" w14:textId="77777777" w:rsidR="009D3C2D" w:rsidRPr="009000B5" w:rsidRDefault="009D3C2D" w:rsidP="009D3C2D">
      <w:pPr>
        <w:spacing w:after="120"/>
        <w:ind w:firstLine="567"/>
        <w:jc w:val="both"/>
        <w:rPr>
          <w:sz w:val="28"/>
          <w:szCs w:val="28"/>
          <w:lang w:val="gsw-FR"/>
        </w:rPr>
      </w:pPr>
      <w:r w:rsidRPr="009000B5">
        <w:rPr>
          <w:sz w:val="28"/>
          <w:szCs w:val="28"/>
          <w:lang w:val="gsw-FR"/>
        </w:rPr>
        <w:t>- Bố trí cán bộ ra hiệu khi có các phương tiện ra vào khu vực thi công dự án, hạn chế tai nạn có thể xảy ra.</w:t>
      </w:r>
    </w:p>
    <w:p w14:paraId="6C8DCED6" w14:textId="77777777" w:rsidR="009D3C2D" w:rsidRPr="009000B5" w:rsidRDefault="009D3C2D" w:rsidP="009D3C2D">
      <w:pPr>
        <w:spacing w:after="120"/>
        <w:ind w:firstLine="567"/>
        <w:jc w:val="both"/>
        <w:rPr>
          <w:sz w:val="28"/>
          <w:szCs w:val="28"/>
          <w:lang w:val="gsw-FR"/>
        </w:rPr>
      </w:pPr>
      <w:r w:rsidRPr="009000B5">
        <w:rPr>
          <w:sz w:val="28"/>
          <w:szCs w:val="28"/>
          <w:lang w:val="gsw-FR"/>
        </w:rPr>
        <w:t>- Hạn chế tần suất, mật độ phương tiện vận tải trong giờ cao điểm .</w:t>
      </w:r>
    </w:p>
    <w:p w14:paraId="1744D045" w14:textId="77777777" w:rsidR="009D3C2D" w:rsidRPr="009000B5" w:rsidRDefault="009D3C2D" w:rsidP="009D3C2D">
      <w:pPr>
        <w:spacing w:after="120"/>
        <w:ind w:firstLine="567"/>
        <w:jc w:val="both"/>
        <w:rPr>
          <w:sz w:val="28"/>
          <w:szCs w:val="28"/>
          <w:lang w:val="gsw-FR"/>
        </w:rPr>
      </w:pPr>
      <w:r w:rsidRPr="009000B5">
        <w:rPr>
          <w:sz w:val="28"/>
          <w:szCs w:val="28"/>
          <w:lang w:val="gsw-FR"/>
        </w:rPr>
        <w:t>- Quy định tốc độ xe ra vào phù hợp với tốc độ quy định của dự án.</w:t>
      </w:r>
    </w:p>
    <w:p w14:paraId="45F6A987" w14:textId="77777777" w:rsidR="009D3C2D" w:rsidRPr="009000B5" w:rsidRDefault="009D3C2D" w:rsidP="009D3C2D">
      <w:pPr>
        <w:spacing w:after="120"/>
        <w:ind w:firstLine="567"/>
        <w:jc w:val="both"/>
        <w:rPr>
          <w:sz w:val="28"/>
          <w:szCs w:val="28"/>
          <w:lang w:val="gsw-FR"/>
        </w:rPr>
      </w:pPr>
      <w:r w:rsidRPr="009000B5">
        <w:rPr>
          <w:sz w:val="28"/>
          <w:szCs w:val="28"/>
          <w:lang w:val="gsw-FR"/>
        </w:rPr>
        <w:t>- Để giảm thiểu các tai nạn giao thông có thể xảy ra các phương tiện vận chuyển như ô tô tải, xe lu, máy trộn vữa,… khi ra vào công trường cần có cán bộ điều hành hoạt động di chuyển, có biển báo chỉ dẫn và cảnh báo người tham gia giao thông và công nhân lao động.</w:t>
      </w:r>
    </w:p>
    <w:p w14:paraId="22D27E4E" w14:textId="77777777" w:rsidR="009D3C2D" w:rsidRPr="009000B5" w:rsidRDefault="009D3C2D" w:rsidP="009D3C2D">
      <w:pPr>
        <w:spacing w:after="120"/>
        <w:ind w:firstLine="567"/>
        <w:jc w:val="both"/>
        <w:rPr>
          <w:sz w:val="28"/>
          <w:szCs w:val="28"/>
          <w:lang w:val="gsw-FR"/>
        </w:rPr>
      </w:pPr>
      <w:r w:rsidRPr="009000B5">
        <w:rPr>
          <w:sz w:val="28"/>
          <w:szCs w:val="28"/>
          <w:lang w:val="gsw-FR"/>
        </w:rPr>
        <w:t>- Người lái và điều khiển ô tô, máy thi công phải qua đào tạo có giấy phép lái xe và chứng chỉ quy định.</w:t>
      </w:r>
    </w:p>
    <w:p w14:paraId="00443D26" w14:textId="77777777" w:rsidR="009D3C2D" w:rsidRPr="009000B5" w:rsidRDefault="009D3C2D" w:rsidP="009D3C2D">
      <w:pPr>
        <w:spacing w:after="120"/>
        <w:ind w:firstLine="567"/>
        <w:jc w:val="both"/>
        <w:rPr>
          <w:sz w:val="28"/>
          <w:szCs w:val="28"/>
          <w:lang w:val="gsw-FR"/>
        </w:rPr>
      </w:pPr>
      <w:r w:rsidRPr="009000B5">
        <w:rPr>
          <w:sz w:val="28"/>
          <w:szCs w:val="28"/>
          <w:lang w:val="gsw-FR"/>
        </w:rPr>
        <w:t>- Thường xuyên kiểm tra bảo dưỡng các xe vận chuyển.</w:t>
      </w:r>
    </w:p>
    <w:p w14:paraId="54EA80DE" w14:textId="77777777" w:rsidR="009D3C2D" w:rsidRPr="009000B5" w:rsidRDefault="009D3C2D" w:rsidP="009D3C2D">
      <w:pPr>
        <w:spacing w:after="120"/>
        <w:ind w:firstLine="567"/>
        <w:jc w:val="both"/>
        <w:rPr>
          <w:sz w:val="28"/>
          <w:szCs w:val="28"/>
          <w:lang w:val="gsw-FR"/>
        </w:rPr>
      </w:pPr>
      <w:r w:rsidRPr="009000B5">
        <w:rPr>
          <w:sz w:val="28"/>
          <w:szCs w:val="28"/>
          <w:lang w:val="gsw-FR"/>
        </w:rPr>
        <w:t>- Lắp đèn, biển báo, thanh chắn và các thiết bị điều khiển khác để điều hành chỉ dẫn giảm ách tắc giao thông.</w:t>
      </w:r>
    </w:p>
    <w:p w14:paraId="435EA8FB" w14:textId="77777777" w:rsidR="009D3C2D" w:rsidRPr="009000B5" w:rsidRDefault="009D3C2D" w:rsidP="009D3C2D">
      <w:pPr>
        <w:spacing w:after="120"/>
        <w:ind w:firstLine="567"/>
        <w:jc w:val="both"/>
        <w:rPr>
          <w:sz w:val="28"/>
          <w:szCs w:val="28"/>
          <w:lang w:val="gsw-FR"/>
        </w:rPr>
      </w:pPr>
      <w:r w:rsidRPr="009000B5">
        <w:rPr>
          <w:sz w:val="28"/>
          <w:szCs w:val="28"/>
          <w:lang w:val="gsw-FR"/>
        </w:rPr>
        <w:t>- Nhà thầu phải bố trí cán bộ an toàn lao động, giám sát công tác đảm bảo an toàn lao động, an toàn giao thông trên toàn bộ công trình, báo cáo đến Chủ đầu tư khi có yêu cầu.</w:t>
      </w:r>
    </w:p>
    <w:p w14:paraId="21856F5D" w14:textId="77777777" w:rsidR="009D3C2D" w:rsidRPr="009000B5" w:rsidRDefault="009D3C2D" w:rsidP="009D3C2D">
      <w:pPr>
        <w:spacing w:after="120"/>
        <w:ind w:firstLine="567"/>
        <w:jc w:val="both"/>
        <w:rPr>
          <w:sz w:val="28"/>
          <w:szCs w:val="28"/>
          <w:lang w:val="gsw-FR"/>
        </w:rPr>
      </w:pPr>
      <w:r w:rsidRPr="009000B5">
        <w:rPr>
          <w:sz w:val="28"/>
          <w:szCs w:val="28"/>
          <w:lang w:val="gsw-FR"/>
        </w:rPr>
        <w:t xml:space="preserve">- Đơn vị thi công lắp đặt đèn tín hiệu vào ban đêm tránh các va chạm khi lưu thông trên tuyến đường thi công.  </w:t>
      </w:r>
    </w:p>
    <w:p w14:paraId="170E15E2" w14:textId="77777777" w:rsidR="009D3C2D" w:rsidRPr="009000B5" w:rsidRDefault="009D3C2D" w:rsidP="009D3C2D">
      <w:pPr>
        <w:spacing w:after="120"/>
        <w:ind w:firstLine="567"/>
        <w:jc w:val="both"/>
        <w:rPr>
          <w:sz w:val="28"/>
          <w:szCs w:val="28"/>
          <w:lang w:val="gsw-FR"/>
        </w:rPr>
      </w:pPr>
      <w:r w:rsidRPr="009000B5">
        <w:rPr>
          <w:sz w:val="28"/>
          <w:szCs w:val="28"/>
          <w:lang w:val="gsw-FR"/>
        </w:rPr>
        <w:t>- Trách nhiệm quản lý xe chở quá tải, quá khổ trong quá trình thi công công trình và sửa chữa các tuyến đường bị hư hỏng, xuống cấp do xe chở quá tải thuộc về đơn vị nhà thầu thi công. Trách nhiệm giám sát thuộc về đơn vị tư vấn giám sát thi công công trình. Chủ đầu tư sẽ ràng buộc trách nhiệm thực hiện và quản lý giám sát trong hợp đồng xây dựng.</w:t>
      </w:r>
    </w:p>
    <w:p w14:paraId="126A4370" w14:textId="77777777" w:rsidR="009D3C2D" w:rsidRPr="009000B5" w:rsidRDefault="009D3C2D" w:rsidP="009D3C2D">
      <w:pPr>
        <w:spacing w:after="120"/>
        <w:ind w:firstLine="567"/>
        <w:jc w:val="both"/>
        <w:rPr>
          <w:sz w:val="28"/>
          <w:szCs w:val="28"/>
          <w:lang w:val="gsw-FR"/>
        </w:rPr>
      </w:pPr>
      <w:r w:rsidRPr="009000B5">
        <w:rPr>
          <w:sz w:val="28"/>
          <w:szCs w:val="28"/>
          <w:lang w:val="gsw-FR"/>
        </w:rPr>
        <w:t>- Chủ đầu tư cam kết và bổ sung kinh phí cho việc duy tu bảo dưỡng hàng năm đoạn đường vận chuyển nếu bị hư hỏng và xuống cấp.</w:t>
      </w:r>
    </w:p>
    <w:p w14:paraId="11A9EC58" w14:textId="77777777" w:rsidR="009D3C2D" w:rsidRPr="009000B5" w:rsidRDefault="009D3C2D" w:rsidP="009D3C2D">
      <w:pPr>
        <w:spacing w:after="120"/>
        <w:ind w:firstLine="567"/>
        <w:jc w:val="both"/>
        <w:rPr>
          <w:sz w:val="28"/>
          <w:szCs w:val="28"/>
          <w:lang w:val="gsw-FR"/>
        </w:rPr>
      </w:pPr>
      <w:r w:rsidRPr="009000B5">
        <w:rPr>
          <w:sz w:val="28"/>
          <w:szCs w:val="28"/>
          <w:lang w:val="gsw-FR"/>
        </w:rPr>
        <w:t>- Tiến hành phân luồng giao thông và bố trí các biển hiệu an toàn giao thông; có người cảnh giới và phân bổ các phương tiện làm việc trên công trường.</w:t>
      </w:r>
    </w:p>
    <w:p w14:paraId="3EDC987A" w14:textId="77777777" w:rsidR="009D3C2D" w:rsidRPr="009000B5" w:rsidRDefault="009D3C2D" w:rsidP="009D3C2D">
      <w:pPr>
        <w:spacing w:after="120"/>
        <w:ind w:firstLine="567"/>
        <w:jc w:val="both"/>
        <w:rPr>
          <w:sz w:val="28"/>
          <w:szCs w:val="28"/>
          <w:lang w:val="gsw-FR"/>
        </w:rPr>
      </w:pPr>
      <w:r w:rsidRPr="009000B5">
        <w:rPr>
          <w:sz w:val="28"/>
          <w:szCs w:val="28"/>
          <w:lang w:val="gsw-FR"/>
        </w:rPr>
        <w:lastRenderedPageBreak/>
        <w:t>- Có sự phối hợp nhịp nhàng giữa các nhóm thi công, tránh va chạm, tai nạn giao thông trên công trường.</w:t>
      </w:r>
    </w:p>
    <w:p w14:paraId="2FD2561D" w14:textId="77777777" w:rsidR="009D3C2D" w:rsidRPr="009000B5" w:rsidRDefault="009D3C2D" w:rsidP="009D3C2D">
      <w:pPr>
        <w:spacing w:after="120"/>
        <w:ind w:firstLine="567"/>
        <w:jc w:val="both"/>
        <w:rPr>
          <w:sz w:val="28"/>
          <w:szCs w:val="28"/>
          <w:lang w:val="gsw-FR"/>
        </w:rPr>
      </w:pPr>
      <w:r w:rsidRPr="009000B5">
        <w:rPr>
          <w:sz w:val="28"/>
          <w:szCs w:val="28"/>
          <w:lang w:val="gsw-FR"/>
        </w:rPr>
        <w:t>- Lắp đặt các biển báo, biển cấm để thông báo cho người dân biết, tránh đi vào khu vực thi công gây nguy hiểm.</w:t>
      </w:r>
    </w:p>
    <w:p w14:paraId="333E6F8D" w14:textId="77777777" w:rsidR="009D3C2D" w:rsidRPr="009000B5" w:rsidRDefault="009D3C2D" w:rsidP="009D3C2D">
      <w:pPr>
        <w:spacing w:after="120"/>
        <w:ind w:firstLine="567"/>
        <w:jc w:val="both"/>
        <w:rPr>
          <w:sz w:val="28"/>
          <w:szCs w:val="28"/>
          <w:lang w:val="gsw-FR"/>
        </w:rPr>
      </w:pPr>
      <w:r w:rsidRPr="009000B5">
        <w:rPr>
          <w:sz w:val="28"/>
          <w:szCs w:val="28"/>
          <w:lang w:val="gsw-FR"/>
        </w:rPr>
        <w:t>- Chủ đầu tư sẽ tăng cường công tác kiểm tra, đôn đốc các nhà thầu đẩy nhanh tiến độ thi công tại các vị trí nút giao và các khu vực đi qua khu dân cư.</w:t>
      </w:r>
    </w:p>
    <w:p w14:paraId="7D4A45F7" w14:textId="77777777" w:rsidR="009D3C2D" w:rsidRPr="009000B5" w:rsidRDefault="009D3C2D" w:rsidP="009D3C2D">
      <w:pPr>
        <w:spacing w:after="120"/>
        <w:ind w:firstLine="567"/>
        <w:jc w:val="both"/>
        <w:rPr>
          <w:sz w:val="28"/>
          <w:szCs w:val="28"/>
          <w:lang w:val="gsw-FR"/>
        </w:rPr>
      </w:pPr>
      <w:r w:rsidRPr="009000B5">
        <w:rPr>
          <w:sz w:val="28"/>
          <w:szCs w:val="28"/>
          <w:lang w:val="gsw-FR"/>
        </w:rPr>
        <w:t>- Chủ đầu tư giám sát chặt chẽ công tác phân luồng giao thông tại công trường thông qua nhà thầu tư vấn giám sát. Đảm bảo việc lưu thông trên các tuyến, tuyệt đối không để xảy ra tình trạng tắt nghẽn giao thông cục bộ, ảnh hưởng đến dân sinh.</w:t>
      </w:r>
    </w:p>
    <w:p w14:paraId="256B1B74" w14:textId="77777777" w:rsidR="009D3C2D" w:rsidRPr="009000B5" w:rsidRDefault="009D3C2D" w:rsidP="009D3C2D">
      <w:pPr>
        <w:spacing w:after="120"/>
        <w:ind w:firstLine="567"/>
        <w:jc w:val="both"/>
        <w:rPr>
          <w:sz w:val="28"/>
          <w:szCs w:val="28"/>
          <w:lang w:val="gsw-FR"/>
        </w:rPr>
      </w:pPr>
      <w:r w:rsidRPr="009000B5">
        <w:rPr>
          <w:sz w:val="28"/>
          <w:szCs w:val="28"/>
          <w:lang w:val="gsw-FR"/>
        </w:rPr>
        <w:t>- Ưu tiên trọng tâm quét dọn vệ sinh trên mặt đường, mặt cầu, xử lý hằn lún vệt bánh xe; chỉ đạo các đơn vị thi công xây dựng trên các tuyến đường đang khai thác có phương án tổ chức giao thông, hoàn trả mặt đường, đảm bảo phương tiện lưu thông an toàn, không để ùn tắc giao thông do việc thi công các công trình.</w:t>
      </w:r>
    </w:p>
    <w:p w14:paraId="1908FB66" w14:textId="77777777" w:rsidR="009D3C2D" w:rsidRPr="009000B5" w:rsidRDefault="009D3C2D" w:rsidP="009D3C2D">
      <w:pPr>
        <w:spacing w:after="120"/>
        <w:ind w:firstLine="567"/>
        <w:jc w:val="both"/>
        <w:rPr>
          <w:b/>
          <w:sz w:val="28"/>
          <w:szCs w:val="28"/>
          <w:lang w:val="gsw-FR"/>
        </w:rPr>
      </w:pPr>
      <w:r w:rsidRPr="009000B5">
        <w:rPr>
          <w:b/>
          <w:sz w:val="28"/>
          <w:szCs w:val="28"/>
          <w:lang w:val="gsw-FR"/>
        </w:rPr>
        <w:t>(</w:t>
      </w:r>
      <w:r w:rsidR="00547595" w:rsidRPr="009000B5">
        <w:rPr>
          <w:b/>
          <w:sz w:val="28"/>
          <w:szCs w:val="28"/>
          <w:lang w:val="gsw-FR"/>
        </w:rPr>
        <w:t>3</w:t>
      </w:r>
      <w:r w:rsidRPr="009000B5">
        <w:rPr>
          <w:b/>
          <w:sz w:val="28"/>
          <w:szCs w:val="28"/>
          <w:lang w:val="gsw-FR"/>
        </w:rPr>
        <w:t>). Giải pháp an toàn điện</w:t>
      </w:r>
    </w:p>
    <w:p w14:paraId="08A12BC2" w14:textId="77777777" w:rsidR="009D3C2D" w:rsidRPr="009000B5" w:rsidRDefault="009D3C2D" w:rsidP="009D3C2D">
      <w:pPr>
        <w:spacing w:after="120"/>
        <w:ind w:firstLine="567"/>
        <w:jc w:val="both"/>
        <w:rPr>
          <w:b/>
          <w:i/>
          <w:sz w:val="28"/>
          <w:szCs w:val="28"/>
          <w:lang w:val="gsw-FR"/>
        </w:rPr>
      </w:pPr>
      <w:r w:rsidRPr="009000B5">
        <w:rPr>
          <w:b/>
          <w:i/>
          <w:sz w:val="28"/>
          <w:szCs w:val="28"/>
          <w:lang w:val="gsw-FR"/>
        </w:rPr>
        <w:t>Về tổ chức:</w:t>
      </w:r>
    </w:p>
    <w:p w14:paraId="2A1871B1" w14:textId="77777777" w:rsidR="009D3C2D" w:rsidRPr="009000B5" w:rsidRDefault="009D3C2D" w:rsidP="009D3C2D">
      <w:pPr>
        <w:spacing w:after="120"/>
        <w:ind w:firstLine="567"/>
        <w:jc w:val="both"/>
        <w:rPr>
          <w:sz w:val="28"/>
          <w:szCs w:val="28"/>
          <w:lang w:val="gsw-FR"/>
        </w:rPr>
      </w:pPr>
      <w:r w:rsidRPr="009000B5">
        <w:rPr>
          <w:sz w:val="28"/>
          <w:szCs w:val="28"/>
          <w:lang w:val="gsw-FR"/>
        </w:rPr>
        <w:t>- Phải bố trí cán bộ kỹ thuật hoặc người cố chuyên môn chuyên trách về an toàn điện trên công trường. Có phân công cụ thể người chịu trách nhiệm quản lý máy, dụng cụ điện.</w:t>
      </w:r>
    </w:p>
    <w:p w14:paraId="06CE6055" w14:textId="77777777" w:rsidR="009D3C2D" w:rsidRPr="009000B5" w:rsidRDefault="009D3C2D" w:rsidP="009D3C2D">
      <w:pPr>
        <w:spacing w:after="120"/>
        <w:ind w:firstLine="567"/>
        <w:jc w:val="both"/>
        <w:rPr>
          <w:sz w:val="28"/>
          <w:szCs w:val="28"/>
          <w:lang w:val="gsw-FR"/>
        </w:rPr>
      </w:pPr>
      <w:r w:rsidRPr="009000B5">
        <w:rPr>
          <w:sz w:val="28"/>
          <w:szCs w:val="28"/>
          <w:lang w:val="gsw-FR"/>
        </w:rPr>
        <w:t>- Có đủ nội quy, quy định về an toàn điện chung và cho tất cả các loại máy điện trên công trường. Có đủ biển báo về an toàn điện ở mọi vị trí cần thiết.</w:t>
      </w:r>
    </w:p>
    <w:p w14:paraId="365245DE" w14:textId="77777777" w:rsidR="009D3C2D" w:rsidRPr="009000B5" w:rsidRDefault="009D3C2D" w:rsidP="009D3C2D">
      <w:pPr>
        <w:spacing w:after="120"/>
        <w:ind w:firstLine="567"/>
        <w:jc w:val="both"/>
        <w:rPr>
          <w:sz w:val="28"/>
          <w:szCs w:val="28"/>
          <w:lang w:val="gsw-FR"/>
        </w:rPr>
      </w:pPr>
      <w:r w:rsidRPr="009000B5">
        <w:rPr>
          <w:sz w:val="28"/>
          <w:szCs w:val="28"/>
          <w:lang w:val="gsw-FR"/>
        </w:rPr>
        <w:t>- Có phương tiện kỹ thuật định kỳ kiểm tra, đo các thông số máy điện.</w:t>
      </w:r>
    </w:p>
    <w:p w14:paraId="0D4F16D7" w14:textId="77777777" w:rsidR="009D3C2D" w:rsidRPr="009000B5" w:rsidRDefault="009D3C2D" w:rsidP="009D3C2D">
      <w:pPr>
        <w:spacing w:after="120"/>
        <w:ind w:firstLine="567"/>
        <w:jc w:val="both"/>
        <w:rPr>
          <w:sz w:val="28"/>
          <w:szCs w:val="28"/>
          <w:lang w:val="gsw-FR"/>
        </w:rPr>
      </w:pPr>
      <w:r w:rsidRPr="009000B5">
        <w:rPr>
          <w:sz w:val="28"/>
          <w:szCs w:val="28"/>
          <w:lang w:val="gsw-FR"/>
        </w:rPr>
        <w:t>- Có lực lượng sơ cấp cứu tai nạn điện.</w:t>
      </w:r>
    </w:p>
    <w:p w14:paraId="2E2BEAA2" w14:textId="77777777" w:rsidR="009D3C2D" w:rsidRPr="009000B5" w:rsidRDefault="009D3C2D" w:rsidP="009D3C2D">
      <w:pPr>
        <w:spacing w:after="120"/>
        <w:ind w:firstLine="567"/>
        <w:jc w:val="both"/>
        <w:rPr>
          <w:sz w:val="28"/>
          <w:szCs w:val="28"/>
          <w:lang w:val="gsw-FR"/>
        </w:rPr>
      </w:pPr>
      <w:r w:rsidRPr="009000B5">
        <w:rPr>
          <w:sz w:val="28"/>
          <w:szCs w:val="28"/>
          <w:lang w:val="gsw-FR"/>
        </w:rPr>
        <w:t>- Trang bị cho người lao động làm việc có tiếp xúc với điện các loại phương tiện bảo vệ cá nhân thích hợp.</w:t>
      </w:r>
    </w:p>
    <w:p w14:paraId="65D508FD" w14:textId="77777777" w:rsidR="009D3C2D" w:rsidRPr="009000B5" w:rsidRDefault="009D3C2D" w:rsidP="009D3C2D">
      <w:pPr>
        <w:spacing w:after="120"/>
        <w:ind w:firstLine="567"/>
        <w:jc w:val="both"/>
        <w:rPr>
          <w:b/>
          <w:i/>
          <w:sz w:val="28"/>
          <w:szCs w:val="28"/>
          <w:lang w:val="gsw-FR"/>
        </w:rPr>
      </w:pPr>
      <w:r w:rsidRPr="009000B5">
        <w:rPr>
          <w:b/>
          <w:i/>
          <w:sz w:val="28"/>
          <w:szCs w:val="28"/>
          <w:lang w:val="gsw-FR"/>
        </w:rPr>
        <w:t>Về mặt kỹ thuật:</w:t>
      </w:r>
    </w:p>
    <w:p w14:paraId="38C6BE55" w14:textId="77777777" w:rsidR="009D3C2D" w:rsidRPr="009000B5" w:rsidRDefault="009D3C2D" w:rsidP="009D3C2D">
      <w:pPr>
        <w:spacing w:after="120"/>
        <w:ind w:firstLine="567"/>
        <w:jc w:val="both"/>
        <w:rPr>
          <w:sz w:val="28"/>
          <w:szCs w:val="28"/>
          <w:lang w:val="gsw-FR"/>
        </w:rPr>
      </w:pPr>
      <w:r w:rsidRPr="009000B5">
        <w:rPr>
          <w:sz w:val="28"/>
          <w:szCs w:val="28"/>
          <w:lang w:val="gsw-FR"/>
        </w:rPr>
        <w:t>- Thực hiện đúng các quy định của các tiêu chuẩn, quy phạm kỹ thuật về an toàn điện. Lưới điện phải được câu mắc đúng kỹ thuật, có biện pháp bảo vệ chống dập cáp, có biện pháp ngăn ngừa người không có chuyên môn tự ý câu mắc điện, mỗi thiết bị dùng điện, mỗi mạch điện đều có cơ chế bảo vệ đề phòng điện rò, đề phòng ngắn mạch, quá tải.</w:t>
      </w:r>
    </w:p>
    <w:p w14:paraId="3B80965A" w14:textId="77777777" w:rsidR="009D3C2D" w:rsidRPr="009000B5" w:rsidRDefault="009D3C2D" w:rsidP="009D3C2D">
      <w:pPr>
        <w:spacing w:after="120"/>
        <w:ind w:firstLine="567"/>
        <w:jc w:val="both"/>
        <w:rPr>
          <w:sz w:val="28"/>
          <w:szCs w:val="28"/>
          <w:lang w:val="gsw-FR"/>
        </w:rPr>
      </w:pPr>
      <w:r w:rsidRPr="009000B5">
        <w:rPr>
          <w:sz w:val="28"/>
          <w:szCs w:val="28"/>
          <w:lang w:val="gsw-FR"/>
        </w:rPr>
        <w:t>- Bảo đảm đúng các quy định làm việc gần hệ thống điện cao thế: quy định rõ ràng vùng nguy hiểm, có cơ chế rào chắn, biển báo, giám sát, tuân thủ đầy đủ các thủ tục đăng ký cắt điện với cơ quan quản lý đường dây, thử điện, nối đất, cô lập hai đầu đoạn dây thi công, bàn giao khu vực công tác tại hiện trường,…</w:t>
      </w:r>
    </w:p>
    <w:p w14:paraId="4F14BB82" w14:textId="77777777" w:rsidR="009D3C2D" w:rsidRPr="009000B5" w:rsidRDefault="009D3C2D" w:rsidP="009D3C2D">
      <w:pPr>
        <w:spacing w:after="120"/>
        <w:ind w:firstLine="567"/>
        <w:jc w:val="both"/>
        <w:rPr>
          <w:b/>
          <w:i/>
          <w:sz w:val="28"/>
          <w:szCs w:val="28"/>
          <w:lang w:val="gsw-FR"/>
        </w:rPr>
      </w:pPr>
      <w:r w:rsidRPr="009000B5">
        <w:rPr>
          <w:b/>
          <w:i/>
          <w:sz w:val="28"/>
          <w:szCs w:val="28"/>
          <w:lang w:val="gsw-FR"/>
        </w:rPr>
        <w:t>Về quản lý:</w:t>
      </w:r>
    </w:p>
    <w:p w14:paraId="696A48A2" w14:textId="77777777" w:rsidR="009D3C2D" w:rsidRPr="009000B5" w:rsidRDefault="009D3C2D" w:rsidP="009D3C2D">
      <w:pPr>
        <w:spacing w:after="120"/>
        <w:ind w:firstLine="567"/>
        <w:jc w:val="both"/>
        <w:rPr>
          <w:sz w:val="28"/>
          <w:szCs w:val="28"/>
          <w:lang w:val="gsw-FR"/>
        </w:rPr>
      </w:pPr>
      <w:r w:rsidRPr="009000B5">
        <w:rPr>
          <w:sz w:val="28"/>
          <w:szCs w:val="28"/>
          <w:lang w:val="gsw-FR"/>
        </w:rPr>
        <w:lastRenderedPageBreak/>
        <w:t>- Thường xuyên tự kiểm tra ATLĐ và việc sử dụng điện trên công trường. Thực hiện ghi chép đầy đủ nội dung, kết quả kiểm ưa vào sổ theo dõi hoặc nhật ký an toàn công trường.</w:t>
      </w:r>
    </w:p>
    <w:p w14:paraId="2D7169F6" w14:textId="77777777" w:rsidR="009D3C2D" w:rsidRPr="009000B5" w:rsidRDefault="009D3C2D" w:rsidP="009D3C2D">
      <w:pPr>
        <w:spacing w:after="120"/>
        <w:ind w:firstLine="567"/>
        <w:jc w:val="both"/>
        <w:rPr>
          <w:sz w:val="28"/>
          <w:szCs w:val="28"/>
          <w:lang w:val="gsw-FR"/>
        </w:rPr>
      </w:pPr>
      <w:r w:rsidRPr="009000B5">
        <w:rPr>
          <w:sz w:val="28"/>
          <w:szCs w:val="28"/>
          <w:lang w:val="gsw-FR"/>
        </w:rPr>
        <w:t>- Có biện pháp xử lý ngay, nghiêm mọi biểu hiện vi phạm về an toàn điện.</w:t>
      </w:r>
    </w:p>
    <w:p w14:paraId="72FAC68D" w14:textId="77777777" w:rsidR="009D3C2D" w:rsidRPr="009000B5" w:rsidRDefault="009D3C2D" w:rsidP="009D3C2D">
      <w:pPr>
        <w:spacing w:after="120"/>
        <w:ind w:firstLine="567"/>
        <w:jc w:val="both"/>
        <w:rPr>
          <w:sz w:val="28"/>
          <w:szCs w:val="28"/>
          <w:lang w:val="gsw-FR"/>
        </w:rPr>
      </w:pPr>
      <w:r w:rsidRPr="009000B5">
        <w:rPr>
          <w:sz w:val="28"/>
          <w:szCs w:val="28"/>
          <w:lang w:val="gsw-FR"/>
        </w:rPr>
        <w:t>- Thực hiện tốt, thường xuyên hoạt động thông tin, tuyên truyền về an toàn trên công trường. Định kỳ tập huấn thực hành phương án sơ cấp cứu tai nạn điện.</w:t>
      </w:r>
    </w:p>
    <w:p w14:paraId="199FF44E" w14:textId="77777777" w:rsidR="009D3C2D" w:rsidRPr="009000B5" w:rsidRDefault="009D3C2D" w:rsidP="009D3C2D">
      <w:pPr>
        <w:spacing w:after="120"/>
        <w:ind w:firstLine="567"/>
        <w:jc w:val="both"/>
        <w:rPr>
          <w:b/>
          <w:sz w:val="28"/>
          <w:szCs w:val="28"/>
          <w:lang w:val="gsw-FR"/>
        </w:rPr>
      </w:pPr>
      <w:bookmarkStart w:id="51" w:name="_Toc431997865"/>
      <w:bookmarkStart w:id="52" w:name="_Toc432403878"/>
      <w:bookmarkStart w:id="53" w:name="_Toc433804708"/>
      <w:bookmarkStart w:id="54" w:name="_Toc439915177"/>
      <w:bookmarkStart w:id="55" w:name="_Toc456683770"/>
      <w:bookmarkStart w:id="56" w:name="_Toc500339319"/>
      <w:bookmarkEnd w:id="44"/>
      <w:bookmarkEnd w:id="45"/>
      <w:bookmarkEnd w:id="46"/>
      <w:bookmarkEnd w:id="47"/>
      <w:bookmarkEnd w:id="48"/>
      <w:bookmarkEnd w:id="49"/>
      <w:r w:rsidRPr="009000B5">
        <w:rPr>
          <w:b/>
          <w:sz w:val="28"/>
          <w:szCs w:val="28"/>
          <w:lang w:val="gsw-FR"/>
        </w:rPr>
        <w:t>(</w:t>
      </w:r>
      <w:r w:rsidR="00547595" w:rsidRPr="009000B5">
        <w:rPr>
          <w:b/>
          <w:sz w:val="28"/>
          <w:szCs w:val="28"/>
          <w:lang w:val="gsw-FR"/>
        </w:rPr>
        <w:t>4</w:t>
      </w:r>
      <w:r w:rsidRPr="009000B5">
        <w:rPr>
          <w:b/>
          <w:sz w:val="28"/>
          <w:szCs w:val="28"/>
          <w:lang w:val="gsw-FR"/>
        </w:rPr>
        <w:t>. Giảm thiểu rủi ro do sự cố ngập úng</w:t>
      </w:r>
      <w:bookmarkEnd w:id="51"/>
      <w:bookmarkEnd w:id="52"/>
      <w:bookmarkEnd w:id="53"/>
      <w:bookmarkEnd w:id="54"/>
      <w:bookmarkEnd w:id="55"/>
      <w:r w:rsidRPr="009000B5">
        <w:rPr>
          <w:b/>
          <w:sz w:val="28"/>
          <w:szCs w:val="28"/>
          <w:lang w:val="gsw-FR"/>
        </w:rPr>
        <w:t>, xói mòn</w:t>
      </w:r>
      <w:bookmarkEnd w:id="56"/>
    </w:p>
    <w:p w14:paraId="286C092A" w14:textId="77777777" w:rsidR="009D3C2D" w:rsidRPr="009000B5" w:rsidRDefault="009D3C2D" w:rsidP="009D3C2D">
      <w:pPr>
        <w:spacing w:after="120"/>
        <w:ind w:firstLine="567"/>
        <w:jc w:val="both"/>
        <w:rPr>
          <w:sz w:val="28"/>
          <w:szCs w:val="28"/>
          <w:lang w:val="vi-VN"/>
        </w:rPr>
      </w:pPr>
      <w:r w:rsidRPr="009000B5">
        <w:rPr>
          <w:sz w:val="28"/>
          <w:szCs w:val="28"/>
          <w:lang w:val="vi-VN"/>
        </w:rPr>
        <w:t xml:space="preserve">Sự cố ngập úng xảy ra chủ yếu do mưa lớn </w:t>
      </w:r>
      <w:r w:rsidRPr="009000B5">
        <w:rPr>
          <w:sz w:val="28"/>
          <w:szCs w:val="28"/>
          <w:lang w:val="gsw-FR"/>
        </w:rPr>
        <w:t>kéo dài</w:t>
      </w:r>
      <w:r w:rsidRPr="009000B5">
        <w:rPr>
          <w:sz w:val="28"/>
          <w:szCs w:val="28"/>
          <w:lang w:val="vi-VN"/>
        </w:rPr>
        <w:t xml:space="preserve"> trong quá trình thi công. Vì vậy, các biện pháp đề ra chỉ hạn chế sự ứ đọng của nước mưa trên công trường thi công là:</w:t>
      </w:r>
    </w:p>
    <w:p w14:paraId="53A845E8" w14:textId="77777777" w:rsidR="009D3C2D" w:rsidRPr="009000B5" w:rsidRDefault="009D3C2D" w:rsidP="009D3C2D">
      <w:pPr>
        <w:spacing w:after="120"/>
        <w:ind w:firstLine="567"/>
        <w:jc w:val="both"/>
        <w:rPr>
          <w:sz w:val="28"/>
          <w:szCs w:val="28"/>
          <w:lang w:val="vi-VN"/>
        </w:rPr>
      </w:pPr>
      <w:r w:rsidRPr="009000B5">
        <w:rPr>
          <w:sz w:val="28"/>
          <w:szCs w:val="28"/>
          <w:lang w:val="vi-VN"/>
        </w:rPr>
        <w:t>- Thường xuyên vệ sinh các rãnh, cống thoát nước trên bề mặt công trường thi công, đặc biệt trước những ngày mưa.</w:t>
      </w:r>
    </w:p>
    <w:p w14:paraId="798EB137" w14:textId="77777777" w:rsidR="009D3C2D" w:rsidRPr="009000B5" w:rsidRDefault="009D3C2D" w:rsidP="009D3C2D">
      <w:pPr>
        <w:spacing w:after="120"/>
        <w:ind w:firstLine="567"/>
        <w:jc w:val="both"/>
        <w:rPr>
          <w:sz w:val="28"/>
          <w:szCs w:val="28"/>
          <w:lang w:val="vi-VN"/>
        </w:rPr>
      </w:pPr>
      <w:r w:rsidRPr="009000B5">
        <w:rPr>
          <w:sz w:val="28"/>
          <w:szCs w:val="28"/>
          <w:lang w:val="vi-VN"/>
        </w:rPr>
        <w:t>- Hình thức thi công cuốn chiếu, dọn dẹp mặt bằng sau khi hoàn thành mỗi đoạn đường.</w:t>
      </w:r>
    </w:p>
    <w:p w14:paraId="7231864F" w14:textId="77777777" w:rsidR="009D3C2D" w:rsidRPr="009000B5" w:rsidRDefault="009D3C2D" w:rsidP="009D3C2D">
      <w:pPr>
        <w:spacing w:after="120"/>
        <w:ind w:firstLine="567"/>
        <w:jc w:val="both"/>
        <w:rPr>
          <w:sz w:val="28"/>
          <w:szCs w:val="28"/>
          <w:lang w:val="vi-VN"/>
        </w:rPr>
      </w:pPr>
      <w:r w:rsidRPr="009000B5">
        <w:rPr>
          <w:sz w:val="28"/>
          <w:szCs w:val="28"/>
          <w:lang w:val="vi-VN"/>
        </w:rPr>
        <w:t>- Tạo các rãnh thoát nước trên các tuyến đường và toàn bộ công trường dẫn về các hố lắng tạm thời tránh tình trạng ngập cục bộ trong mùa mưa.</w:t>
      </w:r>
    </w:p>
    <w:p w14:paraId="70FA844D" w14:textId="77777777" w:rsidR="009D3C2D" w:rsidRPr="009000B5" w:rsidRDefault="009D3C2D" w:rsidP="009D3C2D">
      <w:pPr>
        <w:spacing w:after="120"/>
        <w:ind w:firstLine="567"/>
        <w:jc w:val="both"/>
        <w:rPr>
          <w:sz w:val="28"/>
          <w:szCs w:val="28"/>
          <w:lang w:val="vi-VN"/>
        </w:rPr>
      </w:pPr>
      <w:r w:rsidRPr="009000B5">
        <w:rPr>
          <w:sz w:val="28"/>
          <w:szCs w:val="28"/>
          <w:lang w:val="vi-VN"/>
        </w:rPr>
        <w:t>- Lắp đặt các biển báo, rào chắn tại các hố thu nước nhằm đảm bảo an toàn trong mùa mưa.</w:t>
      </w:r>
    </w:p>
    <w:p w14:paraId="55B264B3" w14:textId="77777777" w:rsidR="009D3C2D" w:rsidRPr="009000B5" w:rsidRDefault="009D3C2D" w:rsidP="009D3C2D">
      <w:pPr>
        <w:spacing w:after="120"/>
        <w:ind w:firstLine="567"/>
        <w:jc w:val="both"/>
        <w:rPr>
          <w:sz w:val="28"/>
          <w:szCs w:val="28"/>
          <w:lang w:val="vi-VN"/>
        </w:rPr>
      </w:pPr>
      <w:r w:rsidRPr="009000B5">
        <w:rPr>
          <w:sz w:val="28"/>
          <w:szCs w:val="28"/>
          <w:lang w:val="vi-VN"/>
        </w:rPr>
        <w:t>- Hạn chế thi công vào các ngày mưa lớn.</w:t>
      </w:r>
    </w:p>
    <w:p w14:paraId="37CE0211" w14:textId="77777777" w:rsidR="00E35D17" w:rsidRPr="009000B5" w:rsidRDefault="00E35D17" w:rsidP="00E35D17">
      <w:pPr>
        <w:spacing w:after="120"/>
        <w:jc w:val="both"/>
        <w:rPr>
          <w:b/>
          <w:bCs/>
          <w:sz w:val="28"/>
          <w:szCs w:val="28"/>
          <w:lang w:val="nl-NL"/>
        </w:rPr>
      </w:pPr>
      <w:r w:rsidRPr="009000B5">
        <w:rPr>
          <w:b/>
          <w:bCs/>
          <w:sz w:val="28"/>
          <w:szCs w:val="28"/>
          <w:lang w:val="nl-NL"/>
        </w:rPr>
        <w:t>2.4. Chương trình quản lý và giám sát môi trường; phương án phòng ngừa, ứng phó sự cố môi trường:</w:t>
      </w:r>
    </w:p>
    <w:p w14:paraId="75321440" w14:textId="77777777" w:rsidR="009D3C2D" w:rsidRPr="009000B5" w:rsidRDefault="009D3C2D" w:rsidP="009D3C2D">
      <w:pPr>
        <w:spacing w:after="120"/>
        <w:jc w:val="both"/>
        <w:rPr>
          <w:i/>
          <w:sz w:val="28"/>
          <w:szCs w:val="28"/>
          <w:lang w:val="gsw-FR"/>
        </w:rPr>
      </w:pPr>
      <w:bookmarkStart w:id="57" w:name="_Toc100751281"/>
      <w:r w:rsidRPr="009000B5">
        <w:rPr>
          <w:i/>
          <w:sz w:val="28"/>
          <w:szCs w:val="28"/>
          <w:lang w:val="gsw-FR"/>
        </w:rPr>
        <w:t>2.4.1. Giám sát trong giai đoạn xây dựng</w:t>
      </w:r>
      <w:bookmarkEnd w:id="57"/>
    </w:p>
    <w:p w14:paraId="1D3FBF6E" w14:textId="77777777" w:rsidR="009D3C2D" w:rsidRPr="009000B5" w:rsidRDefault="009D3C2D" w:rsidP="009D3C2D">
      <w:pPr>
        <w:spacing w:after="120"/>
        <w:jc w:val="both"/>
        <w:rPr>
          <w:b/>
          <w:bCs/>
          <w:i/>
          <w:sz w:val="28"/>
          <w:szCs w:val="28"/>
          <w:lang w:val="vi-VN"/>
        </w:rPr>
      </w:pPr>
      <w:bookmarkStart w:id="58" w:name="_Toc100751282"/>
      <w:bookmarkStart w:id="59" w:name="_Toc235552233"/>
      <w:bookmarkStart w:id="60" w:name="_Toc241380523"/>
      <w:bookmarkStart w:id="61" w:name="_Toc241395589"/>
      <w:bookmarkStart w:id="62" w:name="_Toc241396312"/>
      <w:bookmarkStart w:id="63" w:name="_Toc265591872"/>
      <w:bookmarkStart w:id="64" w:name="_Toc304363958"/>
      <w:bookmarkStart w:id="65" w:name="_Toc310432844"/>
      <w:bookmarkStart w:id="66" w:name="_Toc316559573"/>
      <w:bookmarkStart w:id="67" w:name="_Toc320258939"/>
      <w:bookmarkStart w:id="68" w:name="_Toc329353571"/>
      <w:bookmarkStart w:id="69" w:name="_Toc329353764"/>
      <w:bookmarkStart w:id="70" w:name="_Toc334517750"/>
      <w:bookmarkStart w:id="71" w:name="_Toc342920188"/>
      <w:bookmarkStart w:id="72" w:name="_Toc345334193"/>
      <w:bookmarkStart w:id="73" w:name="_Toc361838352"/>
      <w:bookmarkStart w:id="74" w:name="_Toc370797436"/>
      <w:bookmarkStart w:id="75" w:name="_Toc396412435"/>
      <w:bookmarkStart w:id="76" w:name="_Toc405443422"/>
      <w:bookmarkStart w:id="77" w:name="_Toc407283315"/>
      <w:bookmarkStart w:id="78" w:name="_Toc408471405"/>
      <w:bookmarkStart w:id="79" w:name="_Toc408471557"/>
      <w:bookmarkStart w:id="80" w:name="_Toc408472557"/>
      <w:bookmarkStart w:id="81" w:name="_Toc408491259"/>
      <w:bookmarkStart w:id="82" w:name="_Toc408493817"/>
      <w:bookmarkStart w:id="83" w:name="_Toc408552662"/>
      <w:bookmarkStart w:id="84" w:name="_Toc410201278"/>
      <w:bookmarkStart w:id="85" w:name="_Toc413245777"/>
      <w:bookmarkStart w:id="86" w:name="_Toc413250179"/>
      <w:bookmarkStart w:id="87" w:name="_Toc413250563"/>
      <w:bookmarkStart w:id="88" w:name="_Toc413334705"/>
      <w:bookmarkStart w:id="89" w:name="_Toc413396405"/>
      <w:bookmarkStart w:id="90" w:name="_Toc413680109"/>
      <w:bookmarkStart w:id="91" w:name="_Toc414288335"/>
      <w:bookmarkStart w:id="92" w:name="_Toc414633926"/>
      <w:bookmarkStart w:id="93" w:name="_Toc417914791"/>
      <w:r w:rsidRPr="009000B5">
        <w:rPr>
          <w:b/>
          <w:bCs/>
          <w:i/>
          <w:sz w:val="28"/>
          <w:szCs w:val="28"/>
          <w:lang w:val="gsw-FR"/>
        </w:rPr>
        <w:t>a. Giám sát chất thải rắn thông thường, chất thải rắn sinh hoạt và chất thải nguy hại</w:t>
      </w:r>
      <w:bookmarkEnd w:id="58"/>
    </w:p>
    <w:p w14:paraId="319FB342" w14:textId="77777777" w:rsidR="009D3C2D" w:rsidRPr="009000B5" w:rsidRDefault="009D3C2D" w:rsidP="009D3C2D">
      <w:pPr>
        <w:spacing w:after="120"/>
        <w:ind w:firstLine="567"/>
        <w:jc w:val="both"/>
        <w:rPr>
          <w:sz w:val="28"/>
          <w:szCs w:val="28"/>
          <w:lang w:val="pt-BR"/>
        </w:rPr>
      </w:pPr>
      <w:r w:rsidRPr="009000B5">
        <w:rPr>
          <w:sz w:val="28"/>
          <w:szCs w:val="28"/>
          <w:lang w:val="pt-BR"/>
        </w:rPr>
        <w:t>- Vị trí giám sát: Tất cả các vị trí có phát sinh chất thải rắn sinh hoạt, chất thải rắn thông thường, chất thải nguy hại, thùng chứa chất thải rắn, chất thải nguy hại.</w:t>
      </w:r>
    </w:p>
    <w:p w14:paraId="56ACABB7" w14:textId="77777777" w:rsidR="009D3C2D" w:rsidRPr="009000B5" w:rsidRDefault="009D3C2D" w:rsidP="009D3C2D">
      <w:pPr>
        <w:spacing w:after="120"/>
        <w:ind w:firstLine="567"/>
        <w:jc w:val="both"/>
        <w:rPr>
          <w:sz w:val="28"/>
          <w:szCs w:val="28"/>
          <w:lang w:val="pt-BR"/>
        </w:rPr>
      </w:pPr>
      <w:r w:rsidRPr="009000B5">
        <w:rPr>
          <w:sz w:val="28"/>
          <w:szCs w:val="28"/>
          <w:lang w:val="pt-BR"/>
        </w:rPr>
        <w:t>- Tần suất giám sát: Thường xuyên và liên tục trong suốt giai đoạn thi công.</w:t>
      </w:r>
    </w:p>
    <w:p w14:paraId="394462EC" w14:textId="77777777" w:rsidR="009D3C2D" w:rsidRPr="009000B5" w:rsidRDefault="009D3C2D" w:rsidP="009D3C2D">
      <w:pPr>
        <w:spacing w:after="120"/>
        <w:ind w:firstLine="567"/>
        <w:jc w:val="both"/>
        <w:rPr>
          <w:sz w:val="28"/>
          <w:szCs w:val="28"/>
          <w:lang w:val="pt-BR"/>
        </w:rPr>
      </w:pPr>
      <w:r w:rsidRPr="009000B5">
        <w:rPr>
          <w:sz w:val="28"/>
          <w:szCs w:val="28"/>
          <w:lang w:val="pt-BR"/>
        </w:rPr>
        <w:t>- Thông số giám sát: Khối lượng, chủng loại chất thải; biện pháp thu gom, vận chuyển đất, đá, vật liệu thải, phế thải; phương án vận chuyển nguyên vật liệu phục vụ thi công; hóa đơn, chứng từ giao nhận chất thải.</w:t>
      </w:r>
    </w:p>
    <w:p w14:paraId="0F93D09A" w14:textId="77777777" w:rsidR="009D3C2D" w:rsidRPr="009000B5" w:rsidRDefault="009D3C2D" w:rsidP="009D3C2D">
      <w:pPr>
        <w:spacing w:after="120"/>
        <w:ind w:firstLine="567"/>
        <w:jc w:val="both"/>
        <w:rPr>
          <w:sz w:val="28"/>
          <w:szCs w:val="28"/>
          <w:lang w:val="pt-BR"/>
        </w:rPr>
      </w:pPr>
      <w:r w:rsidRPr="009000B5">
        <w:rPr>
          <w:sz w:val="28"/>
          <w:szCs w:val="28"/>
          <w:lang w:val="pt-BR"/>
        </w:rPr>
        <w:t>- Quy định áp dụng: Luật Bảo vệ môi trường và các văn bản pháp luật có liên quan.</w:t>
      </w:r>
    </w:p>
    <w:p w14:paraId="0E42757A" w14:textId="0F6EB019" w:rsidR="009D3C2D" w:rsidRPr="009000B5" w:rsidRDefault="00DD1830" w:rsidP="009D3C2D">
      <w:pPr>
        <w:spacing w:after="120"/>
        <w:jc w:val="both"/>
        <w:rPr>
          <w:b/>
          <w:bCs/>
          <w:iCs/>
          <w:sz w:val="28"/>
          <w:szCs w:val="28"/>
          <w:lang w:val="gsw-FR"/>
        </w:rPr>
      </w:pPr>
      <w:bookmarkStart w:id="94" w:name="_Toc100751285"/>
      <w:r w:rsidRPr="009000B5">
        <w:rPr>
          <w:b/>
          <w:bCs/>
          <w:iCs/>
          <w:sz w:val="28"/>
          <w:szCs w:val="28"/>
          <w:lang w:val="pt-BR"/>
        </w:rPr>
        <w:t>b</w:t>
      </w:r>
      <w:r w:rsidR="009D3C2D" w:rsidRPr="009000B5">
        <w:rPr>
          <w:b/>
          <w:bCs/>
          <w:iCs/>
          <w:sz w:val="28"/>
          <w:szCs w:val="28"/>
          <w:lang w:val="pt-BR"/>
        </w:rPr>
        <w:t xml:space="preserve">. </w:t>
      </w:r>
      <w:r w:rsidR="009D3C2D" w:rsidRPr="009000B5">
        <w:rPr>
          <w:b/>
          <w:bCs/>
          <w:iCs/>
          <w:sz w:val="28"/>
          <w:szCs w:val="28"/>
          <w:lang w:val="gsw-FR"/>
        </w:rPr>
        <w:t>Giám sát vận chuyển, đổ thải</w:t>
      </w:r>
      <w:bookmarkEnd w:id="94"/>
    </w:p>
    <w:p w14:paraId="26A17920" w14:textId="77777777" w:rsidR="009D3C2D" w:rsidRPr="009000B5" w:rsidRDefault="009D3C2D" w:rsidP="009D3C2D">
      <w:pPr>
        <w:spacing w:after="120"/>
        <w:ind w:firstLine="567"/>
        <w:jc w:val="both"/>
        <w:rPr>
          <w:sz w:val="28"/>
          <w:szCs w:val="28"/>
          <w:lang w:val="vi-VN"/>
        </w:rPr>
      </w:pPr>
      <w:r w:rsidRPr="009000B5">
        <w:rPr>
          <w:sz w:val="28"/>
          <w:szCs w:val="28"/>
          <w:lang w:val="vi-VN"/>
        </w:rPr>
        <w:lastRenderedPageBreak/>
        <w:t xml:space="preserve">- Vị trí: </w:t>
      </w:r>
      <w:r w:rsidRPr="009000B5">
        <w:rPr>
          <w:sz w:val="28"/>
          <w:szCs w:val="28"/>
          <w:lang w:val="gsw-FR"/>
        </w:rPr>
        <w:t>T</w:t>
      </w:r>
      <w:r w:rsidRPr="009000B5">
        <w:rPr>
          <w:sz w:val="28"/>
          <w:szCs w:val="28"/>
          <w:lang w:val="vi-VN"/>
        </w:rPr>
        <w:t>ại tất cả những vị trí có phát sinh đất, đá, phế thải; giám sát việc vận chuyển đổ thải.</w:t>
      </w:r>
    </w:p>
    <w:p w14:paraId="1BB0961F" w14:textId="77777777" w:rsidR="009D3C2D" w:rsidRPr="009000B5" w:rsidRDefault="009D3C2D" w:rsidP="009D3C2D">
      <w:pPr>
        <w:spacing w:after="120"/>
        <w:ind w:firstLine="567"/>
        <w:jc w:val="both"/>
        <w:rPr>
          <w:sz w:val="28"/>
          <w:szCs w:val="28"/>
          <w:lang w:val="vi-VN"/>
        </w:rPr>
      </w:pPr>
      <w:r w:rsidRPr="009000B5">
        <w:rPr>
          <w:sz w:val="28"/>
          <w:szCs w:val="28"/>
          <w:lang w:val="vi-VN"/>
        </w:rPr>
        <w:t>- Tần suất giám sát: T</w:t>
      </w:r>
      <w:r w:rsidRPr="009000B5">
        <w:rPr>
          <w:bCs/>
          <w:sz w:val="28"/>
          <w:szCs w:val="28"/>
          <w:lang w:val="vi-VN"/>
        </w:rPr>
        <w:t>hường xuyên và liên tục trong suốt giai đoạn thi công</w:t>
      </w:r>
      <w:r w:rsidRPr="009000B5">
        <w:rPr>
          <w:sz w:val="28"/>
          <w:szCs w:val="28"/>
          <w:lang w:val="vi-VN"/>
        </w:rPr>
        <w:t>.</w:t>
      </w:r>
    </w:p>
    <w:p w14:paraId="607BE067" w14:textId="77777777" w:rsidR="009D3C2D" w:rsidRPr="009000B5" w:rsidRDefault="009D3C2D" w:rsidP="009D3C2D">
      <w:pPr>
        <w:spacing w:after="120"/>
        <w:ind w:firstLine="567"/>
        <w:jc w:val="both"/>
        <w:rPr>
          <w:bCs/>
          <w:sz w:val="28"/>
          <w:szCs w:val="28"/>
          <w:lang w:val="vi-VN"/>
        </w:rPr>
      </w:pPr>
      <w:r w:rsidRPr="009000B5">
        <w:rPr>
          <w:sz w:val="28"/>
          <w:szCs w:val="28"/>
          <w:lang w:val="vi-VN"/>
        </w:rPr>
        <w:t xml:space="preserve">- Thông số giám sát: </w:t>
      </w:r>
      <w:r w:rsidRPr="009000B5">
        <w:rPr>
          <w:bCs/>
          <w:sz w:val="28"/>
          <w:szCs w:val="28"/>
          <w:lang w:val="vi-VN"/>
        </w:rPr>
        <w:t xml:space="preserve">Khối lượng; </w:t>
      </w:r>
      <w:r w:rsidRPr="009000B5">
        <w:rPr>
          <w:sz w:val="28"/>
          <w:szCs w:val="28"/>
          <w:lang w:val="vi-VN"/>
        </w:rPr>
        <w:t>tuyến đường vận chuyển; biện pháp đảm bảo môi trường trong quá trình vận chuyển đổ thải</w:t>
      </w:r>
      <w:r w:rsidRPr="009000B5">
        <w:rPr>
          <w:bCs/>
          <w:sz w:val="28"/>
          <w:szCs w:val="28"/>
          <w:lang w:val="vi-VN"/>
        </w:rPr>
        <w:t>.</w:t>
      </w:r>
    </w:p>
    <w:p w14:paraId="0B5CB1A7" w14:textId="051F6DCD" w:rsidR="009D3C2D" w:rsidRPr="009000B5" w:rsidRDefault="00DD1830" w:rsidP="00DD1830">
      <w:pPr>
        <w:spacing w:after="120"/>
        <w:ind w:firstLine="567"/>
        <w:jc w:val="both"/>
        <w:rPr>
          <w:b/>
          <w:bCs/>
          <w:iCs/>
          <w:sz w:val="28"/>
          <w:szCs w:val="28"/>
          <w:lang w:val="gsw-FR"/>
        </w:rPr>
      </w:pPr>
      <w:bookmarkStart w:id="95" w:name="_Toc100751286"/>
      <w:r w:rsidRPr="009000B5">
        <w:rPr>
          <w:b/>
          <w:bCs/>
          <w:iCs/>
          <w:sz w:val="28"/>
          <w:szCs w:val="28"/>
          <w:lang w:val="gsw-FR"/>
        </w:rPr>
        <w:t>c</w:t>
      </w:r>
      <w:r w:rsidR="009D3C2D" w:rsidRPr="009000B5">
        <w:rPr>
          <w:b/>
          <w:bCs/>
          <w:iCs/>
          <w:sz w:val="28"/>
          <w:szCs w:val="28"/>
          <w:lang w:val="gsw-FR"/>
        </w:rPr>
        <w:t>. Giám sát khác</w:t>
      </w:r>
      <w:bookmarkEnd w:id="95"/>
    </w:p>
    <w:p w14:paraId="7E180C29" w14:textId="77777777" w:rsidR="009D3C2D" w:rsidRPr="009000B5" w:rsidRDefault="009D3C2D" w:rsidP="009D3C2D">
      <w:pPr>
        <w:spacing w:after="120"/>
        <w:ind w:firstLine="567"/>
        <w:jc w:val="both"/>
        <w:rPr>
          <w:bCs/>
          <w:sz w:val="28"/>
          <w:szCs w:val="28"/>
          <w:lang w:val="vi-VN"/>
        </w:rPr>
      </w:pPr>
      <w:r w:rsidRPr="009000B5">
        <w:rPr>
          <w:sz w:val="28"/>
          <w:szCs w:val="28"/>
          <w:lang w:val="vi-VN"/>
        </w:rPr>
        <w:t>- Thực hiện giám sát sụt lún, sạt lở tại các vị trí có nguy cơ sạt lở tại vị trí thi công các công trình cầu, các bãi đổ thải và tại những vị trí đào sâu, đắp cao</w:t>
      </w:r>
      <w:r w:rsidRPr="009000B5">
        <w:rPr>
          <w:bCs/>
          <w:sz w:val="28"/>
          <w:szCs w:val="28"/>
          <w:lang w:val="vi-VN"/>
        </w:rPr>
        <w:t xml:space="preserve"> dọc tuyến đường thi công.</w:t>
      </w:r>
    </w:p>
    <w:p w14:paraId="7B977F72" w14:textId="77777777" w:rsidR="009D3C2D" w:rsidRPr="009000B5" w:rsidRDefault="009D3C2D" w:rsidP="009D3C2D">
      <w:pPr>
        <w:spacing w:after="120"/>
        <w:ind w:firstLine="567"/>
        <w:jc w:val="both"/>
        <w:rPr>
          <w:bCs/>
          <w:sz w:val="28"/>
          <w:szCs w:val="28"/>
          <w:lang w:val="vi-VN"/>
        </w:rPr>
      </w:pPr>
      <w:r w:rsidRPr="009000B5">
        <w:rPr>
          <w:bCs/>
          <w:sz w:val="28"/>
          <w:szCs w:val="28"/>
          <w:lang w:val="vi-VN"/>
        </w:rPr>
        <w:t>- Tần suất giám sát: Thường xuyên trong suốt giai đoạn thi công.</w:t>
      </w:r>
    </w:p>
    <w:p w14:paraId="7E0130AC" w14:textId="77777777" w:rsidR="009D3C2D" w:rsidRPr="009000B5" w:rsidRDefault="009D3C2D" w:rsidP="009D3C2D">
      <w:pPr>
        <w:spacing w:after="120"/>
        <w:jc w:val="both"/>
        <w:rPr>
          <w:i/>
          <w:sz w:val="28"/>
          <w:szCs w:val="28"/>
          <w:lang w:val="gsw-FR"/>
        </w:rPr>
      </w:pPr>
      <w:bookmarkStart w:id="96" w:name="_Toc48136578"/>
      <w:bookmarkStart w:id="97" w:name="_Toc100751287"/>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r w:rsidRPr="009000B5">
        <w:rPr>
          <w:i/>
          <w:sz w:val="28"/>
          <w:szCs w:val="28"/>
          <w:lang w:val="gsw-FR"/>
        </w:rPr>
        <w:t>2.4.2. Giám sát trong giai đoạn vận hành</w:t>
      </w:r>
      <w:bookmarkEnd w:id="96"/>
      <w:bookmarkEnd w:id="97"/>
    </w:p>
    <w:p w14:paraId="0EB524DB" w14:textId="77777777" w:rsidR="009D3C2D" w:rsidRPr="009000B5" w:rsidRDefault="009D3C2D" w:rsidP="009D3C2D">
      <w:pPr>
        <w:spacing w:after="120"/>
        <w:ind w:firstLine="567"/>
        <w:jc w:val="both"/>
        <w:rPr>
          <w:sz w:val="28"/>
          <w:szCs w:val="28"/>
          <w:lang w:val="pt-BR"/>
        </w:rPr>
      </w:pPr>
      <w:r w:rsidRPr="009000B5">
        <w:rPr>
          <w:sz w:val="28"/>
          <w:szCs w:val="28"/>
          <w:lang w:val="pt-BR"/>
        </w:rPr>
        <w:t>- Vị trí giám sát: Dọc tuyến và các công trình trên tuyến của Dự án.</w:t>
      </w:r>
    </w:p>
    <w:p w14:paraId="5653AE76" w14:textId="77777777" w:rsidR="009D3C2D" w:rsidRPr="009000B5" w:rsidRDefault="009D3C2D" w:rsidP="009D3C2D">
      <w:pPr>
        <w:spacing w:after="120"/>
        <w:ind w:firstLine="567"/>
        <w:jc w:val="both"/>
        <w:rPr>
          <w:sz w:val="28"/>
          <w:szCs w:val="28"/>
          <w:lang w:val="pt-BR"/>
        </w:rPr>
      </w:pPr>
      <w:r w:rsidRPr="009000B5">
        <w:rPr>
          <w:sz w:val="28"/>
          <w:szCs w:val="28"/>
          <w:lang w:val="pt-BR"/>
        </w:rPr>
        <w:t>- Thông số giám sát: độ biến dạng nghiêng, lún, nứt, võng.</w:t>
      </w:r>
    </w:p>
    <w:p w14:paraId="6358DAF4" w14:textId="77777777" w:rsidR="009D3C2D" w:rsidRPr="009000B5" w:rsidRDefault="009D3C2D" w:rsidP="009D3C2D">
      <w:pPr>
        <w:spacing w:after="120"/>
        <w:ind w:firstLine="567"/>
        <w:jc w:val="both"/>
        <w:rPr>
          <w:sz w:val="28"/>
          <w:szCs w:val="28"/>
          <w:lang w:val="pt-BR"/>
        </w:rPr>
      </w:pPr>
      <w:r w:rsidRPr="009000B5">
        <w:rPr>
          <w:sz w:val="28"/>
          <w:szCs w:val="28"/>
          <w:lang w:val="pt-BR"/>
        </w:rPr>
        <w:t>- Tần suất giám sát: 01 tháng/lần trong vòng 24 tháng sau khi Dự án đi vào vận hành chính thức.</w:t>
      </w:r>
    </w:p>
    <w:p w14:paraId="130ADAC5" w14:textId="77777777" w:rsidR="009D3C2D" w:rsidRPr="009000B5" w:rsidRDefault="009D3C2D" w:rsidP="009D3C2D">
      <w:pPr>
        <w:spacing w:after="120"/>
        <w:jc w:val="both"/>
        <w:rPr>
          <w:i/>
          <w:sz w:val="28"/>
          <w:szCs w:val="28"/>
          <w:lang w:val="gsw-FR"/>
        </w:rPr>
      </w:pPr>
      <w:bookmarkStart w:id="98" w:name="_Toc48136579"/>
      <w:bookmarkStart w:id="99" w:name="_Toc100751291"/>
      <w:r w:rsidRPr="009000B5">
        <w:rPr>
          <w:i/>
          <w:sz w:val="28"/>
          <w:szCs w:val="28"/>
          <w:lang w:val="gsw-FR"/>
        </w:rPr>
        <w:t>2.4.3. Trách nhiệm của Chủ đầu tư về bảo vệ môi trường trong thi công</w:t>
      </w:r>
      <w:bookmarkEnd w:id="98"/>
      <w:bookmarkEnd w:id="99"/>
      <w:r w:rsidRPr="009000B5">
        <w:rPr>
          <w:i/>
          <w:sz w:val="28"/>
          <w:szCs w:val="28"/>
          <w:lang w:val="gsw-FR"/>
        </w:rPr>
        <w:t xml:space="preserve"> </w:t>
      </w:r>
    </w:p>
    <w:p w14:paraId="22777995" w14:textId="77777777" w:rsidR="009D3C2D" w:rsidRPr="009000B5" w:rsidRDefault="009D3C2D" w:rsidP="009D3C2D">
      <w:pPr>
        <w:spacing w:after="120"/>
        <w:ind w:firstLine="567"/>
        <w:jc w:val="both"/>
        <w:rPr>
          <w:sz w:val="28"/>
          <w:szCs w:val="28"/>
          <w:lang w:val="gsw-FR"/>
        </w:rPr>
      </w:pPr>
      <w:r w:rsidRPr="009000B5">
        <w:rPr>
          <w:sz w:val="28"/>
          <w:szCs w:val="28"/>
          <w:lang w:val="gsw-FR"/>
        </w:rPr>
        <w:t>-</w:t>
      </w:r>
      <w:r w:rsidRPr="009000B5">
        <w:rPr>
          <w:sz w:val="28"/>
          <w:szCs w:val="28"/>
          <w:lang w:val="vi-VN"/>
        </w:rPr>
        <w:t xml:space="preserve"> Bố trí nhân sự phụ trách về môi trường theo quy định của pháp luật về bảo vệ môi trường để kiểm </w:t>
      </w:r>
      <w:r w:rsidRPr="009000B5">
        <w:rPr>
          <w:sz w:val="28"/>
          <w:szCs w:val="28"/>
          <w:lang w:val="gsw-FR"/>
        </w:rPr>
        <w:t>tr</w:t>
      </w:r>
      <w:r w:rsidRPr="009000B5">
        <w:rPr>
          <w:sz w:val="28"/>
          <w:szCs w:val="28"/>
          <w:lang w:val="vi-VN"/>
        </w:rPr>
        <w:t>a, giám sát nhà thầu thực hiện kế hoạch quản lý và bảo vệ môi trường và các quy định về bảo vệ môi trường </w:t>
      </w:r>
      <w:r w:rsidRPr="009000B5">
        <w:rPr>
          <w:sz w:val="28"/>
          <w:szCs w:val="28"/>
          <w:lang w:val="gsw-FR"/>
        </w:rPr>
        <w:t>tro</w:t>
      </w:r>
      <w:r w:rsidRPr="009000B5">
        <w:rPr>
          <w:sz w:val="28"/>
          <w:szCs w:val="28"/>
          <w:lang w:val="vi-VN"/>
        </w:rPr>
        <w:t>ng th</w:t>
      </w:r>
      <w:r w:rsidRPr="009000B5">
        <w:rPr>
          <w:sz w:val="28"/>
          <w:szCs w:val="28"/>
          <w:lang w:val="gsw-FR"/>
        </w:rPr>
        <w:t>i </w:t>
      </w:r>
      <w:r w:rsidRPr="009000B5">
        <w:rPr>
          <w:sz w:val="28"/>
          <w:szCs w:val="28"/>
          <w:lang w:val="vi-VN"/>
        </w:rPr>
        <w:t>công xây dựng.</w:t>
      </w:r>
    </w:p>
    <w:p w14:paraId="5C7FFD94" w14:textId="77777777" w:rsidR="009D3C2D" w:rsidRPr="009000B5" w:rsidRDefault="009D3C2D" w:rsidP="009D3C2D">
      <w:pPr>
        <w:spacing w:after="120"/>
        <w:ind w:firstLine="567"/>
        <w:jc w:val="both"/>
        <w:rPr>
          <w:sz w:val="28"/>
          <w:szCs w:val="28"/>
          <w:lang w:val="gsw-FR"/>
        </w:rPr>
      </w:pPr>
      <w:r w:rsidRPr="009000B5">
        <w:rPr>
          <w:sz w:val="28"/>
          <w:szCs w:val="28"/>
          <w:lang w:val="gsw-FR"/>
        </w:rPr>
        <w:t>-</w:t>
      </w:r>
      <w:r w:rsidRPr="009000B5">
        <w:rPr>
          <w:sz w:val="28"/>
          <w:szCs w:val="28"/>
          <w:lang w:val="vi-VN"/>
        </w:rPr>
        <w:t xml:space="preserve"> Trên cơ sở các biện pháp bảo vệ môi trường đ</w:t>
      </w:r>
      <w:r w:rsidRPr="009000B5">
        <w:rPr>
          <w:sz w:val="28"/>
          <w:szCs w:val="28"/>
          <w:lang w:val="gsw-FR"/>
        </w:rPr>
        <w:t>ã </w:t>
      </w:r>
      <w:r w:rsidRPr="009000B5">
        <w:rPr>
          <w:sz w:val="28"/>
          <w:szCs w:val="28"/>
          <w:lang w:val="vi-VN"/>
        </w:rPr>
        <w:t xml:space="preserve">được phê duyệt trong báo cáo đánh giá tác động môi trường đã được cấp có thẩm quyền xác nhận, Chủ đầu tư </w:t>
      </w:r>
      <w:r w:rsidRPr="009000B5">
        <w:rPr>
          <w:sz w:val="28"/>
          <w:szCs w:val="28"/>
          <w:lang w:val="gsw-FR"/>
        </w:rPr>
        <w:t>sẽ</w:t>
      </w:r>
      <w:r w:rsidRPr="009000B5">
        <w:rPr>
          <w:sz w:val="28"/>
          <w:szCs w:val="28"/>
          <w:lang w:val="vi-VN"/>
        </w:rPr>
        <w:t xml:space="preserve"> bố </w:t>
      </w:r>
      <w:r w:rsidRPr="009000B5">
        <w:rPr>
          <w:sz w:val="28"/>
          <w:szCs w:val="28"/>
          <w:lang w:val="gsw-FR"/>
        </w:rPr>
        <w:t>tr</w:t>
      </w:r>
      <w:r w:rsidRPr="009000B5">
        <w:rPr>
          <w:sz w:val="28"/>
          <w:szCs w:val="28"/>
          <w:lang w:val="vi-VN"/>
        </w:rPr>
        <w:t>í đ</w:t>
      </w:r>
      <w:r w:rsidRPr="009000B5">
        <w:rPr>
          <w:sz w:val="28"/>
          <w:szCs w:val="28"/>
          <w:lang w:val="gsw-FR"/>
        </w:rPr>
        <w:t>ầ</w:t>
      </w:r>
      <w:r w:rsidRPr="009000B5">
        <w:rPr>
          <w:sz w:val="28"/>
          <w:szCs w:val="28"/>
          <w:lang w:val="vi-VN"/>
        </w:rPr>
        <w:t>y đủ kinh phí đ</w:t>
      </w:r>
      <w:r w:rsidRPr="009000B5">
        <w:rPr>
          <w:sz w:val="28"/>
          <w:szCs w:val="28"/>
          <w:lang w:val="gsw-FR"/>
        </w:rPr>
        <w:t>ể </w:t>
      </w:r>
      <w:r w:rsidRPr="009000B5">
        <w:rPr>
          <w:sz w:val="28"/>
          <w:szCs w:val="28"/>
          <w:lang w:val="vi-VN"/>
        </w:rPr>
        <w:t>thực hiện kế hoạch quản lý và bảo vệ môi trường trong quá tr</w:t>
      </w:r>
      <w:r w:rsidRPr="009000B5">
        <w:rPr>
          <w:sz w:val="28"/>
          <w:szCs w:val="28"/>
          <w:lang w:val="gsw-FR"/>
        </w:rPr>
        <w:t>ì</w:t>
      </w:r>
      <w:r w:rsidRPr="009000B5">
        <w:rPr>
          <w:sz w:val="28"/>
          <w:szCs w:val="28"/>
          <w:lang w:val="vi-VN"/>
        </w:rPr>
        <w:t>nh th</w:t>
      </w:r>
      <w:r w:rsidRPr="009000B5">
        <w:rPr>
          <w:sz w:val="28"/>
          <w:szCs w:val="28"/>
          <w:lang w:val="gsw-FR"/>
        </w:rPr>
        <w:t>i </w:t>
      </w:r>
      <w:r w:rsidRPr="009000B5">
        <w:rPr>
          <w:sz w:val="28"/>
          <w:szCs w:val="28"/>
          <w:lang w:val="vi-VN"/>
        </w:rPr>
        <w:t>công xây dựng.</w:t>
      </w:r>
    </w:p>
    <w:p w14:paraId="352FF64D" w14:textId="77777777" w:rsidR="009D3C2D" w:rsidRPr="009000B5" w:rsidRDefault="009D3C2D" w:rsidP="009D3C2D">
      <w:pPr>
        <w:spacing w:after="120"/>
        <w:ind w:firstLine="567"/>
        <w:jc w:val="both"/>
        <w:rPr>
          <w:sz w:val="28"/>
          <w:szCs w:val="28"/>
          <w:lang w:val="gsw-FR"/>
        </w:rPr>
      </w:pPr>
      <w:r w:rsidRPr="009000B5">
        <w:rPr>
          <w:sz w:val="28"/>
          <w:szCs w:val="28"/>
          <w:lang w:val="gsw-FR"/>
        </w:rPr>
        <w:t>-</w:t>
      </w:r>
      <w:r w:rsidRPr="009000B5">
        <w:rPr>
          <w:sz w:val="28"/>
          <w:szCs w:val="28"/>
          <w:lang w:val="vi-VN"/>
        </w:rPr>
        <w:t xml:space="preserve"> Tổ chức kiểm </w:t>
      </w:r>
      <w:r w:rsidRPr="009000B5">
        <w:rPr>
          <w:sz w:val="28"/>
          <w:szCs w:val="28"/>
          <w:lang w:val="gsw-FR"/>
        </w:rPr>
        <w:t>tr</w:t>
      </w:r>
      <w:r w:rsidRPr="009000B5">
        <w:rPr>
          <w:sz w:val="28"/>
          <w:szCs w:val="28"/>
          <w:lang w:val="vi-VN"/>
        </w:rPr>
        <w:t>a, giám sát các nhà thầu tuân thủ các quy định về bảo vệ môi trường trong thi công xây dựng công trình.</w:t>
      </w:r>
    </w:p>
    <w:p w14:paraId="0C08B228" w14:textId="77777777" w:rsidR="009D3C2D" w:rsidRPr="009000B5" w:rsidRDefault="009D3C2D" w:rsidP="009D3C2D">
      <w:pPr>
        <w:spacing w:after="120"/>
        <w:ind w:firstLine="567"/>
        <w:jc w:val="both"/>
        <w:rPr>
          <w:sz w:val="28"/>
          <w:szCs w:val="28"/>
          <w:lang w:val="gsw-FR"/>
        </w:rPr>
      </w:pPr>
      <w:r w:rsidRPr="009000B5">
        <w:rPr>
          <w:sz w:val="28"/>
          <w:szCs w:val="28"/>
          <w:lang w:val="gsw-FR"/>
        </w:rPr>
        <w:t>-</w:t>
      </w:r>
      <w:r w:rsidRPr="009000B5">
        <w:rPr>
          <w:sz w:val="28"/>
          <w:szCs w:val="28"/>
          <w:lang w:val="vi-VN"/>
        </w:rPr>
        <w:t xml:space="preserve"> Đình chỉ t</w:t>
      </w:r>
      <w:r w:rsidRPr="009000B5">
        <w:rPr>
          <w:sz w:val="28"/>
          <w:szCs w:val="28"/>
          <w:lang w:val="gsw-FR"/>
        </w:rPr>
        <w:t>hi </w:t>
      </w:r>
      <w:r w:rsidRPr="009000B5">
        <w:rPr>
          <w:sz w:val="28"/>
          <w:szCs w:val="28"/>
          <w:lang w:val="vi-VN"/>
        </w:rPr>
        <w:t>công và yêu cầu nhà thầu khắc phục để đảm bảo yêu cầu về bảo vệ môi trường khi phát hiện nhà thầu vi phạm nghiêm </w:t>
      </w:r>
      <w:r w:rsidRPr="009000B5">
        <w:rPr>
          <w:sz w:val="28"/>
          <w:szCs w:val="28"/>
          <w:lang w:val="gsw-FR"/>
        </w:rPr>
        <w:t>trọ</w:t>
      </w:r>
      <w:r w:rsidRPr="009000B5">
        <w:rPr>
          <w:sz w:val="28"/>
          <w:szCs w:val="28"/>
          <w:lang w:val="vi-VN"/>
        </w:rPr>
        <w:t>ng các quy định về bảo vệ môi trư</w:t>
      </w:r>
      <w:r w:rsidRPr="009000B5">
        <w:rPr>
          <w:sz w:val="28"/>
          <w:szCs w:val="28"/>
          <w:lang w:val="gsw-FR"/>
        </w:rPr>
        <w:t>ờ</w:t>
      </w:r>
      <w:r w:rsidRPr="009000B5">
        <w:rPr>
          <w:sz w:val="28"/>
          <w:szCs w:val="28"/>
          <w:lang w:val="vi-VN"/>
        </w:rPr>
        <w:t>ng trong thi công xây dựng công trình hoặc có nguy cơ xảy ra sự cố môi trường nghiêm trọng.</w:t>
      </w:r>
    </w:p>
    <w:p w14:paraId="44A75543" w14:textId="77777777" w:rsidR="009D3C2D" w:rsidRPr="009000B5" w:rsidRDefault="009D3C2D" w:rsidP="009D3C2D">
      <w:pPr>
        <w:spacing w:after="120"/>
        <w:ind w:firstLine="567"/>
        <w:jc w:val="both"/>
        <w:rPr>
          <w:sz w:val="28"/>
          <w:szCs w:val="28"/>
          <w:lang w:val="gsw-FR"/>
        </w:rPr>
      </w:pPr>
      <w:r w:rsidRPr="009000B5">
        <w:rPr>
          <w:sz w:val="28"/>
          <w:szCs w:val="28"/>
          <w:lang w:val="gsw-FR"/>
        </w:rPr>
        <w:t>-</w:t>
      </w:r>
      <w:r w:rsidRPr="009000B5">
        <w:rPr>
          <w:sz w:val="28"/>
          <w:szCs w:val="28"/>
          <w:lang w:val="vi-VN"/>
        </w:rPr>
        <w:t xml:space="preserve"> Phối hợp với nhà thầu th</w:t>
      </w:r>
      <w:r w:rsidRPr="009000B5">
        <w:rPr>
          <w:sz w:val="28"/>
          <w:szCs w:val="28"/>
          <w:lang w:val="gsw-FR"/>
        </w:rPr>
        <w:t>i </w:t>
      </w:r>
      <w:r w:rsidRPr="009000B5">
        <w:rPr>
          <w:sz w:val="28"/>
          <w:szCs w:val="28"/>
          <w:lang w:val="vi-VN"/>
        </w:rPr>
        <w:t>công xây dựng công trình xử lý, khắc phục khi xảy ra ô nhiễm, sự cố môi trường; kịp thời báo cáo, phối hợp với cơ quan có thẩm quyền để giải quyết ô nhiễm, sự cố môi trường nghiêm trọng và các vấn đề phát sinh.</w:t>
      </w:r>
    </w:p>
    <w:p w14:paraId="627ED609" w14:textId="77777777" w:rsidR="009D3C2D" w:rsidRPr="009000B5" w:rsidRDefault="009D3C2D" w:rsidP="009D3C2D">
      <w:pPr>
        <w:spacing w:after="120"/>
        <w:jc w:val="both"/>
        <w:rPr>
          <w:i/>
          <w:sz w:val="28"/>
          <w:szCs w:val="28"/>
          <w:lang w:val="gsw-FR"/>
        </w:rPr>
      </w:pPr>
      <w:bookmarkStart w:id="100" w:name="_Toc48136580"/>
      <w:bookmarkStart w:id="101" w:name="_Toc100751292"/>
      <w:r w:rsidRPr="009000B5">
        <w:rPr>
          <w:i/>
          <w:sz w:val="28"/>
          <w:szCs w:val="28"/>
          <w:lang w:val="gsw-FR"/>
        </w:rPr>
        <w:t>2.4.4. Trách nhiệm của nhà thầu với chế độ báo cáo công tác bảo vệ môi trường</w:t>
      </w:r>
      <w:bookmarkEnd w:id="100"/>
      <w:bookmarkEnd w:id="101"/>
    </w:p>
    <w:p w14:paraId="36E60A49" w14:textId="77777777" w:rsidR="009D3C2D" w:rsidRPr="009000B5" w:rsidRDefault="009D3C2D" w:rsidP="009D3C2D">
      <w:pPr>
        <w:spacing w:after="120"/>
        <w:ind w:firstLine="567"/>
        <w:jc w:val="both"/>
        <w:rPr>
          <w:sz w:val="28"/>
          <w:szCs w:val="28"/>
          <w:lang w:val="gsw-FR"/>
        </w:rPr>
      </w:pPr>
      <w:r w:rsidRPr="009000B5">
        <w:rPr>
          <w:sz w:val="28"/>
          <w:szCs w:val="28"/>
          <w:lang w:val="gsw-FR"/>
        </w:rPr>
        <w:lastRenderedPageBreak/>
        <w:t>-</w:t>
      </w:r>
      <w:r w:rsidRPr="009000B5">
        <w:rPr>
          <w:sz w:val="28"/>
          <w:szCs w:val="28"/>
          <w:lang w:val="vi-VN"/>
        </w:rPr>
        <w:t xml:space="preserve"> Báo cáo kịp thời cho Chủ đầu tư và các nhà thầu có liên quan về những nguy cơ, vấn đề phát sinh có thể ảnh hưởng đến công tác bảo vệ môi trường trong quá trình thi công xây dựng công tr</w:t>
      </w:r>
      <w:r w:rsidRPr="009000B5">
        <w:rPr>
          <w:sz w:val="28"/>
          <w:szCs w:val="28"/>
          <w:lang w:val="gsw-FR"/>
        </w:rPr>
        <w:t>ì</w:t>
      </w:r>
      <w:r w:rsidRPr="009000B5">
        <w:rPr>
          <w:sz w:val="28"/>
          <w:szCs w:val="28"/>
          <w:lang w:val="vi-VN"/>
        </w:rPr>
        <w:t>nh để có các giải pháp ngăn ngừa, xử lý phù hợp.</w:t>
      </w:r>
    </w:p>
    <w:p w14:paraId="32256564" w14:textId="77777777" w:rsidR="009D3C2D" w:rsidRPr="009000B5" w:rsidRDefault="009D3C2D" w:rsidP="009D3C2D">
      <w:pPr>
        <w:spacing w:after="120"/>
        <w:ind w:firstLine="567"/>
        <w:jc w:val="both"/>
        <w:rPr>
          <w:sz w:val="28"/>
          <w:szCs w:val="28"/>
          <w:lang w:val="nl-NL"/>
        </w:rPr>
      </w:pPr>
      <w:r w:rsidRPr="009000B5">
        <w:rPr>
          <w:sz w:val="28"/>
          <w:szCs w:val="28"/>
          <w:lang w:val="gsw-FR"/>
        </w:rPr>
        <w:t>-</w:t>
      </w:r>
      <w:r w:rsidRPr="009000B5">
        <w:rPr>
          <w:sz w:val="28"/>
          <w:szCs w:val="28"/>
          <w:lang w:val="vi-VN"/>
        </w:rPr>
        <w:t xml:space="preserve"> Báo cáo định kỳ hoặc đột xuất với Chủ đầu tư về công tác bảo vệ môi trường trong thi công xây dựng công trình của các nhà thầu trên công trường theo quy định của hợp đồng tư vấn xây dựng.</w:t>
      </w:r>
    </w:p>
    <w:p w14:paraId="5FAF831F" w14:textId="3F6377AF" w:rsidR="00E35D17" w:rsidRPr="009000B5" w:rsidRDefault="00E35D17" w:rsidP="00E35D17">
      <w:pPr>
        <w:spacing w:after="120"/>
        <w:jc w:val="both"/>
        <w:rPr>
          <w:sz w:val="28"/>
          <w:szCs w:val="28"/>
          <w:lang w:val="nl-NL"/>
        </w:rPr>
      </w:pPr>
      <w:r w:rsidRPr="009000B5">
        <w:rPr>
          <w:b/>
          <w:bCs/>
          <w:sz w:val="28"/>
          <w:szCs w:val="28"/>
          <w:lang w:val="nl-NL"/>
        </w:rPr>
        <w:t>3. Cam kết của Chủ dự án</w:t>
      </w:r>
    </w:p>
    <w:p w14:paraId="6B461546" w14:textId="77777777" w:rsidR="00E35D17" w:rsidRPr="009000B5" w:rsidRDefault="00E35D17" w:rsidP="0017735C">
      <w:pPr>
        <w:spacing w:after="120"/>
        <w:ind w:firstLine="567"/>
        <w:jc w:val="both"/>
        <w:rPr>
          <w:sz w:val="28"/>
          <w:szCs w:val="28"/>
          <w:lang w:val="nl-NL"/>
        </w:rPr>
      </w:pPr>
      <w:r w:rsidRPr="009000B5">
        <w:rPr>
          <w:sz w:val="28"/>
          <w:szCs w:val="28"/>
          <w:lang w:val="nl-NL"/>
        </w:rPr>
        <w:t>- Các cam kết về thực hiện các công trình, biện pháp giảm thiểu tác động xấu đến môi trường.</w:t>
      </w:r>
    </w:p>
    <w:p w14:paraId="7AAB1689" w14:textId="77777777" w:rsidR="00E35D17" w:rsidRPr="009000B5" w:rsidRDefault="00E35D17" w:rsidP="0017735C">
      <w:pPr>
        <w:spacing w:after="120"/>
        <w:ind w:firstLine="567"/>
        <w:jc w:val="both"/>
        <w:rPr>
          <w:sz w:val="28"/>
          <w:szCs w:val="28"/>
          <w:lang w:val="nl-NL"/>
        </w:rPr>
      </w:pPr>
      <w:r w:rsidRPr="009000B5">
        <w:rPr>
          <w:sz w:val="28"/>
          <w:szCs w:val="28"/>
          <w:lang w:val="nl-NL"/>
        </w:rPr>
        <w:t>- Cam kết về tuân thủ quy định của pháp luật về bảo vệ môi trường.</w:t>
      </w:r>
    </w:p>
    <w:p w14:paraId="108C8C92" w14:textId="77777777" w:rsidR="00E35D17" w:rsidRPr="009000B5" w:rsidRDefault="00E35D17" w:rsidP="0017735C">
      <w:pPr>
        <w:spacing w:after="120"/>
        <w:ind w:firstLine="567"/>
        <w:jc w:val="both"/>
        <w:rPr>
          <w:sz w:val="28"/>
          <w:szCs w:val="28"/>
          <w:lang w:val="nl-NL"/>
        </w:rPr>
      </w:pPr>
      <w:r w:rsidRPr="009000B5">
        <w:rPr>
          <w:sz w:val="28"/>
          <w:szCs w:val="28"/>
          <w:lang w:val="nl-NL"/>
        </w:rPr>
        <w:t>- Cam kết thực hiện nghĩa vụ bảo đảm kinh tế - xã hội, hỗ trợ hạ tầng, sinh kế người dân tại địa phương (nếu có).</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4513"/>
        <w:gridCol w:w="4514"/>
      </w:tblGrid>
      <w:tr w:rsidR="009000B5" w:rsidRPr="009000B5" w14:paraId="1A535D5A" w14:textId="77777777" w:rsidTr="00357CA6">
        <w:trPr>
          <w:trHeight w:val="792"/>
        </w:trPr>
        <w:tc>
          <w:tcPr>
            <w:tcW w:w="2500" w:type="pct"/>
            <w:tcBorders>
              <w:top w:val="nil"/>
              <w:left w:val="nil"/>
              <w:bottom w:val="nil"/>
              <w:right w:val="nil"/>
              <w:tl2br w:val="nil"/>
              <w:tr2bl w:val="nil"/>
            </w:tcBorders>
            <w:shd w:val="solid" w:color="FFFFFF" w:fill="auto"/>
            <w:tcMar>
              <w:top w:w="0" w:type="dxa"/>
              <w:left w:w="0" w:type="dxa"/>
              <w:bottom w:w="0" w:type="dxa"/>
              <w:right w:w="0" w:type="dxa"/>
            </w:tcMar>
          </w:tcPr>
          <w:p w14:paraId="7AF967D2" w14:textId="77777777" w:rsidR="00E35D17" w:rsidRPr="009000B5" w:rsidRDefault="00E35D17" w:rsidP="00E35D17">
            <w:pPr>
              <w:spacing w:after="120"/>
              <w:jc w:val="both"/>
              <w:rPr>
                <w:sz w:val="28"/>
                <w:szCs w:val="28"/>
                <w:lang w:val="nl-NL"/>
              </w:rPr>
            </w:pPr>
            <w:r w:rsidRPr="009000B5">
              <w:rPr>
                <w:sz w:val="28"/>
                <w:szCs w:val="28"/>
                <w:lang w:val="nl-NL"/>
              </w:rPr>
              <w:t>  </w:t>
            </w:r>
          </w:p>
        </w:tc>
        <w:tc>
          <w:tcPr>
            <w:tcW w:w="2500" w:type="pct"/>
            <w:tcBorders>
              <w:top w:val="nil"/>
              <w:left w:val="nil"/>
              <w:bottom w:val="nil"/>
              <w:right w:val="nil"/>
              <w:tl2br w:val="nil"/>
              <w:tr2bl w:val="nil"/>
            </w:tcBorders>
            <w:shd w:val="solid" w:color="FFFFFF" w:fill="auto"/>
            <w:tcMar>
              <w:top w:w="0" w:type="dxa"/>
              <w:left w:w="0" w:type="dxa"/>
              <w:bottom w:w="0" w:type="dxa"/>
              <w:right w:w="0" w:type="dxa"/>
            </w:tcMar>
          </w:tcPr>
          <w:p w14:paraId="4D10D8A0" w14:textId="705B91C6" w:rsidR="00E35D17" w:rsidRPr="009000B5" w:rsidRDefault="00E35D17" w:rsidP="0017735C">
            <w:pPr>
              <w:spacing w:after="120"/>
              <w:jc w:val="both"/>
              <w:rPr>
                <w:sz w:val="28"/>
                <w:szCs w:val="28"/>
                <w:lang w:val="nl-NL"/>
              </w:rPr>
            </w:pPr>
          </w:p>
        </w:tc>
      </w:tr>
    </w:tbl>
    <w:p w14:paraId="0B30F667" w14:textId="46CE7C00" w:rsidR="0088110A" w:rsidRPr="009000B5" w:rsidRDefault="0088110A" w:rsidP="00E35D17">
      <w:pPr>
        <w:spacing w:after="120"/>
        <w:jc w:val="both"/>
        <w:rPr>
          <w:sz w:val="28"/>
          <w:szCs w:val="28"/>
          <w:lang w:val="nl-NL"/>
        </w:rPr>
      </w:pPr>
    </w:p>
    <w:sectPr w:rsidR="0088110A" w:rsidRPr="009000B5" w:rsidSect="00B536DF">
      <w:type w:val="continuous"/>
      <w:pgSz w:w="11907" w:h="16840"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26E695" w14:textId="77777777" w:rsidR="007446C7" w:rsidRDefault="007446C7" w:rsidP="00385385">
      <w:r>
        <w:separator/>
      </w:r>
    </w:p>
  </w:endnote>
  <w:endnote w:type="continuationSeparator" w:id="0">
    <w:p w14:paraId="5D370AD6" w14:textId="77777777" w:rsidR="007446C7" w:rsidRDefault="007446C7" w:rsidP="003853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VnTime">
    <w:altName w:val="Times New Roman"/>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nArial">
    <w:panose1 w:val="020B7200000000000000"/>
    <w:charset w:val="00"/>
    <w:family w:val="swiss"/>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VnTimeH">
    <w:panose1 w:val="020B7200000000000000"/>
    <w:charset w:val="00"/>
    <w:family w:val="swiss"/>
    <w:pitch w:val="variable"/>
    <w:sig w:usb0="00000007" w:usb1="00000000" w:usb2="00000000" w:usb3="00000000" w:csb0="00000013" w:csb1="00000000"/>
  </w:font>
  <w:font w:name="Times New Roman Bold">
    <w:panose1 w:val="02020803070505020304"/>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OCR A Extended">
    <w:panose1 w:val="02010509020102010303"/>
    <w:charset w:val="00"/>
    <w:family w:val="modern"/>
    <w:pitch w:val="variable"/>
    <w:sig w:usb0="00000003" w:usb1="00000000" w:usb2="00000000" w:usb3="00000000" w:csb0="00000001" w:csb1="00000000"/>
  </w:font>
  <w:font w:name="VN-NTime">
    <w:charset w:val="00"/>
    <w:family w:val="auto"/>
    <w:pitch w:val="variable"/>
    <w:sig w:usb0="00000003" w:usb1="00000000" w:usb2="00000000" w:usb3="00000000" w:csb0="00000001" w:csb1="00000000"/>
  </w:font>
  <w:font w:name="VNtimes new roman">
    <w:altName w:val="Calibri"/>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VnArial">
    <w:panose1 w:val="00000400000000000000"/>
    <w:charset w:val="00"/>
    <w:family w:val="auto"/>
    <w:pitch w:val="variable"/>
    <w:sig w:usb0="00000003" w:usb1="00000000" w:usb2="00000000" w:usb3="00000000" w:csb0="00000001" w:csb1="00000000"/>
  </w:font>
  <w:font w:name="ISOCTEUR">
    <w:panose1 w:val="020B0609020202020204"/>
    <w:charset w:val="00"/>
    <w:family w:val="modern"/>
    <w:pitch w:val="fixed"/>
    <w:sig w:usb0="00000287" w:usb1="00000000" w:usb2="00000000" w:usb3="00000000" w:csb0="0000009F" w:csb1="00000000"/>
  </w:font>
  <w:font w:name="Mangal">
    <w:panose1 w:val="00000400000000000000"/>
    <w:charset w:val="00"/>
    <w:family w:val="auto"/>
    <w:pitch w:val="variable"/>
    <w:sig w:usb0="00008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VnArialH">
    <w:altName w:val="Calibri"/>
    <w:panose1 w:val="020B7200000000000000"/>
    <w:charset w:val="00"/>
    <w:family w:val="swiss"/>
    <w:pitch w:val="variable"/>
    <w:sig w:usb0="00000007" w:usb1="00000000" w:usb2="00000000" w:usb3="00000000" w:csb0="00000003" w:csb1="00000000"/>
  </w:font>
  <w:font w:name=".VnAvant">
    <w:panose1 w:val="020B7200000000000000"/>
    <w:charset w:val="00"/>
    <w:family w:val="swiss"/>
    <w:pitch w:val="variable"/>
    <w:sig w:usb0="00000003" w:usb1="00000000" w:usb2="00000000" w:usb3="00000000" w:csb0="00000001" w:csb1="00000000"/>
  </w:font>
  <w:font w:name=".VnAvantH">
    <w:panose1 w:val="020B7200000000000000"/>
    <w:charset w:val="00"/>
    <w:family w:val="swiss"/>
    <w:pitch w:val="variable"/>
    <w:sig w:usb0="00000003" w:usb1="00000000" w:usb2="00000000" w:usb3="00000000" w:csb0="00000001" w:csb1="00000000"/>
  </w:font>
  <w:font w:name="TimesNewRomanPSMT">
    <w:altName w:val="MS Mincho"/>
    <w:panose1 w:val="00000000000000000000"/>
    <w:charset w:val="00"/>
    <w:family w:val="roman"/>
    <w:notTrueType/>
    <w:pitch w:val="default"/>
    <w:sig w:usb0="00000003" w:usb1="00000000" w:usb2="00000000" w:usb3="00000000" w:csb0="00000001" w:csb1="00000000"/>
  </w:font>
  <w:font w:name="TimesNewRomanPS-BoldMT">
    <w:altName w:val="Times New Roman"/>
    <w:panose1 w:val="00000000000000000000"/>
    <w:charset w:val="00"/>
    <w:family w:val="roman"/>
    <w:notTrueType/>
    <w:pitch w:val="default"/>
  </w:font>
  <w:font w:name="Times-Roman">
    <w:altName w:val="Times"/>
    <w:panose1 w:val="00000000000000000000"/>
    <w:charset w:val="00"/>
    <w:family w:val="roman"/>
    <w:notTrueType/>
    <w:pitch w:val="default"/>
  </w:font>
  <w:font w:name="Times-Italic">
    <w:altName w:val="Times"/>
    <w:panose1 w:val="00000000000000000000"/>
    <w:charset w:val="00"/>
    <w:family w:val="roman"/>
    <w:notTrueType/>
    <w:pitch w:val="default"/>
  </w:font>
  <w:font w:name="TT28At00">
    <w:altName w:val="Cambria"/>
    <w:panose1 w:val="00000000000000000000"/>
    <w:charset w:val="00"/>
    <w:family w:val="roman"/>
    <w:notTrueType/>
    <w:pitch w:val="default"/>
  </w:font>
  <w:font w:name="Times-Bold">
    <w:altName w:val="Times"/>
    <w:panose1 w:val="00000000000000000000"/>
    <w:charset w:val="00"/>
    <w:family w:val="roman"/>
    <w:notTrueType/>
    <w:pitch w:val="default"/>
  </w:font>
  <w:font w:name="TT288t00">
    <w:altName w:val="Cambria"/>
    <w:panose1 w:val="00000000000000000000"/>
    <w:charset w:val="00"/>
    <w:family w:val="roman"/>
    <w:notTrueType/>
    <w:pitch w:val="default"/>
  </w:font>
  <w:font w:name=".VnHelvetInsH">
    <w:panose1 w:val="020B7200000000000000"/>
    <w:charset w:val="00"/>
    <w:family w:val="swiss"/>
    <w:pitch w:val="variable"/>
    <w:sig w:usb0="00000003" w:usb1="00000000" w:usb2="00000000" w:usb3="00000000" w:csb0="00000001" w:csb1="00000000"/>
  </w:font>
  <w:font w:name="Times">
    <w:panose1 w:val="02020603050405020304"/>
    <w:charset w:val="00"/>
    <w:family w:val="swiss"/>
    <w:pitch w:val="variable"/>
    <w:sig w:usb0="20002A87" w:usb1="08000000" w:usb2="00000008" w:usb3="00000000" w:csb0="000001FF" w:csb1="00000000"/>
  </w:font>
  <w:font w:name=".VnSouthernH">
    <w:panose1 w:val="020B7200000000000000"/>
    <w:charset w:val="00"/>
    <w:family w:val="swiss"/>
    <w:pitch w:val="variable"/>
    <w:sig w:usb0="00000003" w:usb1="00000000" w:usb2="00000000" w:usb3="00000000" w:csb0="00000001" w:csb1="00000000"/>
  </w:font>
  <w:font w:name=".VnArial Narrow">
    <w:panose1 w:val="020B7200000000000000"/>
    <w:charset w:val="00"/>
    <w:family w:val="swiss"/>
    <w:pitch w:val="variable"/>
    <w:sig w:usb0="00000007" w:usb1="00000000" w:usb2="00000000" w:usb3="00000000" w:csb0="00000003" w:csb1="00000000"/>
  </w:font>
  <w:font w:name="Palatino">
    <w:charset w:val="00"/>
    <w:family w:val="roman"/>
    <w:pitch w:val="variable"/>
    <w:sig w:usb0="20000A87" w:usb1="08000000" w:usb2="00000008" w:usb3="00000000" w:csb0="000001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44525021"/>
      <w:docPartObj>
        <w:docPartGallery w:val="Page Numbers (Bottom of Page)"/>
        <w:docPartUnique/>
      </w:docPartObj>
    </w:sdtPr>
    <w:sdtEndPr>
      <w:rPr>
        <w:noProof/>
      </w:rPr>
    </w:sdtEndPr>
    <w:sdtContent>
      <w:p w14:paraId="4C08C184" w14:textId="77777777" w:rsidR="002B1F51" w:rsidRDefault="002B1F51">
        <w:pPr>
          <w:pStyle w:val="Footer"/>
          <w:jc w:val="right"/>
        </w:pPr>
        <w:r>
          <w:fldChar w:fldCharType="begin"/>
        </w:r>
        <w:r>
          <w:instrText xml:space="preserve"> PAGE   \* MERGEFORMAT </w:instrText>
        </w:r>
        <w:r>
          <w:fldChar w:fldCharType="separate"/>
        </w:r>
        <w:r w:rsidR="009602C7">
          <w:rPr>
            <w:noProof/>
          </w:rPr>
          <w:t>30</w:t>
        </w:r>
        <w:r>
          <w:rPr>
            <w:noProof/>
          </w:rPr>
          <w:fldChar w:fldCharType="end"/>
        </w:r>
      </w:p>
    </w:sdtContent>
  </w:sdt>
  <w:p w14:paraId="06F4B44E" w14:textId="77777777" w:rsidR="002B1F51" w:rsidRDefault="002B1F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D62D5E" w14:textId="77777777" w:rsidR="007446C7" w:rsidRDefault="007446C7" w:rsidP="00385385">
      <w:r>
        <w:separator/>
      </w:r>
    </w:p>
  </w:footnote>
  <w:footnote w:type="continuationSeparator" w:id="0">
    <w:p w14:paraId="1ED6DE99" w14:textId="77777777" w:rsidR="007446C7" w:rsidRDefault="007446C7" w:rsidP="003853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1"/>
    <w:multiLevelType w:val="singleLevel"/>
    <w:tmpl w:val="F40AB934"/>
    <w:lvl w:ilvl="0">
      <w:start w:val="1"/>
      <w:numFmt w:val="bullet"/>
      <w:pStyle w:val="ListBullet4"/>
      <w:lvlText w:val=""/>
      <w:lvlJc w:val="left"/>
      <w:pPr>
        <w:tabs>
          <w:tab w:val="num" w:pos="1440"/>
        </w:tabs>
        <w:ind w:left="1440" w:hanging="360"/>
      </w:pPr>
      <w:rPr>
        <w:rFonts w:ascii="Symbol" w:hAnsi="Symbol" w:hint="default"/>
      </w:rPr>
    </w:lvl>
  </w:abstractNum>
  <w:abstractNum w:abstractNumId="1" w15:restartNumberingAfterBreak="0">
    <w:nsid w:val="FFFFFF89"/>
    <w:multiLevelType w:val="singleLevel"/>
    <w:tmpl w:val="A244B1FE"/>
    <w:lvl w:ilvl="0">
      <w:start w:val="1"/>
      <w:numFmt w:val="bullet"/>
      <w:pStyle w:val="ListBullet"/>
      <w:lvlText w:val=""/>
      <w:lvlJc w:val="left"/>
      <w:pPr>
        <w:tabs>
          <w:tab w:val="num" w:pos="360"/>
        </w:tabs>
        <w:ind w:left="360" w:hanging="360"/>
      </w:pPr>
      <w:rPr>
        <w:rFonts w:ascii="Times New Roman" w:hAnsi="Times New Roman" w:hint="default"/>
      </w:rPr>
    </w:lvl>
  </w:abstractNum>
  <w:abstractNum w:abstractNumId="2" w15:restartNumberingAfterBreak="0">
    <w:nsid w:val="FFFFFFFE"/>
    <w:multiLevelType w:val="singleLevel"/>
    <w:tmpl w:val="FFFFFFFF"/>
    <w:lvl w:ilvl="0">
      <w:numFmt w:val="decimal"/>
      <w:pStyle w:val="Doanvan"/>
      <w:lvlText w:val="*"/>
      <w:lvlJc w:val="left"/>
    </w:lvl>
  </w:abstractNum>
  <w:abstractNum w:abstractNumId="3" w15:restartNumberingAfterBreak="0">
    <w:nsid w:val="00000003"/>
    <w:multiLevelType w:val="singleLevel"/>
    <w:tmpl w:val="00000003"/>
    <w:lvl w:ilvl="0">
      <w:start w:val="1"/>
      <w:numFmt w:val="bullet"/>
      <w:pStyle w:val="Bullet-"/>
      <w:lvlText w:val=""/>
      <w:lvlJc w:val="left"/>
      <w:pPr>
        <w:tabs>
          <w:tab w:val="num" w:pos="450"/>
        </w:tabs>
        <w:ind w:left="450" w:hanging="360"/>
      </w:pPr>
      <w:rPr>
        <w:rFonts w:ascii="Symbol" w:hAnsi="Symbol" w:cs="Times New Roman"/>
        <w:szCs w:val="26"/>
        <w:lang w:val="en-US" w:eastAsia="ar-SA" w:bidi="ar-SA"/>
      </w:rPr>
    </w:lvl>
  </w:abstractNum>
  <w:abstractNum w:abstractNumId="4" w15:restartNumberingAfterBreak="0">
    <w:nsid w:val="01315EFD"/>
    <w:multiLevelType w:val="hybridMultilevel"/>
    <w:tmpl w:val="94C255C6"/>
    <w:lvl w:ilvl="0" w:tplc="C66CBA80">
      <w:numFmt w:val="bullet"/>
      <w:pStyle w:val="Cng"/>
      <w:lvlText w:val=""/>
      <w:lvlJc w:val="left"/>
      <w:pPr>
        <w:tabs>
          <w:tab w:val="num" w:pos="851"/>
        </w:tabs>
        <w:ind w:left="851"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664F22"/>
    <w:multiLevelType w:val="hybridMultilevel"/>
    <w:tmpl w:val="C3B46374"/>
    <w:lvl w:ilvl="0" w:tplc="FFFFFFFF">
      <w:start w:val="1"/>
      <w:numFmt w:val="decimal"/>
      <w:pStyle w:val="Chuong11"/>
      <w:lvlText w:val="1.4.%1."/>
      <w:lvlJc w:val="left"/>
      <w:pPr>
        <w:ind w:left="717"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1DB705D"/>
    <w:multiLevelType w:val="multilevel"/>
    <w:tmpl w:val="EFF2E030"/>
    <w:styleLink w:val="1ai"/>
    <w:lvl w:ilvl="0">
      <w:start w:val="1"/>
      <w:numFmt w:val="decimal"/>
      <w:lvlText w:val="%1."/>
      <w:lvlJc w:val="left"/>
      <w:pPr>
        <w:tabs>
          <w:tab w:val="num" w:pos="851"/>
        </w:tabs>
        <w:ind w:left="851" w:hanging="851"/>
      </w:pPr>
      <w:rPr>
        <w:rFonts w:ascii="VNI-Times" w:hAnsi="VNI-Times" w:hint="default"/>
        <w:b/>
        <w:i w:val="0"/>
        <w:color w:val="auto"/>
        <w:sz w:val="26"/>
        <w:szCs w:val="26"/>
      </w:rPr>
    </w:lvl>
    <w:lvl w:ilvl="1">
      <w:start w:val="1"/>
      <w:numFmt w:val="decimal"/>
      <w:lvlText w:val="%1.%2."/>
      <w:lvlJc w:val="left"/>
      <w:pPr>
        <w:tabs>
          <w:tab w:val="num" w:pos="851"/>
        </w:tabs>
        <w:ind w:left="851" w:hanging="851"/>
      </w:pPr>
      <w:rPr>
        <w:rFonts w:ascii="VNI-Times" w:hAnsi="VNI-Times" w:hint="default"/>
        <w:b/>
        <w:i w:val="0"/>
        <w:color w:val="auto"/>
        <w:sz w:val="26"/>
        <w:szCs w:val="26"/>
      </w:rPr>
    </w:lvl>
    <w:lvl w:ilvl="2">
      <w:start w:val="1"/>
      <w:numFmt w:val="decimal"/>
      <w:lvlText w:val="%1.%2.%3."/>
      <w:lvlJc w:val="left"/>
      <w:pPr>
        <w:tabs>
          <w:tab w:val="num" w:pos="851"/>
        </w:tabs>
        <w:ind w:left="851" w:hanging="851"/>
      </w:pPr>
      <w:rPr>
        <w:rFonts w:ascii="VNI-Times" w:hAnsi="VNI-Times" w:hint="default"/>
        <w:b/>
        <w:i w:val="0"/>
        <w:color w:val="auto"/>
        <w:sz w:val="26"/>
        <w:szCs w:val="26"/>
      </w:rPr>
    </w:lvl>
    <w:lvl w:ilvl="3">
      <w:start w:val="1"/>
      <w:numFmt w:val="decimal"/>
      <w:lvlText w:val="%1.%2.%3.%4."/>
      <w:lvlJc w:val="left"/>
      <w:pPr>
        <w:tabs>
          <w:tab w:val="num" w:pos="851"/>
        </w:tabs>
        <w:ind w:left="851" w:hanging="851"/>
      </w:pPr>
      <w:rPr>
        <w:rFonts w:ascii="VNI-Times" w:hAnsi="VNI-Times" w:hint="default"/>
        <w:b/>
        <w:i w:val="0"/>
        <w:sz w:val="26"/>
        <w:szCs w:val="26"/>
      </w:rPr>
    </w:lvl>
    <w:lvl w:ilvl="4">
      <w:start w:val="1"/>
      <w:numFmt w:val="decimal"/>
      <w:lvlText w:val="%5"/>
      <w:lvlJc w:val="left"/>
      <w:pPr>
        <w:tabs>
          <w:tab w:val="num" w:pos="1276"/>
        </w:tabs>
        <w:ind w:left="1276" w:hanging="425"/>
      </w:pPr>
      <w:rPr>
        <w:rFonts w:ascii="VNI-Times" w:hAnsi="VNI-Times" w:hint="default"/>
        <w:b/>
        <w:i w:val="0"/>
        <w:color w:val="auto"/>
        <w:sz w:val="26"/>
        <w:szCs w:val="26"/>
      </w:rPr>
    </w:lvl>
    <w:lvl w:ilvl="5">
      <w:start w:val="1"/>
      <w:numFmt w:val="lowerLetter"/>
      <w:lvlText w:val="%6."/>
      <w:lvlJc w:val="left"/>
      <w:pPr>
        <w:tabs>
          <w:tab w:val="num" w:pos="1276"/>
        </w:tabs>
        <w:ind w:left="1276" w:hanging="425"/>
      </w:pPr>
      <w:rPr>
        <w:rFonts w:ascii="VNI-Times" w:hAnsi="VNI-Times" w:hint="default"/>
        <w:b/>
        <w:i w:val="0"/>
        <w:color w:val="auto"/>
        <w:sz w:val="26"/>
        <w:szCs w:val="26"/>
      </w:rPr>
    </w:lvl>
    <w:lvl w:ilvl="6">
      <w:start w:val="1"/>
      <w:numFmt w:val="bullet"/>
      <w:lvlText w:val=""/>
      <w:lvlJc w:val="left"/>
      <w:pPr>
        <w:tabs>
          <w:tab w:val="num" w:pos="1276"/>
        </w:tabs>
        <w:ind w:left="1276" w:hanging="425"/>
      </w:pPr>
      <w:rPr>
        <w:rFonts w:ascii="Symbol" w:hAnsi="Symbol" w:hint="default"/>
        <w:b w:val="0"/>
        <w:i w:val="0"/>
        <w:color w:val="auto"/>
        <w:sz w:val="26"/>
        <w:szCs w:val="26"/>
      </w:rPr>
    </w:lvl>
    <w:lvl w:ilvl="7">
      <w:start w:val="1"/>
      <w:numFmt w:val="bullet"/>
      <w:lvlText w:val=""/>
      <w:lvlJc w:val="left"/>
      <w:pPr>
        <w:tabs>
          <w:tab w:val="num" w:pos="1701"/>
        </w:tabs>
        <w:ind w:left="1701" w:hanging="425"/>
      </w:pPr>
      <w:rPr>
        <w:rFonts w:ascii="Symbol" w:hAnsi="Symbol" w:hint="default"/>
        <w:b w:val="0"/>
        <w:i w:val="0"/>
        <w:color w:val="auto"/>
        <w:sz w:val="26"/>
        <w:szCs w:val="26"/>
      </w:rPr>
    </w:lvl>
    <w:lvl w:ilvl="8">
      <w:start w:val="1"/>
      <w:numFmt w:val="bullet"/>
      <w:lvlText w:val="."/>
      <w:lvlJc w:val="left"/>
      <w:pPr>
        <w:tabs>
          <w:tab w:val="num" w:pos="2126"/>
        </w:tabs>
        <w:ind w:left="2126" w:hanging="425"/>
      </w:pPr>
      <w:rPr>
        <w:rFonts w:ascii="VNI-Times" w:hAnsi="VNI-Times" w:hint="default"/>
        <w:b w:val="0"/>
        <w:i w:val="0"/>
        <w:color w:val="auto"/>
        <w:sz w:val="26"/>
        <w:szCs w:val="26"/>
      </w:rPr>
    </w:lvl>
  </w:abstractNum>
  <w:abstractNum w:abstractNumId="7" w15:restartNumberingAfterBreak="0">
    <w:nsid w:val="020A6165"/>
    <w:multiLevelType w:val="hybridMultilevel"/>
    <w:tmpl w:val="8A36B386"/>
    <w:lvl w:ilvl="0" w:tplc="876E2E44">
      <w:start w:val="1"/>
      <w:numFmt w:val="decimal"/>
      <w:pStyle w:val="Chuong33"/>
      <w:lvlText w:val="3.%1."/>
      <w:lvlJc w:val="left"/>
      <w:pPr>
        <w:ind w:left="720" w:hanging="360"/>
      </w:pPr>
      <w:rPr>
        <w:rFonts w:hint="default"/>
      </w:rPr>
    </w:lvl>
    <w:lvl w:ilvl="1" w:tplc="04090019">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800C66"/>
    <w:multiLevelType w:val="hybridMultilevel"/>
    <w:tmpl w:val="A81A9D38"/>
    <w:lvl w:ilvl="0" w:tplc="0C48A40C">
      <w:start w:val="1"/>
      <w:numFmt w:val="lowerLetter"/>
      <w:pStyle w:val="Styleabc"/>
      <w:lvlText w:val="%1."/>
      <w:lvlJc w:val="left"/>
      <w:pPr>
        <w:ind w:left="1146" w:hanging="360"/>
      </w:pPr>
      <w:rPr>
        <w:rFonts w:hint="default"/>
      </w:rPr>
    </w:lvl>
    <w:lvl w:ilvl="1" w:tplc="04090003" w:tentative="1">
      <w:start w:val="1"/>
      <w:numFmt w:val="lowerLetter"/>
      <w:lvlText w:val="%2."/>
      <w:lvlJc w:val="left"/>
      <w:pPr>
        <w:ind w:left="1866" w:hanging="360"/>
      </w:pPr>
    </w:lvl>
    <w:lvl w:ilvl="2" w:tplc="04090005" w:tentative="1">
      <w:start w:val="1"/>
      <w:numFmt w:val="lowerRoman"/>
      <w:lvlText w:val="%3."/>
      <w:lvlJc w:val="right"/>
      <w:pPr>
        <w:ind w:left="2586" w:hanging="180"/>
      </w:pPr>
    </w:lvl>
    <w:lvl w:ilvl="3" w:tplc="04090001" w:tentative="1">
      <w:start w:val="1"/>
      <w:numFmt w:val="decimal"/>
      <w:lvlText w:val="%4."/>
      <w:lvlJc w:val="left"/>
      <w:pPr>
        <w:ind w:left="3306" w:hanging="360"/>
      </w:pPr>
    </w:lvl>
    <w:lvl w:ilvl="4" w:tplc="04090003" w:tentative="1">
      <w:start w:val="1"/>
      <w:numFmt w:val="lowerLetter"/>
      <w:lvlText w:val="%5."/>
      <w:lvlJc w:val="left"/>
      <w:pPr>
        <w:ind w:left="4026" w:hanging="360"/>
      </w:pPr>
    </w:lvl>
    <w:lvl w:ilvl="5" w:tplc="04090005" w:tentative="1">
      <w:start w:val="1"/>
      <w:numFmt w:val="lowerRoman"/>
      <w:lvlText w:val="%6."/>
      <w:lvlJc w:val="right"/>
      <w:pPr>
        <w:ind w:left="4746" w:hanging="180"/>
      </w:pPr>
    </w:lvl>
    <w:lvl w:ilvl="6" w:tplc="04090001" w:tentative="1">
      <w:start w:val="1"/>
      <w:numFmt w:val="decimal"/>
      <w:lvlText w:val="%7."/>
      <w:lvlJc w:val="left"/>
      <w:pPr>
        <w:ind w:left="5466" w:hanging="360"/>
      </w:pPr>
    </w:lvl>
    <w:lvl w:ilvl="7" w:tplc="04090003" w:tentative="1">
      <w:start w:val="1"/>
      <w:numFmt w:val="lowerLetter"/>
      <w:lvlText w:val="%8."/>
      <w:lvlJc w:val="left"/>
      <w:pPr>
        <w:ind w:left="6186" w:hanging="360"/>
      </w:pPr>
    </w:lvl>
    <w:lvl w:ilvl="8" w:tplc="04090005" w:tentative="1">
      <w:start w:val="1"/>
      <w:numFmt w:val="lowerRoman"/>
      <w:lvlText w:val="%9."/>
      <w:lvlJc w:val="right"/>
      <w:pPr>
        <w:ind w:left="6906" w:hanging="180"/>
      </w:pPr>
    </w:lvl>
  </w:abstractNum>
  <w:abstractNum w:abstractNumId="9" w15:restartNumberingAfterBreak="0">
    <w:nsid w:val="0DBC1C60"/>
    <w:multiLevelType w:val="multilevel"/>
    <w:tmpl w:val="3A543372"/>
    <w:lvl w:ilvl="0">
      <w:start w:val="1"/>
      <w:numFmt w:val="bullet"/>
      <w:pStyle w:val="NormalListRound"/>
      <w:lvlText w:val="o"/>
      <w:lvlJc w:val="left"/>
      <w:pPr>
        <w:tabs>
          <w:tab w:val="num" w:pos="567"/>
        </w:tabs>
        <w:ind w:left="567" w:hanging="567"/>
      </w:pPr>
      <w:rPr>
        <w:rFonts w:hAnsi="Courier New" w:hint="default"/>
      </w:rPr>
    </w:lvl>
    <w:lvl w:ilvl="1">
      <w:start w:val="1"/>
      <w:numFmt w:val="bullet"/>
      <w:lvlText w:val="o"/>
      <w:lvlJc w:val="left"/>
      <w:pPr>
        <w:tabs>
          <w:tab w:val="num" w:pos="2007"/>
        </w:tabs>
        <w:ind w:left="2007" w:hanging="360"/>
      </w:pPr>
      <w:rPr>
        <w:rFonts w:ascii="Courier New" w:hAnsi="Courier New" w:cs="Courier New" w:hint="default"/>
      </w:rPr>
    </w:lvl>
    <w:lvl w:ilvl="2">
      <w:start w:val="1"/>
      <w:numFmt w:val="bullet"/>
      <w:lvlText w:val=""/>
      <w:lvlJc w:val="left"/>
      <w:pPr>
        <w:tabs>
          <w:tab w:val="num" w:pos="2727"/>
        </w:tabs>
        <w:ind w:left="2727" w:hanging="360"/>
      </w:pPr>
      <w:rPr>
        <w:rFonts w:ascii="Wingdings" w:hAnsi="Wingdings" w:cs="Wingdings" w:hint="default"/>
      </w:rPr>
    </w:lvl>
    <w:lvl w:ilvl="3">
      <w:start w:val="1"/>
      <w:numFmt w:val="bullet"/>
      <w:lvlText w:val=""/>
      <w:lvlJc w:val="left"/>
      <w:pPr>
        <w:tabs>
          <w:tab w:val="num" w:pos="3447"/>
        </w:tabs>
        <w:ind w:left="3447" w:hanging="360"/>
      </w:pPr>
      <w:rPr>
        <w:rFonts w:ascii="Symbol" w:hAnsi="Symbol" w:cs="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cs="Wingdings" w:hint="default"/>
      </w:rPr>
    </w:lvl>
    <w:lvl w:ilvl="6">
      <w:start w:val="1"/>
      <w:numFmt w:val="bullet"/>
      <w:lvlText w:val=""/>
      <w:lvlJc w:val="left"/>
      <w:pPr>
        <w:tabs>
          <w:tab w:val="num" w:pos="5607"/>
        </w:tabs>
        <w:ind w:left="5607" w:hanging="360"/>
      </w:pPr>
      <w:rPr>
        <w:rFonts w:ascii="Symbol" w:hAnsi="Symbol" w:cs="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cs="Wingdings" w:hint="default"/>
      </w:rPr>
    </w:lvl>
  </w:abstractNum>
  <w:abstractNum w:abstractNumId="10" w15:restartNumberingAfterBreak="0">
    <w:nsid w:val="109F4881"/>
    <w:multiLevelType w:val="multilevel"/>
    <w:tmpl w:val="051EA0A4"/>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pStyle w:val="StyleStyleHeading3Before12ptAfter0ptLeft0cm1"/>
      <w:lvlText w:val="%1.%2.%3."/>
      <w:lvlJc w:val="left"/>
      <w:pPr>
        <w:tabs>
          <w:tab w:val="num" w:pos="720"/>
        </w:tabs>
        <w:ind w:left="504" w:hanging="504"/>
      </w:pPr>
      <w:rPr>
        <w:rFonts w:hint="default"/>
      </w:rPr>
    </w:lvl>
    <w:lvl w:ilvl="3">
      <w:start w:val="1"/>
      <w:numFmt w:val="decimal"/>
      <w:lvlText w:val="%1.%2.%3.%4."/>
      <w:lvlJc w:val="left"/>
      <w:pPr>
        <w:tabs>
          <w:tab w:val="num" w:pos="144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52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60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1" w15:restartNumberingAfterBreak="0">
    <w:nsid w:val="14DA3124"/>
    <w:multiLevelType w:val="singleLevel"/>
    <w:tmpl w:val="AEFC9012"/>
    <w:lvl w:ilvl="0">
      <w:numFmt w:val="bullet"/>
      <w:pStyle w:val="NormalIntalic"/>
      <w:lvlText w:val="+"/>
      <w:lvlJc w:val="left"/>
      <w:pPr>
        <w:tabs>
          <w:tab w:val="num" w:pos="1080"/>
        </w:tabs>
        <w:ind w:left="1080" w:hanging="360"/>
      </w:pPr>
      <w:rPr>
        <w:rFonts w:ascii="Times New Roman" w:hAnsi="Times New Roman" w:hint="default"/>
      </w:rPr>
    </w:lvl>
  </w:abstractNum>
  <w:abstractNum w:abstractNumId="12" w15:restartNumberingAfterBreak="0">
    <w:nsid w:val="16097DE7"/>
    <w:multiLevelType w:val="singleLevel"/>
    <w:tmpl w:val="9B94E4FC"/>
    <w:lvl w:ilvl="0">
      <w:start w:val="1"/>
      <w:numFmt w:val="bullet"/>
      <w:pStyle w:val="Para0bullet"/>
      <w:lvlText w:val=""/>
      <w:lvlJc w:val="left"/>
      <w:pPr>
        <w:tabs>
          <w:tab w:val="num" w:pos="397"/>
        </w:tabs>
        <w:ind w:left="397" w:hanging="397"/>
      </w:pPr>
      <w:rPr>
        <w:rFonts w:ascii="Wingdings" w:hAnsi="Wingdings" w:hint="default"/>
        <w:sz w:val="12"/>
      </w:rPr>
    </w:lvl>
  </w:abstractNum>
  <w:abstractNum w:abstractNumId="13" w15:restartNumberingAfterBreak="0">
    <w:nsid w:val="17A2609D"/>
    <w:multiLevelType w:val="hybridMultilevel"/>
    <w:tmpl w:val="D2DE2E34"/>
    <w:lvl w:ilvl="0" w:tplc="DB562DB2">
      <w:start w:val="1"/>
      <w:numFmt w:val="bullet"/>
      <w:pStyle w:val="StyleBodyText212ptJustifiedBefore3ptAfter3pt"/>
      <w:lvlText w:val=""/>
      <w:lvlJc w:val="left"/>
      <w:pPr>
        <w:tabs>
          <w:tab w:val="num" w:pos="851"/>
        </w:tabs>
        <w:ind w:left="851" w:hanging="851"/>
      </w:pPr>
      <w:rPr>
        <w:rFonts w:ascii="Symbol" w:hAnsi="Symbol" w:hint="default"/>
      </w:rPr>
    </w:lvl>
    <w:lvl w:ilvl="1" w:tplc="68306728">
      <w:start w:val="1"/>
      <w:numFmt w:val="bullet"/>
      <w:lvlText w:val="o"/>
      <w:lvlJc w:val="left"/>
      <w:pPr>
        <w:tabs>
          <w:tab w:val="num" w:pos="1440"/>
        </w:tabs>
        <w:ind w:left="1440" w:hanging="360"/>
      </w:pPr>
      <w:rPr>
        <w:rFonts w:ascii="Courier New" w:hAnsi="Courier New" w:cs=".VnTime" w:hint="default"/>
      </w:rPr>
    </w:lvl>
    <w:lvl w:ilvl="2" w:tplc="07604DAA" w:tentative="1">
      <w:start w:val="1"/>
      <w:numFmt w:val="bullet"/>
      <w:lvlText w:val=""/>
      <w:lvlJc w:val="left"/>
      <w:pPr>
        <w:tabs>
          <w:tab w:val="num" w:pos="2160"/>
        </w:tabs>
        <w:ind w:left="2160" w:hanging="360"/>
      </w:pPr>
      <w:rPr>
        <w:rFonts w:ascii="Wingdings" w:hAnsi="Wingdings" w:hint="default"/>
      </w:rPr>
    </w:lvl>
    <w:lvl w:ilvl="3" w:tplc="F072EC02" w:tentative="1">
      <w:start w:val="1"/>
      <w:numFmt w:val="bullet"/>
      <w:lvlText w:val=""/>
      <w:lvlJc w:val="left"/>
      <w:pPr>
        <w:tabs>
          <w:tab w:val="num" w:pos="2880"/>
        </w:tabs>
        <w:ind w:left="2880" w:hanging="360"/>
      </w:pPr>
      <w:rPr>
        <w:rFonts w:ascii="Symbol" w:hAnsi="Symbol" w:hint="default"/>
      </w:rPr>
    </w:lvl>
    <w:lvl w:ilvl="4" w:tplc="A192D9FE" w:tentative="1">
      <w:start w:val="1"/>
      <w:numFmt w:val="bullet"/>
      <w:lvlText w:val="o"/>
      <w:lvlJc w:val="left"/>
      <w:pPr>
        <w:tabs>
          <w:tab w:val="num" w:pos="3600"/>
        </w:tabs>
        <w:ind w:left="3600" w:hanging="360"/>
      </w:pPr>
      <w:rPr>
        <w:rFonts w:ascii="Courier New" w:hAnsi="Courier New" w:cs=".VnTime" w:hint="default"/>
      </w:rPr>
    </w:lvl>
    <w:lvl w:ilvl="5" w:tplc="766ED832" w:tentative="1">
      <w:start w:val="1"/>
      <w:numFmt w:val="bullet"/>
      <w:lvlText w:val=""/>
      <w:lvlJc w:val="left"/>
      <w:pPr>
        <w:tabs>
          <w:tab w:val="num" w:pos="4320"/>
        </w:tabs>
        <w:ind w:left="4320" w:hanging="360"/>
      </w:pPr>
      <w:rPr>
        <w:rFonts w:ascii="Wingdings" w:hAnsi="Wingdings" w:hint="default"/>
      </w:rPr>
    </w:lvl>
    <w:lvl w:ilvl="6" w:tplc="AA1A10BE" w:tentative="1">
      <w:start w:val="1"/>
      <w:numFmt w:val="bullet"/>
      <w:lvlText w:val=""/>
      <w:lvlJc w:val="left"/>
      <w:pPr>
        <w:tabs>
          <w:tab w:val="num" w:pos="5040"/>
        </w:tabs>
        <w:ind w:left="5040" w:hanging="360"/>
      </w:pPr>
      <w:rPr>
        <w:rFonts w:ascii="Symbol" w:hAnsi="Symbol" w:hint="default"/>
      </w:rPr>
    </w:lvl>
    <w:lvl w:ilvl="7" w:tplc="A3F68AAA" w:tentative="1">
      <w:start w:val="1"/>
      <w:numFmt w:val="bullet"/>
      <w:lvlText w:val="o"/>
      <w:lvlJc w:val="left"/>
      <w:pPr>
        <w:tabs>
          <w:tab w:val="num" w:pos="5760"/>
        </w:tabs>
        <w:ind w:left="5760" w:hanging="360"/>
      </w:pPr>
      <w:rPr>
        <w:rFonts w:ascii="Courier New" w:hAnsi="Courier New" w:cs=".VnTime" w:hint="default"/>
      </w:rPr>
    </w:lvl>
    <w:lvl w:ilvl="8" w:tplc="2FE6D35C"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93C4AB9"/>
    <w:multiLevelType w:val="hybridMultilevel"/>
    <w:tmpl w:val="5010048C"/>
    <w:lvl w:ilvl="0" w:tplc="99028D26">
      <w:numFmt w:val="bullet"/>
      <w:pStyle w:val="1Gachdaudong"/>
      <w:suff w:val="space"/>
      <w:lvlText w:val="-"/>
      <w:lvlJc w:val="left"/>
      <w:pPr>
        <w:ind w:left="1077" w:hanging="360"/>
      </w:pPr>
      <w:rPr>
        <w:rFonts w:ascii="Arial" w:eastAsia="Calibri" w:hAnsi="Arial" w:hint="default"/>
      </w:rPr>
    </w:lvl>
    <w:lvl w:ilvl="1" w:tplc="04090003">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5" w15:restartNumberingAfterBreak="0">
    <w:nsid w:val="1CB6223A"/>
    <w:multiLevelType w:val="hybridMultilevel"/>
    <w:tmpl w:val="A0A2DFF8"/>
    <w:lvl w:ilvl="0" w:tplc="1A7EB756">
      <w:start w:val="1"/>
      <w:numFmt w:val="bullet"/>
      <w:pStyle w:val="Listbullet6"/>
      <w:lvlText w:val="+"/>
      <w:lvlJc w:val="left"/>
      <w:pPr>
        <w:tabs>
          <w:tab w:val="num" w:pos="936"/>
        </w:tabs>
        <w:ind w:left="936" w:hanging="360"/>
      </w:pPr>
      <w:rPr>
        <w:rFonts w:ascii=".VnArial" w:hAnsi=".VnArial" w:hint="default"/>
        <w:sz w:val="24"/>
        <w:szCs w:val="24"/>
      </w:rPr>
    </w:lvl>
    <w:lvl w:ilvl="1" w:tplc="D8409D12" w:tentative="1">
      <w:start w:val="1"/>
      <w:numFmt w:val="bullet"/>
      <w:lvlText w:val="o"/>
      <w:lvlJc w:val="left"/>
      <w:pPr>
        <w:tabs>
          <w:tab w:val="num" w:pos="871"/>
        </w:tabs>
        <w:ind w:left="871" w:hanging="360"/>
      </w:pPr>
      <w:rPr>
        <w:rFonts w:ascii="Courier New" w:hAnsi="Courier New" w:cs="Courier New" w:hint="default"/>
      </w:rPr>
    </w:lvl>
    <w:lvl w:ilvl="2" w:tplc="414A2146">
      <w:start w:val="1"/>
      <w:numFmt w:val="bullet"/>
      <w:lvlText w:val=""/>
      <w:lvlJc w:val="left"/>
      <w:pPr>
        <w:tabs>
          <w:tab w:val="num" w:pos="1591"/>
        </w:tabs>
        <w:ind w:left="1591" w:hanging="360"/>
      </w:pPr>
      <w:rPr>
        <w:rFonts w:ascii="Wingdings" w:hAnsi="Wingdings" w:hint="default"/>
      </w:rPr>
    </w:lvl>
    <w:lvl w:ilvl="3" w:tplc="CB226EEC">
      <w:start w:val="1"/>
      <w:numFmt w:val="bullet"/>
      <w:lvlText w:val=""/>
      <w:lvlJc w:val="left"/>
      <w:pPr>
        <w:tabs>
          <w:tab w:val="num" w:pos="2311"/>
        </w:tabs>
        <w:ind w:left="2311" w:hanging="360"/>
      </w:pPr>
      <w:rPr>
        <w:rFonts w:ascii="Symbol" w:hAnsi="Symbol" w:hint="default"/>
      </w:rPr>
    </w:lvl>
    <w:lvl w:ilvl="4" w:tplc="BC2C5A5E" w:tentative="1">
      <w:start w:val="1"/>
      <w:numFmt w:val="bullet"/>
      <w:lvlText w:val="o"/>
      <w:lvlJc w:val="left"/>
      <w:pPr>
        <w:tabs>
          <w:tab w:val="num" w:pos="3031"/>
        </w:tabs>
        <w:ind w:left="3031" w:hanging="360"/>
      </w:pPr>
      <w:rPr>
        <w:rFonts w:ascii="Courier New" w:hAnsi="Courier New" w:cs="Courier New" w:hint="default"/>
      </w:rPr>
    </w:lvl>
    <w:lvl w:ilvl="5" w:tplc="2AAA2B56" w:tentative="1">
      <w:start w:val="1"/>
      <w:numFmt w:val="bullet"/>
      <w:lvlText w:val=""/>
      <w:lvlJc w:val="left"/>
      <w:pPr>
        <w:tabs>
          <w:tab w:val="num" w:pos="3751"/>
        </w:tabs>
        <w:ind w:left="3751" w:hanging="360"/>
      </w:pPr>
      <w:rPr>
        <w:rFonts w:ascii="Wingdings" w:hAnsi="Wingdings" w:hint="default"/>
      </w:rPr>
    </w:lvl>
    <w:lvl w:ilvl="6" w:tplc="F4AC125E" w:tentative="1">
      <w:start w:val="1"/>
      <w:numFmt w:val="bullet"/>
      <w:lvlText w:val=""/>
      <w:lvlJc w:val="left"/>
      <w:pPr>
        <w:tabs>
          <w:tab w:val="num" w:pos="4471"/>
        </w:tabs>
        <w:ind w:left="4471" w:hanging="360"/>
      </w:pPr>
      <w:rPr>
        <w:rFonts w:ascii="Symbol" w:hAnsi="Symbol" w:hint="default"/>
      </w:rPr>
    </w:lvl>
    <w:lvl w:ilvl="7" w:tplc="F6444144" w:tentative="1">
      <w:start w:val="1"/>
      <w:numFmt w:val="bullet"/>
      <w:lvlText w:val="o"/>
      <w:lvlJc w:val="left"/>
      <w:pPr>
        <w:tabs>
          <w:tab w:val="num" w:pos="5191"/>
        </w:tabs>
        <w:ind w:left="5191" w:hanging="360"/>
      </w:pPr>
      <w:rPr>
        <w:rFonts w:ascii="Courier New" w:hAnsi="Courier New" w:cs="Courier New" w:hint="default"/>
      </w:rPr>
    </w:lvl>
    <w:lvl w:ilvl="8" w:tplc="384C0310" w:tentative="1">
      <w:start w:val="1"/>
      <w:numFmt w:val="bullet"/>
      <w:lvlText w:val=""/>
      <w:lvlJc w:val="left"/>
      <w:pPr>
        <w:tabs>
          <w:tab w:val="num" w:pos="5911"/>
        </w:tabs>
        <w:ind w:left="5911" w:hanging="360"/>
      </w:pPr>
      <w:rPr>
        <w:rFonts w:ascii="Wingdings" w:hAnsi="Wingdings" w:hint="default"/>
      </w:rPr>
    </w:lvl>
  </w:abstractNum>
  <w:abstractNum w:abstractNumId="16" w15:restartNumberingAfterBreak="0">
    <w:nsid w:val="1D7C6579"/>
    <w:multiLevelType w:val="multilevel"/>
    <w:tmpl w:val="040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7" w15:restartNumberingAfterBreak="0">
    <w:nsid w:val="21F15C2E"/>
    <w:multiLevelType w:val="multilevel"/>
    <w:tmpl w:val="1194C17E"/>
    <w:lvl w:ilvl="0">
      <w:start w:val="1"/>
      <w:numFmt w:val="decimal"/>
      <w:lvlText w:val="%1."/>
      <w:lvlJc w:val="left"/>
      <w:pPr>
        <w:ind w:left="390" w:hanging="390"/>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b/>
      </w:rPr>
    </w:lvl>
    <w:lvl w:ilvl="3">
      <w:start w:val="1"/>
      <w:numFmt w:val="decimal"/>
      <w:pStyle w:val="Hd4"/>
      <w:lvlText w:val="%1.%2.%3.%4."/>
      <w:lvlJc w:val="left"/>
      <w:pPr>
        <w:ind w:left="2160" w:hanging="1080"/>
      </w:pPr>
      <w:rPr>
        <w:rFonts w:hint="default"/>
        <w:b/>
        <w:i/>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26193AB1"/>
    <w:multiLevelType w:val="hybridMultilevel"/>
    <w:tmpl w:val="11A694C6"/>
    <w:lvl w:ilvl="0" w:tplc="18C82362">
      <w:start w:val="1"/>
      <w:numFmt w:val="bullet"/>
      <w:pStyle w:val="H01-GCHUDNG"/>
      <w:suff w:val="space"/>
      <w:lvlText w:val="-"/>
      <w:lvlJc w:val="left"/>
      <w:pPr>
        <w:ind w:left="1332" w:firstLine="227"/>
      </w:pPr>
      <w:rPr>
        <w:rFonts w:ascii="Times New Roman" w:hAnsi="Times New Roman" w:cs="Times New Roman"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261B1EB8"/>
    <w:multiLevelType w:val="hybridMultilevel"/>
    <w:tmpl w:val="848A42E2"/>
    <w:lvl w:ilvl="0" w:tplc="4D9A72F6">
      <w:start w:val="1"/>
      <w:numFmt w:val="bullet"/>
      <w:pStyle w:val="H02CNGUDNG"/>
      <w:lvlText w:val=""/>
      <w:lvlJc w:val="left"/>
      <w:pPr>
        <w:ind w:left="680" w:hanging="22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6236E3"/>
    <w:multiLevelType w:val="singleLevel"/>
    <w:tmpl w:val="82CEC018"/>
    <w:lvl w:ilvl="0">
      <w:start w:val="2"/>
      <w:numFmt w:val="bullet"/>
      <w:pStyle w:val="StyleBulet1LinespacingAtleast18pt"/>
      <w:lvlText w:val="-"/>
      <w:lvlJc w:val="left"/>
      <w:pPr>
        <w:tabs>
          <w:tab w:val="num" w:pos="1021"/>
        </w:tabs>
        <w:ind w:left="1021" w:hanging="567"/>
      </w:pPr>
      <w:rPr>
        <w:rFonts w:ascii=".VnArial" w:eastAsia="Times New Roman" w:hAnsi=".VnArial" w:cs="Times New Roman" w:hint="default"/>
        <w:sz w:val="16"/>
      </w:rPr>
    </w:lvl>
  </w:abstractNum>
  <w:abstractNum w:abstractNumId="21" w15:restartNumberingAfterBreak="0">
    <w:nsid w:val="2F8134D5"/>
    <w:multiLevelType w:val="hybridMultilevel"/>
    <w:tmpl w:val="091CCF46"/>
    <w:lvl w:ilvl="0" w:tplc="0409000F">
      <w:start w:val="1"/>
      <w:numFmt w:val="lowerLetter"/>
      <w:pStyle w:val="StyleHeading4Titre4Car1Titre4CarCarTitre4CarHeading4"/>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1862816"/>
    <w:multiLevelType w:val="singleLevel"/>
    <w:tmpl w:val="60A86548"/>
    <w:lvl w:ilvl="0">
      <w:start w:val="1"/>
      <w:numFmt w:val="upperRoman"/>
      <w:pStyle w:val="Tieude"/>
      <w:lvlText w:val="%1."/>
      <w:lvlJc w:val="left"/>
      <w:pPr>
        <w:tabs>
          <w:tab w:val="num" w:pos="720"/>
        </w:tabs>
        <w:ind w:left="340" w:hanging="340"/>
      </w:pPr>
    </w:lvl>
  </w:abstractNum>
  <w:abstractNum w:abstractNumId="23" w15:restartNumberingAfterBreak="0">
    <w:nsid w:val="33707A69"/>
    <w:multiLevelType w:val="singleLevel"/>
    <w:tmpl w:val="1132219C"/>
    <w:lvl w:ilvl="0">
      <w:start w:val="1"/>
      <w:numFmt w:val="bullet"/>
      <w:pStyle w:val="ISO-Vv"/>
      <w:lvlText w:val=""/>
      <w:lvlJc w:val="left"/>
      <w:pPr>
        <w:tabs>
          <w:tab w:val="num" w:pos="360"/>
        </w:tabs>
        <w:ind w:left="360" w:hanging="360"/>
      </w:pPr>
      <w:rPr>
        <w:rFonts w:ascii="Wingdings" w:hAnsi="Wingdings" w:hint="default"/>
      </w:rPr>
    </w:lvl>
  </w:abstractNum>
  <w:abstractNum w:abstractNumId="24" w15:restartNumberingAfterBreak="0">
    <w:nsid w:val="33DA6C25"/>
    <w:multiLevelType w:val="hybridMultilevel"/>
    <w:tmpl w:val="1780D8CC"/>
    <w:lvl w:ilvl="0" w:tplc="CB16B330">
      <w:start w:val="1"/>
      <w:numFmt w:val="bullet"/>
      <w:pStyle w:val="SB"/>
      <w:lvlText w:val="-"/>
      <w:lvlJc w:val="left"/>
      <w:pPr>
        <w:tabs>
          <w:tab w:val="num" w:pos="1040"/>
        </w:tabs>
        <w:ind w:left="680" w:firstLine="0"/>
      </w:pPr>
      <w:rPr>
        <w:rFonts w:ascii="Times New Roman" w:hAnsi="Times New Roman" w:cs="Times New Roman" w:hint="default"/>
      </w:rPr>
    </w:lvl>
    <w:lvl w:ilvl="1" w:tplc="8168F784">
      <w:start w:val="1"/>
      <w:numFmt w:val="bullet"/>
      <w:lvlText w:val=""/>
      <w:lvlJc w:val="left"/>
      <w:pPr>
        <w:tabs>
          <w:tab w:val="num" w:pos="2120"/>
        </w:tabs>
        <w:ind w:left="2120" w:hanging="360"/>
      </w:pPr>
      <w:rPr>
        <w:rFonts w:ascii="Symbol" w:hAnsi="Symbol" w:hint="default"/>
        <w:color w:val="auto"/>
      </w:rPr>
    </w:lvl>
    <w:lvl w:ilvl="2" w:tplc="CB16B330" w:tentative="1">
      <w:start w:val="1"/>
      <w:numFmt w:val="bullet"/>
      <w:lvlText w:val=""/>
      <w:lvlJc w:val="left"/>
      <w:pPr>
        <w:tabs>
          <w:tab w:val="num" w:pos="2840"/>
        </w:tabs>
        <w:ind w:left="2840" w:hanging="360"/>
      </w:pPr>
      <w:rPr>
        <w:rFonts w:ascii="Wingdings" w:hAnsi="Wingdings" w:hint="default"/>
      </w:rPr>
    </w:lvl>
    <w:lvl w:ilvl="3" w:tplc="04090009" w:tentative="1">
      <w:start w:val="1"/>
      <w:numFmt w:val="bullet"/>
      <w:lvlText w:val=""/>
      <w:lvlJc w:val="left"/>
      <w:pPr>
        <w:tabs>
          <w:tab w:val="num" w:pos="3560"/>
        </w:tabs>
        <w:ind w:left="3560" w:hanging="360"/>
      </w:pPr>
      <w:rPr>
        <w:rFonts w:ascii="Symbol" w:hAnsi="Symbol" w:hint="default"/>
      </w:rPr>
    </w:lvl>
    <w:lvl w:ilvl="4" w:tplc="CB16B330" w:tentative="1">
      <w:start w:val="1"/>
      <w:numFmt w:val="bullet"/>
      <w:lvlText w:val="o"/>
      <w:lvlJc w:val="left"/>
      <w:pPr>
        <w:tabs>
          <w:tab w:val="num" w:pos="4280"/>
        </w:tabs>
        <w:ind w:left="4280" w:hanging="360"/>
      </w:pPr>
      <w:rPr>
        <w:rFonts w:ascii="Courier New" w:hAnsi="Courier New" w:hint="default"/>
      </w:rPr>
    </w:lvl>
    <w:lvl w:ilvl="5" w:tplc="8168F784" w:tentative="1">
      <w:start w:val="1"/>
      <w:numFmt w:val="bullet"/>
      <w:lvlText w:val=""/>
      <w:lvlJc w:val="left"/>
      <w:pPr>
        <w:tabs>
          <w:tab w:val="num" w:pos="5000"/>
        </w:tabs>
        <w:ind w:left="5000" w:hanging="360"/>
      </w:pPr>
      <w:rPr>
        <w:rFonts w:ascii="Wingdings" w:hAnsi="Wingdings" w:hint="default"/>
      </w:rPr>
    </w:lvl>
    <w:lvl w:ilvl="6" w:tplc="CB16B330" w:tentative="1">
      <w:start w:val="1"/>
      <w:numFmt w:val="bullet"/>
      <w:lvlText w:val=""/>
      <w:lvlJc w:val="left"/>
      <w:pPr>
        <w:tabs>
          <w:tab w:val="num" w:pos="5720"/>
        </w:tabs>
        <w:ind w:left="5720" w:hanging="360"/>
      </w:pPr>
      <w:rPr>
        <w:rFonts w:ascii="Symbol" w:hAnsi="Symbol" w:hint="default"/>
      </w:rPr>
    </w:lvl>
    <w:lvl w:ilvl="7" w:tplc="04090003" w:tentative="1">
      <w:start w:val="1"/>
      <w:numFmt w:val="bullet"/>
      <w:lvlText w:val="o"/>
      <w:lvlJc w:val="left"/>
      <w:pPr>
        <w:tabs>
          <w:tab w:val="num" w:pos="6440"/>
        </w:tabs>
        <w:ind w:left="6440" w:hanging="360"/>
      </w:pPr>
      <w:rPr>
        <w:rFonts w:ascii="Courier New" w:hAnsi="Courier New" w:hint="default"/>
      </w:rPr>
    </w:lvl>
    <w:lvl w:ilvl="8" w:tplc="04090005" w:tentative="1">
      <w:start w:val="1"/>
      <w:numFmt w:val="bullet"/>
      <w:lvlText w:val=""/>
      <w:lvlJc w:val="left"/>
      <w:pPr>
        <w:tabs>
          <w:tab w:val="num" w:pos="7160"/>
        </w:tabs>
        <w:ind w:left="7160" w:hanging="360"/>
      </w:pPr>
      <w:rPr>
        <w:rFonts w:ascii="Wingdings" w:hAnsi="Wingdings" w:hint="default"/>
      </w:rPr>
    </w:lvl>
  </w:abstractNum>
  <w:abstractNum w:abstractNumId="25" w15:restartNumberingAfterBreak="0">
    <w:nsid w:val="34F26802"/>
    <w:multiLevelType w:val="hybridMultilevel"/>
    <w:tmpl w:val="DDCA1D70"/>
    <w:lvl w:ilvl="0" w:tplc="8168F784">
      <w:start w:val="1"/>
      <w:numFmt w:val="bullet"/>
      <w:pStyle w:val="Report"/>
      <w:lvlText w:val=""/>
      <w:lvlJc w:val="left"/>
      <w:pPr>
        <w:tabs>
          <w:tab w:val="num" w:pos="928"/>
        </w:tabs>
        <w:ind w:left="928" w:hanging="360"/>
      </w:pPr>
      <w:rPr>
        <w:rFonts w:ascii="Symbol" w:hAnsi="Symbol" w:hint="default"/>
      </w:rPr>
    </w:lvl>
    <w:lvl w:ilvl="1" w:tplc="5CFE0600">
      <w:start w:val="1"/>
      <w:numFmt w:val="bullet"/>
      <w:lvlText w:val="+"/>
      <w:lvlJc w:val="left"/>
      <w:pPr>
        <w:tabs>
          <w:tab w:val="num" w:pos="1800"/>
        </w:tabs>
        <w:ind w:left="1800" w:hanging="360"/>
      </w:pPr>
      <w:rPr>
        <w:rFonts w:ascii="Times New Roman" w:hAnsi="Times New Roman" w:cs="Times New Roman" w:hint="default"/>
      </w:rPr>
    </w:lvl>
    <w:lvl w:ilvl="2" w:tplc="8168F784"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35E26425"/>
    <w:multiLevelType w:val="hybridMultilevel"/>
    <w:tmpl w:val="A2180D1E"/>
    <w:lvl w:ilvl="0" w:tplc="0A02414E">
      <w:start w:val="1"/>
      <w:numFmt w:val="lowerLetter"/>
      <w:pStyle w:val="StyleBulet1LinespacingAtleast18pt3"/>
      <w:lvlText w:val="%1."/>
      <w:lvlJc w:val="left"/>
      <w:pPr>
        <w:tabs>
          <w:tab w:val="num" w:pos="851"/>
        </w:tabs>
        <w:ind w:left="851" w:hanging="851"/>
      </w:pPr>
      <w:rPr>
        <w:rFonts w:ascii="Times New Roman" w:eastAsia="Times New Roman" w:hAnsi="Times New Roman" w:cs="Times New Roman"/>
      </w:rPr>
    </w:lvl>
    <w:lvl w:ilvl="1" w:tplc="BEA2E502">
      <w:start w:val="1"/>
      <w:numFmt w:val="bullet"/>
      <w:lvlText w:val="o"/>
      <w:lvlJc w:val="left"/>
      <w:pPr>
        <w:tabs>
          <w:tab w:val="num" w:pos="1440"/>
        </w:tabs>
        <w:ind w:left="1440" w:hanging="360"/>
      </w:pPr>
      <w:rPr>
        <w:rFonts w:ascii="Courier New" w:hAnsi="Courier New" w:cs="Courier New" w:hint="default"/>
      </w:rPr>
    </w:lvl>
    <w:lvl w:ilvl="2" w:tplc="206C14E4">
      <w:start w:val="1"/>
      <w:numFmt w:val="bullet"/>
      <w:lvlText w:val=""/>
      <w:lvlJc w:val="left"/>
      <w:pPr>
        <w:tabs>
          <w:tab w:val="num" w:pos="2160"/>
        </w:tabs>
        <w:ind w:left="2160" w:hanging="360"/>
      </w:pPr>
      <w:rPr>
        <w:rFonts w:ascii="Wingdings" w:hAnsi="Wingdings" w:hint="default"/>
      </w:rPr>
    </w:lvl>
    <w:lvl w:ilvl="3" w:tplc="CF64E7EA">
      <w:start w:val="1"/>
      <w:numFmt w:val="bullet"/>
      <w:lvlText w:val=""/>
      <w:lvlJc w:val="left"/>
      <w:pPr>
        <w:tabs>
          <w:tab w:val="num" w:pos="2880"/>
        </w:tabs>
        <w:ind w:left="2880" w:hanging="360"/>
      </w:pPr>
      <w:rPr>
        <w:rFonts w:ascii="Symbol" w:hAnsi="Symbol" w:hint="default"/>
      </w:rPr>
    </w:lvl>
    <w:lvl w:ilvl="4" w:tplc="8034A9D2" w:tentative="1">
      <w:start w:val="1"/>
      <w:numFmt w:val="bullet"/>
      <w:lvlText w:val="o"/>
      <w:lvlJc w:val="left"/>
      <w:pPr>
        <w:tabs>
          <w:tab w:val="num" w:pos="3600"/>
        </w:tabs>
        <w:ind w:left="3600" w:hanging="360"/>
      </w:pPr>
      <w:rPr>
        <w:rFonts w:ascii="Courier New" w:hAnsi="Courier New" w:cs="Courier New" w:hint="default"/>
      </w:rPr>
    </w:lvl>
    <w:lvl w:ilvl="5" w:tplc="880232C8" w:tentative="1">
      <w:start w:val="1"/>
      <w:numFmt w:val="bullet"/>
      <w:lvlText w:val=""/>
      <w:lvlJc w:val="left"/>
      <w:pPr>
        <w:tabs>
          <w:tab w:val="num" w:pos="4320"/>
        </w:tabs>
        <w:ind w:left="4320" w:hanging="360"/>
      </w:pPr>
      <w:rPr>
        <w:rFonts w:ascii="Wingdings" w:hAnsi="Wingdings" w:hint="default"/>
      </w:rPr>
    </w:lvl>
    <w:lvl w:ilvl="6" w:tplc="8D78A502" w:tentative="1">
      <w:start w:val="1"/>
      <w:numFmt w:val="bullet"/>
      <w:lvlText w:val=""/>
      <w:lvlJc w:val="left"/>
      <w:pPr>
        <w:tabs>
          <w:tab w:val="num" w:pos="5040"/>
        </w:tabs>
        <w:ind w:left="5040" w:hanging="360"/>
      </w:pPr>
      <w:rPr>
        <w:rFonts w:ascii="Symbol" w:hAnsi="Symbol" w:hint="default"/>
      </w:rPr>
    </w:lvl>
    <w:lvl w:ilvl="7" w:tplc="DE20EC32" w:tentative="1">
      <w:start w:val="1"/>
      <w:numFmt w:val="bullet"/>
      <w:lvlText w:val="o"/>
      <w:lvlJc w:val="left"/>
      <w:pPr>
        <w:tabs>
          <w:tab w:val="num" w:pos="5760"/>
        </w:tabs>
        <w:ind w:left="5760" w:hanging="360"/>
      </w:pPr>
      <w:rPr>
        <w:rFonts w:ascii="Courier New" w:hAnsi="Courier New" w:cs="Courier New" w:hint="default"/>
      </w:rPr>
    </w:lvl>
    <w:lvl w:ilvl="8" w:tplc="D466CEEA"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1B45B80"/>
    <w:multiLevelType w:val="hybridMultilevel"/>
    <w:tmpl w:val="09F8DB5E"/>
    <w:lvl w:ilvl="0" w:tplc="AE40761E">
      <w:start w:val="1"/>
      <w:numFmt w:val="decimal"/>
      <w:pStyle w:val="ListBulletnumber"/>
      <w:lvlText w:val="(%1)"/>
      <w:lvlJc w:val="left"/>
      <w:pPr>
        <w:tabs>
          <w:tab w:val="num" w:pos="927"/>
        </w:tabs>
        <w:ind w:left="927" w:hanging="360"/>
      </w:pPr>
      <w:rPr>
        <w:rFonts w:hint="default"/>
        <w:sz w:val="26"/>
        <w:szCs w:val="26"/>
      </w:rPr>
    </w:lvl>
    <w:lvl w:ilvl="1" w:tplc="E4345E4E">
      <w:start w:val="1"/>
      <w:numFmt w:val="bullet"/>
      <w:lvlText w:val="o"/>
      <w:lvlJc w:val="left"/>
      <w:pPr>
        <w:tabs>
          <w:tab w:val="num" w:pos="2007"/>
        </w:tabs>
        <w:ind w:left="2007" w:hanging="360"/>
      </w:pPr>
      <w:rPr>
        <w:rFonts w:ascii="Courier New" w:hAnsi="Courier New" w:cs="Courier New" w:hint="default"/>
      </w:rPr>
    </w:lvl>
    <w:lvl w:ilvl="2" w:tplc="34FE3C34">
      <w:start w:val="1"/>
      <w:numFmt w:val="bullet"/>
      <w:lvlText w:val=""/>
      <w:lvlJc w:val="left"/>
      <w:pPr>
        <w:tabs>
          <w:tab w:val="num" w:pos="2727"/>
        </w:tabs>
        <w:ind w:left="2727" w:hanging="360"/>
      </w:pPr>
      <w:rPr>
        <w:rFonts w:ascii="Wingdings" w:hAnsi="Wingdings" w:cs="Wingdings" w:hint="default"/>
      </w:rPr>
    </w:lvl>
    <w:lvl w:ilvl="3" w:tplc="1F16D21C">
      <w:start w:val="1"/>
      <w:numFmt w:val="bullet"/>
      <w:lvlText w:val=""/>
      <w:lvlJc w:val="left"/>
      <w:pPr>
        <w:tabs>
          <w:tab w:val="num" w:pos="3447"/>
        </w:tabs>
        <w:ind w:left="3447" w:hanging="360"/>
      </w:pPr>
      <w:rPr>
        <w:rFonts w:ascii="Symbol" w:hAnsi="Symbol" w:cs="Symbol" w:hint="default"/>
      </w:rPr>
    </w:lvl>
    <w:lvl w:ilvl="4" w:tplc="3D3804F6">
      <w:start w:val="1"/>
      <w:numFmt w:val="bullet"/>
      <w:lvlText w:val="o"/>
      <w:lvlJc w:val="left"/>
      <w:pPr>
        <w:tabs>
          <w:tab w:val="num" w:pos="4167"/>
        </w:tabs>
        <w:ind w:left="4167" w:hanging="360"/>
      </w:pPr>
      <w:rPr>
        <w:rFonts w:ascii="Courier New" w:hAnsi="Courier New" w:cs="Courier New" w:hint="default"/>
      </w:rPr>
    </w:lvl>
    <w:lvl w:ilvl="5" w:tplc="9F6C9B94">
      <w:start w:val="1"/>
      <w:numFmt w:val="bullet"/>
      <w:lvlText w:val=""/>
      <w:lvlJc w:val="left"/>
      <w:pPr>
        <w:tabs>
          <w:tab w:val="num" w:pos="4887"/>
        </w:tabs>
        <w:ind w:left="4887" w:hanging="360"/>
      </w:pPr>
      <w:rPr>
        <w:rFonts w:ascii="Wingdings" w:hAnsi="Wingdings" w:cs="Wingdings" w:hint="default"/>
      </w:rPr>
    </w:lvl>
    <w:lvl w:ilvl="6" w:tplc="F5821F64">
      <w:start w:val="1"/>
      <w:numFmt w:val="bullet"/>
      <w:lvlText w:val=""/>
      <w:lvlJc w:val="left"/>
      <w:pPr>
        <w:tabs>
          <w:tab w:val="num" w:pos="5607"/>
        </w:tabs>
        <w:ind w:left="5607" w:hanging="360"/>
      </w:pPr>
      <w:rPr>
        <w:rFonts w:ascii="Symbol" w:hAnsi="Symbol" w:cs="Symbol" w:hint="default"/>
      </w:rPr>
    </w:lvl>
    <w:lvl w:ilvl="7" w:tplc="9F30797C">
      <w:start w:val="1"/>
      <w:numFmt w:val="bullet"/>
      <w:lvlText w:val="o"/>
      <w:lvlJc w:val="left"/>
      <w:pPr>
        <w:tabs>
          <w:tab w:val="num" w:pos="6327"/>
        </w:tabs>
        <w:ind w:left="6327" w:hanging="360"/>
      </w:pPr>
      <w:rPr>
        <w:rFonts w:ascii="Courier New" w:hAnsi="Courier New" w:cs="Courier New" w:hint="default"/>
      </w:rPr>
    </w:lvl>
    <w:lvl w:ilvl="8" w:tplc="17C096DE">
      <w:start w:val="1"/>
      <w:numFmt w:val="bullet"/>
      <w:lvlText w:val=""/>
      <w:lvlJc w:val="left"/>
      <w:pPr>
        <w:tabs>
          <w:tab w:val="num" w:pos="7047"/>
        </w:tabs>
        <w:ind w:left="7047" w:hanging="360"/>
      </w:pPr>
      <w:rPr>
        <w:rFonts w:ascii="Wingdings" w:hAnsi="Wingdings" w:cs="Wingdings" w:hint="default"/>
      </w:rPr>
    </w:lvl>
  </w:abstractNum>
  <w:abstractNum w:abstractNumId="28" w15:restartNumberingAfterBreak="0">
    <w:nsid w:val="44F249E3"/>
    <w:multiLevelType w:val="singleLevel"/>
    <w:tmpl w:val="A7EC8A54"/>
    <w:lvl w:ilvl="0">
      <w:start w:val="1"/>
      <w:numFmt w:val="decimal"/>
      <w:pStyle w:val="SubHead"/>
      <w:lvlText w:val="%1."/>
      <w:lvlJc w:val="left"/>
      <w:pPr>
        <w:tabs>
          <w:tab w:val="num" w:pos="360"/>
        </w:tabs>
        <w:ind w:left="360" w:hanging="360"/>
      </w:pPr>
    </w:lvl>
  </w:abstractNum>
  <w:abstractNum w:abstractNumId="29" w15:restartNumberingAfterBreak="0">
    <w:nsid w:val="483264A7"/>
    <w:multiLevelType w:val="singleLevel"/>
    <w:tmpl w:val="430EEECE"/>
    <w:lvl w:ilvl="0">
      <w:numFmt w:val="bullet"/>
      <w:pStyle w:val="StyleBuletBlack"/>
      <w:lvlText w:val="+"/>
      <w:lvlJc w:val="left"/>
      <w:pPr>
        <w:tabs>
          <w:tab w:val="num" w:pos="567"/>
        </w:tabs>
        <w:ind w:left="567" w:hanging="567"/>
      </w:pPr>
      <w:rPr>
        <w:rFonts w:ascii="Times New Roman" w:hAnsi="Times New Roman" w:hint="default"/>
        <w:sz w:val="20"/>
      </w:rPr>
    </w:lvl>
  </w:abstractNum>
  <w:abstractNum w:abstractNumId="30" w15:restartNumberingAfterBreak="0">
    <w:nsid w:val="49F46B6B"/>
    <w:multiLevelType w:val="singleLevel"/>
    <w:tmpl w:val="14742818"/>
    <w:lvl w:ilvl="0">
      <w:start w:val="1"/>
      <w:numFmt w:val="bullet"/>
      <w:pStyle w:val="Para1dash"/>
      <w:lvlText w:val="–"/>
      <w:lvlJc w:val="left"/>
      <w:pPr>
        <w:tabs>
          <w:tab w:val="num" w:pos="794"/>
        </w:tabs>
        <w:ind w:left="794" w:hanging="397"/>
      </w:pPr>
      <w:rPr>
        <w:rFonts w:ascii="Arial" w:hAnsi="Arial" w:hint="default"/>
        <w:sz w:val="22"/>
      </w:rPr>
    </w:lvl>
  </w:abstractNum>
  <w:abstractNum w:abstractNumId="31" w15:restartNumberingAfterBreak="0">
    <w:nsid w:val="4C661EA2"/>
    <w:multiLevelType w:val="singleLevel"/>
    <w:tmpl w:val="A1B2BC9A"/>
    <w:lvl w:ilvl="0">
      <w:start w:val="1"/>
      <w:numFmt w:val="bullet"/>
      <w:pStyle w:val="Note"/>
      <w:lvlText w:val=""/>
      <w:lvlJc w:val="left"/>
      <w:pPr>
        <w:tabs>
          <w:tab w:val="num" w:pos="851"/>
        </w:tabs>
        <w:ind w:left="851" w:hanging="851"/>
      </w:pPr>
      <w:rPr>
        <w:rFonts w:ascii="Wingdings" w:hAnsi="Wingdings" w:hint="default"/>
      </w:rPr>
    </w:lvl>
  </w:abstractNum>
  <w:abstractNum w:abstractNumId="32" w15:restartNumberingAfterBreak="0">
    <w:nsid w:val="512252A9"/>
    <w:multiLevelType w:val="multilevel"/>
    <w:tmpl w:val="50948E02"/>
    <w:styleLink w:val="Bullet"/>
    <w:lvl w:ilvl="0">
      <w:start w:val="1"/>
      <w:numFmt w:val="bullet"/>
      <w:lvlText w:val=""/>
      <w:lvlJc w:val="left"/>
      <w:pPr>
        <w:tabs>
          <w:tab w:val="num" w:pos="567"/>
        </w:tabs>
        <w:ind w:left="567" w:hanging="567"/>
      </w:pPr>
      <w:rPr>
        <w:rFonts w:ascii="Symbol" w:hAnsi="Symbol" w:hint="default"/>
        <w:sz w:val="24"/>
      </w:rPr>
    </w:lvl>
    <w:lvl w:ilvl="1">
      <w:start w:val="4"/>
      <w:numFmt w:val="bullet"/>
      <w:lvlText w:val="-"/>
      <w:lvlJc w:val="left"/>
      <w:pPr>
        <w:tabs>
          <w:tab w:val="num" w:pos="1440"/>
        </w:tabs>
        <w:ind w:left="1440" w:hanging="360"/>
      </w:pPr>
      <w:rPr>
        <w:rFonts w:ascii=".VnArial" w:eastAsia="Times New Roman" w:hAnsi=".VnArial"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23A3CCC"/>
    <w:multiLevelType w:val="multilevel"/>
    <w:tmpl w:val="EB1C2846"/>
    <w:lvl w:ilvl="0">
      <w:start w:val="1"/>
      <w:numFmt w:val="bullet"/>
      <w:pStyle w:val="Text-"/>
      <w:lvlText w:val="-"/>
      <w:lvlJc w:val="left"/>
      <w:pPr>
        <w:tabs>
          <w:tab w:val="num" w:pos="927"/>
        </w:tabs>
        <w:ind w:left="927" w:hanging="360"/>
      </w:pPr>
      <w:rPr>
        <w:rFonts w:ascii="Times New Roman" w:eastAsia="Times New Roman" w:hAnsi="Times New Roman" w:cs="Times New Roman" w:hint="default"/>
      </w:rPr>
    </w:lvl>
    <w:lvl w:ilvl="1">
      <w:start w:val="1"/>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31231C3"/>
    <w:multiLevelType w:val="singleLevel"/>
    <w:tmpl w:val="D8A01092"/>
    <w:lvl w:ilvl="0">
      <w:numFmt w:val="bullet"/>
      <w:pStyle w:val="Heading5"/>
      <w:lvlText w:val="-"/>
      <w:lvlJc w:val="left"/>
      <w:pPr>
        <w:tabs>
          <w:tab w:val="num" w:pos="360"/>
        </w:tabs>
        <w:ind w:left="360" w:hanging="360"/>
      </w:pPr>
      <w:rPr>
        <w:rFonts w:hint="default"/>
      </w:rPr>
    </w:lvl>
  </w:abstractNum>
  <w:abstractNum w:abstractNumId="35" w15:restartNumberingAfterBreak="0">
    <w:nsid w:val="56A24EA3"/>
    <w:multiLevelType w:val="hybridMultilevel"/>
    <w:tmpl w:val="C0D2E9F0"/>
    <w:lvl w:ilvl="0" w:tplc="1018CF86">
      <w:start w:val="1"/>
      <w:numFmt w:val="bullet"/>
      <w:pStyle w:val="Listing-1"/>
      <w:lvlText w:val="-"/>
      <w:lvlJc w:val="left"/>
      <w:pPr>
        <w:tabs>
          <w:tab w:val="num" w:pos="1323"/>
        </w:tabs>
        <w:ind w:left="1323" w:hanging="360"/>
      </w:pPr>
      <w:rPr>
        <w:rFonts w:ascii="Times New Roman" w:eastAsia="MS Mincho" w:hAnsi="Times New Roman" w:hint="default"/>
      </w:rPr>
    </w:lvl>
    <w:lvl w:ilvl="1" w:tplc="04090019">
      <w:start w:val="1"/>
      <w:numFmt w:val="bullet"/>
      <w:lvlText w:val=""/>
      <w:lvlJc w:val="left"/>
      <w:pPr>
        <w:tabs>
          <w:tab w:val="num" w:pos="1803"/>
        </w:tabs>
        <w:ind w:left="1803" w:hanging="420"/>
      </w:pPr>
      <w:rPr>
        <w:rFonts w:ascii="Wingdings" w:hAnsi="Wingdings" w:hint="default"/>
      </w:rPr>
    </w:lvl>
    <w:lvl w:ilvl="2" w:tplc="0409001B">
      <w:start w:val="1"/>
      <w:numFmt w:val="bullet"/>
      <w:lvlText w:val=""/>
      <w:lvlJc w:val="left"/>
      <w:pPr>
        <w:tabs>
          <w:tab w:val="num" w:pos="2223"/>
        </w:tabs>
        <w:ind w:left="2223" w:hanging="420"/>
      </w:pPr>
      <w:rPr>
        <w:rFonts w:ascii="Wingdings" w:hAnsi="Wingdings" w:hint="default"/>
      </w:rPr>
    </w:lvl>
    <w:lvl w:ilvl="3" w:tplc="0409000F">
      <w:start w:val="1"/>
      <w:numFmt w:val="bullet"/>
      <w:lvlText w:val=""/>
      <w:lvlJc w:val="left"/>
      <w:pPr>
        <w:tabs>
          <w:tab w:val="num" w:pos="2643"/>
        </w:tabs>
        <w:ind w:left="2643" w:hanging="420"/>
      </w:pPr>
      <w:rPr>
        <w:rFonts w:ascii="Wingdings" w:hAnsi="Wingdings" w:hint="default"/>
      </w:rPr>
    </w:lvl>
    <w:lvl w:ilvl="4" w:tplc="04090019">
      <w:start w:val="1"/>
      <w:numFmt w:val="bullet"/>
      <w:lvlText w:val=""/>
      <w:lvlJc w:val="left"/>
      <w:pPr>
        <w:tabs>
          <w:tab w:val="num" w:pos="3063"/>
        </w:tabs>
        <w:ind w:left="3063" w:hanging="420"/>
      </w:pPr>
      <w:rPr>
        <w:rFonts w:ascii="Wingdings" w:hAnsi="Wingdings" w:hint="default"/>
      </w:rPr>
    </w:lvl>
    <w:lvl w:ilvl="5" w:tplc="0409001B">
      <w:start w:val="1"/>
      <w:numFmt w:val="bullet"/>
      <w:lvlText w:val=""/>
      <w:lvlJc w:val="left"/>
      <w:pPr>
        <w:tabs>
          <w:tab w:val="num" w:pos="3483"/>
        </w:tabs>
        <w:ind w:left="3483" w:hanging="420"/>
      </w:pPr>
      <w:rPr>
        <w:rFonts w:ascii="Wingdings" w:hAnsi="Wingdings" w:hint="default"/>
      </w:rPr>
    </w:lvl>
    <w:lvl w:ilvl="6" w:tplc="0409000F">
      <w:start w:val="1"/>
      <w:numFmt w:val="bullet"/>
      <w:lvlText w:val=""/>
      <w:lvlJc w:val="left"/>
      <w:pPr>
        <w:tabs>
          <w:tab w:val="num" w:pos="3903"/>
        </w:tabs>
        <w:ind w:left="3903" w:hanging="420"/>
      </w:pPr>
      <w:rPr>
        <w:rFonts w:ascii="Wingdings" w:hAnsi="Wingdings" w:hint="default"/>
      </w:rPr>
    </w:lvl>
    <w:lvl w:ilvl="7" w:tplc="04090019">
      <w:start w:val="1"/>
      <w:numFmt w:val="bullet"/>
      <w:lvlText w:val=""/>
      <w:lvlJc w:val="left"/>
      <w:pPr>
        <w:tabs>
          <w:tab w:val="num" w:pos="4323"/>
        </w:tabs>
        <w:ind w:left="4323" w:hanging="420"/>
      </w:pPr>
      <w:rPr>
        <w:rFonts w:ascii="Wingdings" w:hAnsi="Wingdings" w:hint="default"/>
      </w:rPr>
    </w:lvl>
    <w:lvl w:ilvl="8" w:tplc="0409001B">
      <w:start w:val="1"/>
      <w:numFmt w:val="bullet"/>
      <w:lvlText w:val=""/>
      <w:lvlJc w:val="left"/>
      <w:pPr>
        <w:tabs>
          <w:tab w:val="num" w:pos="4743"/>
        </w:tabs>
        <w:ind w:left="4743" w:hanging="420"/>
      </w:pPr>
      <w:rPr>
        <w:rFonts w:ascii="Wingdings" w:hAnsi="Wingdings" w:hint="default"/>
      </w:rPr>
    </w:lvl>
  </w:abstractNum>
  <w:abstractNum w:abstractNumId="36" w15:restartNumberingAfterBreak="0">
    <w:nsid w:val="5F5336D8"/>
    <w:multiLevelType w:val="hybridMultilevel"/>
    <w:tmpl w:val="0D8E740A"/>
    <w:lvl w:ilvl="0" w:tplc="FFFFFFFF">
      <w:start w:val="1"/>
      <w:numFmt w:val="bullet"/>
      <w:pStyle w:val="Bulet1"/>
      <w:lvlText w:val=""/>
      <w:lvlJc w:val="left"/>
      <w:pPr>
        <w:tabs>
          <w:tab w:val="num" w:pos="851"/>
        </w:tabs>
        <w:ind w:left="851" w:hanging="567"/>
      </w:pPr>
      <w:rPr>
        <w:rFonts w:ascii="Symbol" w:hAnsi="Symbol" w:hint="default"/>
        <w:sz w:val="18"/>
        <w:szCs w:val="18"/>
      </w:rPr>
    </w:lvl>
    <w:lvl w:ilvl="1" w:tplc="FFFFFFFF">
      <w:start w:val="1"/>
      <w:numFmt w:val="bullet"/>
      <w:lvlText w:val=""/>
      <w:lvlJc w:val="left"/>
      <w:pPr>
        <w:tabs>
          <w:tab w:val="num" w:pos="1440"/>
        </w:tabs>
        <w:ind w:left="1440" w:hanging="360"/>
      </w:pPr>
      <w:rPr>
        <w:rFonts w:ascii="Symbol" w:hAnsi="Symbol" w:hint="default"/>
        <w:sz w:val="18"/>
        <w:szCs w:val="18"/>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272748F"/>
    <w:multiLevelType w:val="hybridMultilevel"/>
    <w:tmpl w:val="A37A160A"/>
    <w:lvl w:ilvl="0" w:tplc="0409000F">
      <w:start w:val="1"/>
      <w:numFmt w:val="bullet"/>
      <w:pStyle w:val="bulet2"/>
      <w:lvlText w:val=""/>
      <w:lvlJc w:val="left"/>
      <w:pPr>
        <w:tabs>
          <w:tab w:val="num" w:pos="680"/>
        </w:tabs>
        <w:ind w:left="680" w:hanging="396"/>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6230FF8"/>
    <w:multiLevelType w:val="singleLevel"/>
    <w:tmpl w:val="CA8A963A"/>
    <w:lvl w:ilvl="0">
      <w:start w:val="1"/>
      <w:numFmt w:val="decimal"/>
      <w:pStyle w:val="ListNumber"/>
      <w:lvlText w:val="%1)"/>
      <w:lvlJc w:val="left"/>
      <w:pPr>
        <w:tabs>
          <w:tab w:val="num" w:pos="360"/>
        </w:tabs>
        <w:ind w:left="360" w:hanging="360"/>
      </w:pPr>
    </w:lvl>
  </w:abstractNum>
  <w:abstractNum w:abstractNumId="39" w15:restartNumberingAfterBreak="0">
    <w:nsid w:val="66A10C37"/>
    <w:multiLevelType w:val="singleLevel"/>
    <w:tmpl w:val="67C209AA"/>
    <w:lvl w:ilvl="0">
      <w:start w:val="1"/>
      <w:numFmt w:val="bullet"/>
      <w:pStyle w:val="Para2bullet"/>
      <w:lvlText w:val=""/>
      <w:lvlJc w:val="left"/>
      <w:pPr>
        <w:tabs>
          <w:tab w:val="num" w:pos="1191"/>
        </w:tabs>
        <w:ind w:left="1191" w:hanging="397"/>
      </w:pPr>
      <w:rPr>
        <w:rFonts w:ascii="Wingdings" w:hAnsi="Wingdings" w:hint="default"/>
        <w:sz w:val="12"/>
      </w:rPr>
    </w:lvl>
  </w:abstractNum>
  <w:abstractNum w:abstractNumId="40" w15:restartNumberingAfterBreak="0">
    <w:nsid w:val="682B05BB"/>
    <w:multiLevelType w:val="hybridMultilevel"/>
    <w:tmpl w:val="4AECC296"/>
    <w:lvl w:ilvl="0" w:tplc="C9124B5C">
      <w:start w:val="1"/>
      <w:numFmt w:val="bullet"/>
      <w:pStyle w:val="StyleStyleArial8ptAllcapsJustifiedBefore6ptLinespacin"/>
      <w:lvlText w:val="-"/>
      <w:lvlJc w:val="left"/>
      <w:pPr>
        <w:tabs>
          <w:tab w:val="num" w:pos="0"/>
        </w:tabs>
        <w:ind w:left="0" w:firstLine="340"/>
      </w:pPr>
      <w:rPr>
        <w:rFonts w:ascii="Arial" w:hAnsi="Arial" w:hint="default"/>
        <w:sz w:val="16"/>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9717395"/>
    <w:multiLevelType w:val="singleLevel"/>
    <w:tmpl w:val="5F8C1344"/>
    <w:lvl w:ilvl="0">
      <w:start w:val="1"/>
      <w:numFmt w:val="bullet"/>
      <w:pStyle w:val="Bulet"/>
      <w:lvlText w:val=""/>
      <w:lvlJc w:val="left"/>
      <w:pPr>
        <w:tabs>
          <w:tab w:val="num" w:pos="851"/>
        </w:tabs>
        <w:ind w:left="851" w:hanging="567"/>
      </w:pPr>
      <w:rPr>
        <w:rFonts w:ascii="Symbol" w:hAnsi="Symbol" w:hint="default"/>
      </w:rPr>
    </w:lvl>
  </w:abstractNum>
  <w:abstractNum w:abstractNumId="42" w15:restartNumberingAfterBreak="0">
    <w:nsid w:val="6A214A95"/>
    <w:multiLevelType w:val="singleLevel"/>
    <w:tmpl w:val="1E7CF4BA"/>
    <w:lvl w:ilvl="0">
      <w:start w:val="1"/>
      <w:numFmt w:val="bullet"/>
      <w:pStyle w:val="Bulet20"/>
      <w:lvlText w:val=""/>
      <w:lvlJc w:val="left"/>
      <w:pPr>
        <w:tabs>
          <w:tab w:val="num" w:pos="360"/>
        </w:tabs>
        <w:ind w:left="360" w:hanging="360"/>
      </w:pPr>
      <w:rPr>
        <w:rFonts w:ascii="Symbol" w:hAnsi="Symbol" w:hint="default"/>
        <w:sz w:val="16"/>
      </w:rPr>
    </w:lvl>
  </w:abstractNum>
  <w:abstractNum w:abstractNumId="43" w15:restartNumberingAfterBreak="0">
    <w:nsid w:val="6A37115F"/>
    <w:multiLevelType w:val="multilevel"/>
    <w:tmpl w:val="880481E0"/>
    <w:styleLink w:val="baclist"/>
    <w:lvl w:ilvl="0">
      <w:start w:val="1"/>
      <w:numFmt w:val="decimal"/>
      <w:pStyle w:val="bac-heading1"/>
      <w:lvlText w:val="%1"/>
      <w:lvlJc w:val="left"/>
      <w:pPr>
        <w:tabs>
          <w:tab w:val="num" w:pos="720"/>
        </w:tabs>
        <w:ind w:left="720" w:hanging="720"/>
      </w:pPr>
      <w:rPr>
        <w:rFonts w:cs="Times New Roman" w:hint="default"/>
      </w:rPr>
    </w:lvl>
    <w:lvl w:ilvl="1">
      <w:start w:val="1"/>
      <w:numFmt w:val="decimal"/>
      <w:pStyle w:val="bac-heading2"/>
      <w:lvlText w:val="%1.%2"/>
      <w:lvlJc w:val="left"/>
      <w:pPr>
        <w:tabs>
          <w:tab w:val="num" w:pos="720"/>
        </w:tabs>
        <w:ind w:left="720" w:hanging="720"/>
      </w:pPr>
      <w:rPr>
        <w:rFonts w:cs="Times New Roman" w:hint="default"/>
      </w:rPr>
    </w:lvl>
    <w:lvl w:ilvl="2">
      <w:start w:val="1"/>
      <w:numFmt w:val="decimal"/>
      <w:pStyle w:val="bac-heading3"/>
      <w:lvlText w:val="%1.%2.%3"/>
      <w:lvlJc w:val="left"/>
      <w:pPr>
        <w:tabs>
          <w:tab w:val="num" w:pos="720"/>
        </w:tabs>
        <w:ind w:left="720" w:hanging="720"/>
      </w:pPr>
      <w:rPr>
        <w:rFonts w:cs="Times New Roman" w:hint="default"/>
      </w:rPr>
    </w:lvl>
    <w:lvl w:ilvl="3">
      <w:start w:val="1"/>
      <w:numFmt w:val="decimal"/>
      <w:lvlText w:val="%4)"/>
      <w:lvlJc w:val="left"/>
      <w:pPr>
        <w:tabs>
          <w:tab w:val="num" w:pos="1440"/>
        </w:tabs>
        <w:ind w:left="1440" w:hanging="72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 w15:restartNumberingAfterBreak="0">
    <w:nsid w:val="6BC063D9"/>
    <w:multiLevelType w:val="multilevel"/>
    <w:tmpl w:val="880481E0"/>
    <w:numStyleLink w:val="baclist"/>
  </w:abstractNum>
  <w:abstractNum w:abstractNumId="45" w15:restartNumberingAfterBreak="0">
    <w:nsid w:val="6C5A7747"/>
    <w:multiLevelType w:val="hybridMultilevel"/>
    <w:tmpl w:val="6CF20158"/>
    <w:lvl w:ilvl="0" w:tplc="04090017">
      <w:start w:val="1"/>
      <w:numFmt w:val="bullet"/>
      <w:pStyle w:val="list3"/>
      <w:lvlText w:val=""/>
      <w:lvlJc w:val="left"/>
      <w:pPr>
        <w:tabs>
          <w:tab w:val="num" w:pos="1331"/>
        </w:tabs>
        <w:ind w:left="1331" w:hanging="851"/>
      </w:pPr>
      <w:rPr>
        <w:rFonts w:ascii="Symbol" w:hAnsi="Symbol" w:hint="default"/>
        <w:b w:val="0"/>
        <w:i w:val="0"/>
        <w:sz w:val="16"/>
        <w:szCs w:val="16"/>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C7F1398"/>
    <w:multiLevelType w:val="hybridMultilevel"/>
    <w:tmpl w:val="CF42D6B4"/>
    <w:lvl w:ilvl="0" w:tplc="65D4DFF0">
      <w:start w:val="1"/>
      <w:numFmt w:val="decimal"/>
      <w:pStyle w:val="chuong110"/>
      <w:lvlText w:val="1.%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F474269"/>
    <w:multiLevelType w:val="hybridMultilevel"/>
    <w:tmpl w:val="D6ECC3E6"/>
    <w:lvl w:ilvl="0" w:tplc="FFFFFFFF">
      <w:start w:val="1"/>
      <w:numFmt w:val="bullet"/>
      <w:pStyle w:val="StyleTextVnTime"/>
      <w:lvlText w:val="+"/>
      <w:lvlJc w:val="left"/>
      <w:pPr>
        <w:tabs>
          <w:tab w:val="num" w:pos="1684"/>
        </w:tabs>
        <w:ind w:left="1684" w:hanging="360"/>
      </w:pPr>
      <w:rPr>
        <w:rFonts w:ascii="Times New Roman" w:hAnsi="Times New Roman" w:cs="Times New Roman" w:hint="default"/>
        <w:color w:val="auto"/>
        <w:sz w:val="20"/>
        <w:szCs w:val="20"/>
      </w:rPr>
    </w:lvl>
    <w:lvl w:ilvl="1" w:tplc="FFFFFFFF">
      <w:numFmt w:val="bullet"/>
      <w:lvlText w:val="-"/>
      <w:lvlJc w:val="left"/>
      <w:pPr>
        <w:tabs>
          <w:tab w:val="num" w:pos="1440"/>
        </w:tabs>
        <w:ind w:left="1440" w:hanging="360"/>
      </w:pPr>
      <w:rPr>
        <w:rFonts w:ascii="Times New Roman" w:eastAsia="Times New Roman" w:hAnsi="Times New Roman" w:hint="default"/>
      </w:rPr>
    </w:lvl>
    <w:lvl w:ilvl="2" w:tplc="FFFFFFFF">
      <w:start w:val="1"/>
      <w:numFmt w:val="bullet"/>
      <w:lvlText w:val=""/>
      <w:lvlJc w:val="left"/>
      <w:pPr>
        <w:tabs>
          <w:tab w:val="num" w:pos="2160"/>
        </w:tabs>
        <w:ind w:left="2160" w:hanging="360"/>
      </w:pPr>
      <w:rPr>
        <w:rFonts w:ascii="Times New Roman" w:hAnsi="Times New Roman" w:cs="Times New Roman" w:hint="default"/>
      </w:rPr>
    </w:lvl>
    <w:lvl w:ilvl="3" w:tplc="FFFFFFFF">
      <w:start w:val="1"/>
      <w:numFmt w:val="bullet"/>
      <w:lvlText w:val=""/>
      <w:lvlJc w:val="left"/>
      <w:pPr>
        <w:tabs>
          <w:tab w:val="num" w:pos="2880"/>
        </w:tabs>
        <w:ind w:left="2880" w:hanging="360"/>
      </w:pPr>
      <w:rPr>
        <w:rFonts w:ascii="Times New Roman" w:hAnsi="Times New Roman" w:cs="Times New Roman"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Times New Roman" w:hAnsi="Times New Roman" w:cs="Times New Roman" w:hint="default"/>
      </w:rPr>
    </w:lvl>
    <w:lvl w:ilvl="6" w:tplc="FFFFFFFF">
      <w:start w:val="1"/>
      <w:numFmt w:val="bullet"/>
      <w:lvlText w:val=""/>
      <w:lvlJc w:val="left"/>
      <w:pPr>
        <w:tabs>
          <w:tab w:val="num" w:pos="5040"/>
        </w:tabs>
        <w:ind w:left="5040" w:hanging="360"/>
      </w:pPr>
      <w:rPr>
        <w:rFonts w:ascii="Times New Roman" w:hAnsi="Times New Roman" w:cs="Times New Roman"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Times New Roman" w:hAnsi="Times New Roman" w:cs="Times New Roman" w:hint="default"/>
      </w:rPr>
    </w:lvl>
  </w:abstractNum>
  <w:abstractNum w:abstractNumId="48" w15:restartNumberingAfterBreak="0">
    <w:nsid w:val="71A645E2"/>
    <w:multiLevelType w:val="hybridMultilevel"/>
    <w:tmpl w:val="6DD84E8A"/>
    <w:lvl w:ilvl="0" w:tplc="FFFFFFFF">
      <w:numFmt w:val="bullet"/>
      <w:pStyle w:val="Gu"/>
      <w:lvlText w:val="-"/>
      <w:lvlJc w:val="left"/>
      <w:pPr>
        <w:tabs>
          <w:tab w:val="num" w:pos="992"/>
        </w:tabs>
        <w:ind w:firstLine="707"/>
      </w:pPr>
      <w:rPr>
        <w:rFonts w:ascii="Times New Roman" w:eastAsia="Times New Roman" w:hAnsi="Times New Roman" w:hint="default"/>
        <w:color w:val="auto"/>
      </w:rPr>
    </w:lvl>
    <w:lvl w:ilvl="1" w:tplc="FFFFFFFF">
      <w:start w:val="1"/>
      <w:numFmt w:val="bullet"/>
      <w:lvlText w:val="o"/>
      <w:lvlJc w:val="left"/>
      <w:pPr>
        <w:tabs>
          <w:tab w:val="num" w:pos="1787"/>
        </w:tabs>
        <w:ind w:left="1787" w:hanging="360"/>
      </w:pPr>
      <w:rPr>
        <w:rFonts w:ascii="Courier New" w:hAnsi="Courier New" w:hint="default"/>
      </w:rPr>
    </w:lvl>
    <w:lvl w:ilvl="2" w:tplc="FFFFFFFF">
      <w:start w:val="1"/>
      <w:numFmt w:val="bullet"/>
      <w:lvlText w:val=""/>
      <w:lvlJc w:val="left"/>
      <w:pPr>
        <w:tabs>
          <w:tab w:val="num" w:pos="2507"/>
        </w:tabs>
        <w:ind w:left="2507" w:hanging="360"/>
      </w:pPr>
      <w:rPr>
        <w:rFonts w:ascii="Wingdings" w:hAnsi="Wingdings" w:hint="default"/>
      </w:rPr>
    </w:lvl>
    <w:lvl w:ilvl="3" w:tplc="FFFFFFFF">
      <w:start w:val="1"/>
      <w:numFmt w:val="bullet"/>
      <w:lvlText w:val=""/>
      <w:lvlJc w:val="left"/>
      <w:pPr>
        <w:tabs>
          <w:tab w:val="num" w:pos="3227"/>
        </w:tabs>
        <w:ind w:left="3227" w:hanging="360"/>
      </w:pPr>
      <w:rPr>
        <w:rFonts w:ascii="Symbol" w:hAnsi="Symbol" w:hint="default"/>
      </w:rPr>
    </w:lvl>
    <w:lvl w:ilvl="4" w:tplc="FFFFFFFF">
      <w:start w:val="1"/>
      <w:numFmt w:val="bullet"/>
      <w:lvlText w:val="o"/>
      <w:lvlJc w:val="left"/>
      <w:pPr>
        <w:tabs>
          <w:tab w:val="num" w:pos="3947"/>
        </w:tabs>
        <w:ind w:left="3947" w:hanging="360"/>
      </w:pPr>
      <w:rPr>
        <w:rFonts w:ascii="Courier New" w:hAnsi="Courier New" w:hint="default"/>
      </w:rPr>
    </w:lvl>
    <w:lvl w:ilvl="5" w:tplc="FFFFFFFF">
      <w:start w:val="1"/>
      <w:numFmt w:val="bullet"/>
      <w:lvlText w:val=""/>
      <w:lvlJc w:val="left"/>
      <w:pPr>
        <w:tabs>
          <w:tab w:val="num" w:pos="4667"/>
        </w:tabs>
        <w:ind w:left="4667" w:hanging="360"/>
      </w:pPr>
      <w:rPr>
        <w:rFonts w:ascii="Wingdings" w:hAnsi="Wingdings" w:hint="default"/>
      </w:rPr>
    </w:lvl>
    <w:lvl w:ilvl="6" w:tplc="FFFFFFFF">
      <w:start w:val="1"/>
      <w:numFmt w:val="bullet"/>
      <w:lvlText w:val=""/>
      <w:lvlJc w:val="left"/>
      <w:pPr>
        <w:tabs>
          <w:tab w:val="num" w:pos="5387"/>
        </w:tabs>
        <w:ind w:left="5387" w:hanging="360"/>
      </w:pPr>
      <w:rPr>
        <w:rFonts w:ascii="Symbol" w:hAnsi="Symbol" w:hint="default"/>
      </w:rPr>
    </w:lvl>
    <w:lvl w:ilvl="7" w:tplc="FFFFFFFF">
      <w:start w:val="1"/>
      <w:numFmt w:val="bullet"/>
      <w:lvlText w:val="o"/>
      <w:lvlJc w:val="left"/>
      <w:pPr>
        <w:tabs>
          <w:tab w:val="num" w:pos="6107"/>
        </w:tabs>
        <w:ind w:left="6107" w:hanging="360"/>
      </w:pPr>
      <w:rPr>
        <w:rFonts w:ascii="Courier New" w:hAnsi="Courier New" w:hint="default"/>
      </w:rPr>
    </w:lvl>
    <w:lvl w:ilvl="8" w:tplc="FFFFFFFF">
      <w:start w:val="1"/>
      <w:numFmt w:val="bullet"/>
      <w:lvlText w:val=""/>
      <w:lvlJc w:val="left"/>
      <w:pPr>
        <w:tabs>
          <w:tab w:val="num" w:pos="6827"/>
        </w:tabs>
        <w:ind w:left="6827" w:hanging="360"/>
      </w:pPr>
      <w:rPr>
        <w:rFonts w:ascii="Wingdings" w:hAnsi="Wingdings" w:hint="default"/>
      </w:rPr>
    </w:lvl>
  </w:abstractNum>
  <w:abstractNum w:abstractNumId="49" w15:restartNumberingAfterBreak="0">
    <w:nsid w:val="731B10CF"/>
    <w:multiLevelType w:val="multilevel"/>
    <w:tmpl w:val="5F383C84"/>
    <w:lvl w:ilvl="0">
      <w:start w:val="1"/>
      <w:numFmt w:val="decimal"/>
      <w:pStyle w:val="muclon"/>
      <w:lvlText w:val="ch­¬ng %1"/>
      <w:lvlJc w:val="left"/>
      <w:pPr>
        <w:tabs>
          <w:tab w:val="num" w:pos="1440"/>
        </w:tabs>
        <w:ind w:left="567" w:hanging="567"/>
      </w:pPr>
      <w:rPr>
        <w:rFonts w:ascii=".VnTimeH" w:hAnsi=".VnTimeH" w:hint="default"/>
        <w:b/>
        <w:i w:val="0"/>
        <w:sz w:val="24"/>
      </w:rPr>
    </w:lvl>
    <w:lvl w:ilvl="1">
      <w:start w:val="1"/>
      <w:numFmt w:val="decimal"/>
      <w:pStyle w:val="muclon"/>
      <w:lvlText w:val="%1.%2"/>
      <w:lvlJc w:val="left"/>
      <w:pPr>
        <w:tabs>
          <w:tab w:val="num" w:pos="567"/>
        </w:tabs>
        <w:ind w:left="567" w:hanging="567"/>
      </w:pPr>
      <w:rPr>
        <w:rFonts w:hint="default"/>
      </w:rPr>
    </w:lvl>
    <w:lvl w:ilvl="2">
      <w:start w:val="1"/>
      <w:numFmt w:val="decimal"/>
      <w:pStyle w:val="mucnho"/>
      <w:lvlText w:val="%1.%2.%3"/>
      <w:lvlJc w:val="left"/>
      <w:pPr>
        <w:tabs>
          <w:tab w:val="num" w:pos="720"/>
        </w:tabs>
        <w:ind w:left="567" w:hanging="567"/>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0" w15:restartNumberingAfterBreak="0">
    <w:nsid w:val="7701390B"/>
    <w:multiLevelType w:val="hybridMultilevel"/>
    <w:tmpl w:val="FBE2CA7A"/>
    <w:lvl w:ilvl="0" w:tplc="60865186">
      <w:start w:val="1"/>
      <w:numFmt w:val="bullet"/>
      <w:pStyle w:val="Du-"/>
      <w:suff w:val="space"/>
      <w:lvlText w:val="-"/>
      <w:lvlJc w:val="left"/>
      <w:pPr>
        <w:ind w:left="1440" w:hanging="720"/>
      </w:pPr>
      <w:rPr>
        <w:rFonts w:ascii="Times New Roman Bold" w:hAnsi="Times New Roman Bold" w:hint="default"/>
        <w:b/>
        <w:i w:val="0"/>
        <w:color w:val="auto"/>
        <w:sz w:val="28"/>
        <w:u w:val="none"/>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7894208F"/>
    <w:multiLevelType w:val="hybridMultilevel"/>
    <w:tmpl w:val="8338A1C6"/>
    <w:lvl w:ilvl="0" w:tplc="834EE586">
      <w:start w:val="1"/>
      <w:numFmt w:val="bullet"/>
      <w:pStyle w:val="gachdaudong"/>
      <w:lvlText w:val=""/>
      <w:lvlJc w:val="left"/>
      <w:pPr>
        <w:tabs>
          <w:tab w:val="num" w:pos="360"/>
        </w:tabs>
        <w:ind w:left="0" w:firstLine="0"/>
      </w:pPr>
      <w:rPr>
        <w:rFonts w:ascii="Symbol" w:hAnsi="Symbol" w:hint="default"/>
      </w:rPr>
    </w:lvl>
    <w:lvl w:ilvl="1" w:tplc="48CC37F4">
      <w:start w:val="1"/>
      <w:numFmt w:val="bullet"/>
      <w:lvlText w:val="o"/>
      <w:lvlJc w:val="left"/>
      <w:pPr>
        <w:tabs>
          <w:tab w:val="num" w:pos="1440"/>
        </w:tabs>
        <w:ind w:left="1440" w:hanging="360"/>
      </w:pPr>
      <w:rPr>
        <w:rFonts w:ascii="Courier New" w:hAnsi="Courier New" w:cs="Courier New" w:hint="default"/>
      </w:rPr>
    </w:lvl>
    <w:lvl w:ilvl="2" w:tplc="15BE7908">
      <w:start w:val="1"/>
      <w:numFmt w:val="bullet"/>
      <w:lvlText w:val=""/>
      <w:lvlJc w:val="left"/>
      <w:pPr>
        <w:tabs>
          <w:tab w:val="num" w:pos="2160"/>
        </w:tabs>
        <w:ind w:left="2160" w:hanging="360"/>
      </w:pPr>
      <w:rPr>
        <w:rFonts w:ascii="Wingdings" w:hAnsi="Wingdings" w:hint="default"/>
      </w:rPr>
    </w:lvl>
    <w:lvl w:ilvl="3" w:tplc="8782F54E">
      <w:start w:val="1"/>
      <w:numFmt w:val="bullet"/>
      <w:lvlText w:val=""/>
      <w:lvlJc w:val="left"/>
      <w:pPr>
        <w:tabs>
          <w:tab w:val="num" w:pos="2880"/>
        </w:tabs>
        <w:ind w:left="2880" w:hanging="360"/>
      </w:pPr>
      <w:rPr>
        <w:rFonts w:ascii="Symbol" w:hAnsi="Symbol" w:hint="default"/>
      </w:rPr>
    </w:lvl>
    <w:lvl w:ilvl="4" w:tplc="4E8A7298">
      <w:start w:val="1"/>
      <w:numFmt w:val="bullet"/>
      <w:lvlText w:val="o"/>
      <w:lvlJc w:val="left"/>
      <w:pPr>
        <w:tabs>
          <w:tab w:val="num" w:pos="3600"/>
        </w:tabs>
        <w:ind w:left="3600" w:hanging="360"/>
      </w:pPr>
      <w:rPr>
        <w:rFonts w:ascii="Courier New" w:hAnsi="Courier New" w:cs="Courier New" w:hint="default"/>
      </w:rPr>
    </w:lvl>
    <w:lvl w:ilvl="5" w:tplc="980A3596">
      <w:start w:val="1"/>
      <w:numFmt w:val="bullet"/>
      <w:lvlText w:val=""/>
      <w:lvlJc w:val="left"/>
      <w:pPr>
        <w:tabs>
          <w:tab w:val="num" w:pos="4320"/>
        </w:tabs>
        <w:ind w:left="4320" w:hanging="360"/>
      </w:pPr>
      <w:rPr>
        <w:rFonts w:ascii="Wingdings" w:hAnsi="Wingdings" w:hint="default"/>
      </w:rPr>
    </w:lvl>
    <w:lvl w:ilvl="6" w:tplc="43462146">
      <w:start w:val="1"/>
      <w:numFmt w:val="bullet"/>
      <w:lvlText w:val=""/>
      <w:lvlJc w:val="left"/>
      <w:pPr>
        <w:tabs>
          <w:tab w:val="num" w:pos="5040"/>
        </w:tabs>
        <w:ind w:left="5040" w:hanging="360"/>
      </w:pPr>
      <w:rPr>
        <w:rFonts w:ascii="Symbol" w:hAnsi="Symbol" w:hint="default"/>
      </w:rPr>
    </w:lvl>
    <w:lvl w:ilvl="7" w:tplc="F9086CA8">
      <w:start w:val="1"/>
      <w:numFmt w:val="bullet"/>
      <w:lvlText w:val="o"/>
      <w:lvlJc w:val="left"/>
      <w:pPr>
        <w:tabs>
          <w:tab w:val="num" w:pos="5760"/>
        </w:tabs>
        <w:ind w:left="5760" w:hanging="360"/>
      </w:pPr>
      <w:rPr>
        <w:rFonts w:ascii="Courier New" w:hAnsi="Courier New" w:cs="Courier New" w:hint="default"/>
      </w:rPr>
    </w:lvl>
    <w:lvl w:ilvl="8" w:tplc="EF16E43E">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FA3F61"/>
    <w:multiLevelType w:val="multilevel"/>
    <w:tmpl w:val="6F9C15F0"/>
    <w:lvl w:ilvl="0">
      <w:start w:val="2"/>
      <w:numFmt w:val="decimal"/>
      <w:lvlText w:val="%1."/>
      <w:lvlJc w:val="left"/>
      <w:pPr>
        <w:tabs>
          <w:tab w:val="num" w:pos="510"/>
        </w:tabs>
        <w:ind w:left="510" w:hanging="510"/>
      </w:pPr>
      <w:rPr>
        <w:rFonts w:hint="default"/>
      </w:rPr>
    </w:lvl>
    <w:lvl w:ilvl="1">
      <w:start w:val="1"/>
      <w:numFmt w:val="decimal"/>
      <w:lvlText w:val="%1.%2."/>
      <w:lvlJc w:val="left"/>
      <w:pPr>
        <w:tabs>
          <w:tab w:val="num" w:pos="720"/>
        </w:tabs>
        <w:ind w:left="720" w:hanging="720"/>
      </w:pPr>
      <w:rPr>
        <w:rFonts w:hint="default"/>
      </w:rPr>
    </w:lvl>
    <w:lvl w:ilvl="2">
      <w:start w:val="1"/>
      <w:numFmt w:val="decimal"/>
      <w:pStyle w:val="K2u"/>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3" w15:restartNumberingAfterBreak="0">
    <w:nsid w:val="7A9A2ECC"/>
    <w:multiLevelType w:val="multilevel"/>
    <w:tmpl w:val="20C44B0C"/>
    <w:lvl w:ilvl="0">
      <w:start w:val="4"/>
      <w:numFmt w:val="bullet"/>
      <w:pStyle w:val="Table13"/>
      <w:lvlText w:val="-"/>
      <w:lvlJc w:val="left"/>
      <w:pPr>
        <w:tabs>
          <w:tab w:val="num" w:pos="360"/>
        </w:tabs>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54" w15:restartNumberingAfterBreak="0">
    <w:nsid w:val="7B571479"/>
    <w:multiLevelType w:val="multilevel"/>
    <w:tmpl w:val="E8689822"/>
    <w:lvl w:ilvl="0">
      <w:start w:val="1"/>
      <w:numFmt w:val="bullet"/>
      <w:pStyle w:val="Normal1"/>
      <w:lvlText w:val=""/>
      <w:legacy w:legacy="1" w:legacySpace="360" w:legacyIndent="360"/>
      <w:lvlJc w:val="left"/>
      <w:pPr>
        <w:ind w:left="1077" w:hanging="360"/>
      </w:pPr>
      <w:rPr>
        <w:rFonts w:ascii="Symbol" w:hAnsi="Symbol" w:hint="default"/>
      </w:rPr>
    </w:lvl>
    <w:lvl w:ilvl="1">
      <w:start w:val="1"/>
      <w:numFmt w:val="lowerLetter"/>
      <w:lvlText w:val="%2."/>
      <w:lvlJc w:val="left"/>
      <w:pPr>
        <w:tabs>
          <w:tab w:val="num" w:pos="1797"/>
        </w:tabs>
        <w:ind w:left="1797" w:hanging="360"/>
      </w:pPr>
    </w:lvl>
    <w:lvl w:ilvl="2">
      <w:start w:val="1"/>
      <w:numFmt w:val="lowerRoman"/>
      <w:lvlText w:val="%3."/>
      <w:lvlJc w:val="right"/>
      <w:pPr>
        <w:tabs>
          <w:tab w:val="num" w:pos="2517"/>
        </w:tabs>
        <w:ind w:left="2517" w:hanging="180"/>
      </w:pPr>
    </w:lvl>
    <w:lvl w:ilvl="3">
      <w:start w:val="1"/>
      <w:numFmt w:val="decimal"/>
      <w:lvlText w:val="%4."/>
      <w:lvlJc w:val="left"/>
      <w:pPr>
        <w:tabs>
          <w:tab w:val="num" w:pos="3237"/>
        </w:tabs>
        <w:ind w:left="3237" w:hanging="360"/>
      </w:pPr>
    </w:lvl>
    <w:lvl w:ilvl="4">
      <w:start w:val="1"/>
      <w:numFmt w:val="lowerLetter"/>
      <w:lvlText w:val="%5."/>
      <w:lvlJc w:val="left"/>
      <w:pPr>
        <w:tabs>
          <w:tab w:val="num" w:pos="3957"/>
        </w:tabs>
        <w:ind w:left="3957" w:hanging="360"/>
      </w:pPr>
    </w:lvl>
    <w:lvl w:ilvl="5">
      <w:start w:val="1"/>
      <w:numFmt w:val="lowerRoman"/>
      <w:lvlText w:val="%6."/>
      <w:lvlJc w:val="right"/>
      <w:pPr>
        <w:tabs>
          <w:tab w:val="num" w:pos="4677"/>
        </w:tabs>
        <w:ind w:left="4677" w:hanging="180"/>
      </w:pPr>
    </w:lvl>
    <w:lvl w:ilvl="6">
      <w:start w:val="1"/>
      <w:numFmt w:val="decimal"/>
      <w:lvlText w:val="%7."/>
      <w:lvlJc w:val="left"/>
      <w:pPr>
        <w:tabs>
          <w:tab w:val="num" w:pos="5397"/>
        </w:tabs>
        <w:ind w:left="5397" w:hanging="360"/>
      </w:pPr>
    </w:lvl>
    <w:lvl w:ilvl="7">
      <w:start w:val="1"/>
      <w:numFmt w:val="lowerLetter"/>
      <w:lvlText w:val="%8."/>
      <w:lvlJc w:val="left"/>
      <w:pPr>
        <w:tabs>
          <w:tab w:val="num" w:pos="6117"/>
        </w:tabs>
        <w:ind w:left="6117" w:hanging="360"/>
      </w:pPr>
    </w:lvl>
    <w:lvl w:ilvl="8">
      <w:start w:val="1"/>
      <w:numFmt w:val="lowerRoman"/>
      <w:lvlText w:val="%9."/>
      <w:lvlJc w:val="right"/>
      <w:pPr>
        <w:tabs>
          <w:tab w:val="num" w:pos="6837"/>
        </w:tabs>
        <w:ind w:left="6837" w:hanging="180"/>
      </w:pPr>
    </w:lvl>
  </w:abstractNum>
  <w:abstractNum w:abstractNumId="55" w15:restartNumberingAfterBreak="0">
    <w:nsid w:val="7FC63610"/>
    <w:multiLevelType w:val="hybridMultilevel"/>
    <w:tmpl w:val="51385578"/>
    <w:lvl w:ilvl="0" w:tplc="559008E2">
      <w:start w:val="1"/>
      <w:numFmt w:val="bullet"/>
      <w:pStyle w:val="H03Chmudng"/>
      <w:lvlText w:val=""/>
      <w:lvlJc w:val="left"/>
      <w:pPr>
        <w:ind w:left="1134" w:hanging="227"/>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6927664">
    <w:abstractNumId w:val="34"/>
  </w:num>
  <w:num w:numId="2" w16cid:durableId="1863743211">
    <w:abstractNumId w:val="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55058812">
    <w:abstractNumId w:val="24"/>
  </w:num>
  <w:num w:numId="4" w16cid:durableId="935791171">
    <w:abstractNumId w:val="48"/>
  </w:num>
  <w:num w:numId="5" w16cid:durableId="467161602">
    <w:abstractNumId w:val="1"/>
  </w:num>
  <w:num w:numId="6" w16cid:durableId="1813402967">
    <w:abstractNumId w:val="14"/>
  </w:num>
  <w:num w:numId="7" w16cid:durableId="1058164247">
    <w:abstractNumId w:val="40"/>
  </w:num>
  <w:num w:numId="8" w16cid:durableId="1726905243">
    <w:abstractNumId w:val="53"/>
  </w:num>
  <w:num w:numId="9" w16cid:durableId="239560027">
    <w:abstractNumId w:val="11"/>
  </w:num>
  <w:num w:numId="10" w16cid:durableId="816997801">
    <w:abstractNumId w:val="38"/>
  </w:num>
  <w:num w:numId="11" w16cid:durableId="2107336180">
    <w:abstractNumId w:val="23"/>
  </w:num>
  <w:num w:numId="12" w16cid:durableId="669256557">
    <w:abstractNumId w:val="15"/>
  </w:num>
  <w:num w:numId="13" w16cid:durableId="2101488971">
    <w:abstractNumId w:val="28"/>
  </w:num>
  <w:num w:numId="14" w16cid:durableId="1914969011">
    <w:abstractNumId w:val="0"/>
  </w:num>
  <w:num w:numId="15" w16cid:durableId="767581410">
    <w:abstractNumId w:val="2"/>
    <w:lvlOverride w:ilvl="0">
      <w:lvl w:ilvl="0">
        <w:start w:val="1"/>
        <w:numFmt w:val="bullet"/>
        <w:pStyle w:val="Doanvan"/>
        <w:lvlText w:val=""/>
        <w:legacy w:legacy="1" w:legacySpace="0" w:legacyIndent="360"/>
        <w:lvlJc w:val="left"/>
        <w:pPr>
          <w:ind w:left="360" w:hanging="360"/>
        </w:pPr>
        <w:rPr>
          <w:rFonts w:ascii="Symbol" w:hAnsi="Symbol" w:cs="Times New Roman" w:hint="default"/>
        </w:rPr>
      </w:lvl>
    </w:lvlOverride>
  </w:num>
  <w:num w:numId="16" w16cid:durableId="1594775496">
    <w:abstractNumId w:val="16"/>
  </w:num>
  <w:num w:numId="17" w16cid:durableId="998923029">
    <w:abstractNumId w:val="9"/>
  </w:num>
  <w:num w:numId="18" w16cid:durableId="1759401222">
    <w:abstractNumId w:val="27"/>
    <w:lvlOverride w:ilvl="0">
      <w:startOverride w:val="1"/>
    </w:lvlOverride>
  </w:num>
  <w:num w:numId="19" w16cid:durableId="932325622">
    <w:abstractNumId w:val="26"/>
  </w:num>
  <w:num w:numId="20" w16cid:durableId="544678638">
    <w:abstractNumId w:val="41"/>
  </w:num>
  <w:num w:numId="21" w16cid:durableId="1354114071">
    <w:abstractNumId w:val="8"/>
  </w:num>
  <w:num w:numId="22" w16cid:durableId="529221999">
    <w:abstractNumId w:val="17"/>
  </w:num>
  <w:num w:numId="23" w16cid:durableId="1831094923">
    <w:abstractNumId w:val="37"/>
  </w:num>
  <w:num w:numId="24" w16cid:durableId="902060928">
    <w:abstractNumId w:val="19"/>
  </w:num>
  <w:num w:numId="25" w16cid:durableId="608701731">
    <w:abstractNumId w:val="18"/>
  </w:num>
  <w:num w:numId="26" w16cid:durableId="877164410">
    <w:abstractNumId w:val="55"/>
  </w:num>
  <w:num w:numId="27" w16cid:durableId="1969122027">
    <w:abstractNumId w:val="54"/>
  </w:num>
  <w:num w:numId="28" w16cid:durableId="152719333">
    <w:abstractNumId w:val="43"/>
  </w:num>
  <w:num w:numId="29" w16cid:durableId="491918728">
    <w:abstractNumId w:val="44"/>
    <w:lvlOverride w:ilvl="0">
      <w:lvl w:ilvl="0">
        <w:start w:val="1"/>
        <w:numFmt w:val="decimal"/>
        <w:pStyle w:val="bac-heading1"/>
        <w:lvlText w:val="%1"/>
        <w:lvlJc w:val="left"/>
        <w:pPr>
          <w:tabs>
            <w:tab w:val="num" w:pos="720"/>
          </w:tabs>
          <w:ind w:left="720" w:hanging="720"/>
        </w:pPr>
        <w:rPr>
          <w:rFonts w:cs="Times New Roman" w:hint="default"/>
        </w:rPr>
      </w:lvl>
    </w:lvlOverride>
    <w:lvlOverride w:ilvl="1">
      <w:lvl w:ilvl="1">
        <w:start w:val="1"/>
        <w:numFmt w:val="decimal"/>
        <w:pStyle w:val="bac-heading2"/>
        <w:lvlText w:val="%1.%2"/>
        <w:lvlJc w:val="left"/>
        <w:pPr>
          <w:tabs>
            <w:tab w:val="num" w:pos="720"/>
          </w:tabs>
          <w:ind w:left="720" w:hanging="720"/>
        </w:pPr>
        <w:rPr>
          <w:rFonts w:cs="Times New Roman" w:hint="default"/>
          <w:b/>
          <w:sz w:val="26"/>
          <w:szCs w:val="26"/>
        </w:rPr>
      </w:lvl>
    </w:lvlOverride>
    <w:lvlOverride w:ilvl="2">
      <w:lvl w:ilvl="2">
        <w:start w:val="1"/>
        <w:numFmt w:val="decimal"/>
        <w:pStyle w:val="bac-heading3"/>
        <w:lvlText w:val="%1.%2.%3"/>
        <w:lvlJc w:val="left"/>
        <w:pPr>
          <w:tabs>
            <w:tab w:val="num" w:pos="720"/>
          </w:tabs>
          <w:ind w:left="720" w:hanging="720"/>
        </w:pPr>
        <w:rPr>
          <w:rFonts w:cs="Times New Roman" w:hint="default"/>
        </w:rPr>
      </w:lvl>
    </w:lvlOverride>
    <w:lvlOverride w:ilvl="3">
      <w:lvl w:ilvl="3">
        <w:start w:val="1"/>
        <w:numFmt w:val="decimal"/>
        <w:lvlText w:val="%4)"/>
        <w:lvlJc w:val="left"/>
        <w:pPr>
          <w:tabs>
            <w:tab w:val="num" w:pos="1440"/>
          </w:tabs>
          <w:ind w:left="1440" w:hanging="720"/>
        </w:pPr>
        <w:rPr>
          <w:rFonts w:cs="Times New Roman" w:hint="default"/>
        </w:rPr>
      </w:lvl>
    </w:lvlOverride>
    <w:lvlOverride w:ilvl="4">
      <w:lvl w:ilvl="4">
        <w:start w:val="1"/>
        <w:numFmt w:val="lowerLetter"/>
        <w:lvlText w:val="(%5)"/>
        <w:lvlJc w:val="left"/>
        <w:pPr>
          <w:tabs>
            <w:tab w:val="num" w:pos="1800"/>
          </w:tabs>
          <w:ind w:left="1800" w:hanging="360"/>
        </w:pPr>
        <w:rPr>
          <w:rFonts w:cs="Times New Roman" w:hint="default"/>
        </w:rPr>
      </w:lvl>
    </w:lvlOverride>
    <w:lvlOverride w:ilvl="5">
      <w:lvl w:ilvl="5">
        <w:start w:val="1"/>
        <w:numFmt w:val="lowerRoman"/>
        <w:lvlText w:val="(%6)"/>
        <w:lvlJc w:val="left"/>
        <w:pPr>
          <w:tabs>
            <w:tab w:val="num" w:pos="2160"/>
          </w:tabs>
          <w:ind w:left="2160" w:hanging="360"/>
        </w:pPr>
        <w:rPr>
          <w:rFonts w:cs="Times New Roman" w:hint="default"/>
        </w:rPr>
      </w:lvl>
    </w:lvlOverride>
    <w:lvlOverride w:ilvl="6">
      <w:lvl w:ilvl="6">
        <w:start w:val="1"/>
        <w:numFmt w:val="decimal"/>
        <w:lvlText w:val="%7."/>
        <w:lvlJc w:val="left"/>
        <w:pPr>
          <w:tabs>
            <w:tab w:val="num" w:pos="2520"/>
          </w:tabs>
          <w:ind w:left="2520" w:hanging="360"/>
        </w:pPr>
        <w:rPr>
          <w:rFonts w:cs="Times New Roman" w:hint="default"/>
        </w:rPr>
      </w:lvl>
    </w:lvlOverride>
    <w:lvlOverride w:ilvl="7">
      <w:lvl w:ilvl="7">
        <w:start w:val="1"/>
        <w:numFmt w:val="lowerLetter"/>
        <w:lvlText w:val="%8."/>
        <w:lvlJc w:val="left"/>
        <w:pPr>
          <w:tabs>
            <w:tab w:val="num" w:pos="2880"/>
          </w:tabs>
          <w:ind w:left="2880" w:hanging="360"/>
        </w:pPr>
        <w:rPr>
          <w:rFonts w:cs="Times New Roman" w:hint="default"/>
        </w:rPr>
      </w:lvl>
    </w:lvlOverride>
    <w:lvlOverride w:ilvl="8">
      <w:lvl w:ilvl="8">
        <w:start w:val="1"/>
        <w:numFmt w:val="lowerRoman"/>
        <w:lvlText w:val="%9."/>
        <w:lvlJc w:val="left"/>
        <w:pPr>
          <w:tabs>
            <w:tab w:val="num" w:pos="3240"/>
          </w:tabs>
          <w:ind w:left="3240" w:hanging="360"/>
        </w:pPr>
        <w:rPr>
          <w:rFonts w:cs="Times New Roman" w:hint="default"/>
        </w:rPr>
      </w:lvl>
    </w:lvlOverride>
  </w:num>
  <w:num w:numId="30" w16cid:durableId="1111164866">
    <w:abstractNumId w:val="49"/>
  </w:num>
  <w:num w:numId="31" w16cid:durableId="1971589017">
    <w:abstractNumId w:val="22"/>
  </w:num>
  <w:num w:numId="32" w16cid:durableId="1998411164">
    <w:abstractNumId w:val="21"/>
  </w:num>
  <w:num w:numId="33" w16cid:durableId="550725564">
    <w:abstractNumId w:val="6"/>
  </w:num>
  <w:num w:numId="34" w16cid:durableId="406197288">
    <w:abstractNumId w:val="50"/>
  </w:num>
  <w:num w:numId="35" w16cid:durableId="1285885286">
    <w:abstractNumId w:val="4"/>
  </w:num>
  <w:num w:numId="36" w16cid:durableId="665135301">
    <w:abstractNumId w:val="3"/>
  </w:num>
  <w:num w:numId="37" w16cid:durableId="2110083254">
    <w:abstractNumId w:val="42"/>
  </w:num>
  <w:num w:numId="38" w16cid:durableId="725571238">
    <w:abstractNumId w:val="31"/>
  </w:num>
  <w:num w:numId="39" w16cid:durableId="501354549">
    <w:abstractNumId w:val="36"/>
  </w:num>
  <w:num w:numId="40" w16cid:durableId="1607544035">
    <w:abstractNumId w:val="45"/>
  </w:num>
  <w:num w:numId="41" w16cid:durableId="166601337">
    <w:abstractNumId w:val="33"/>
  </w:num>
  <w:num w:numId="42" w16cid:durableId="1369798372">
    <w:abstractNumId w:val="47"/>
  </w:num>
  <w:num w:numId="43" w16cid:durableId="2016109235">
    <w:abstractNumId w:val="10"/>
  </w:num>
  <w:num w:numId="44" w16cid:durableId="886913553">
    <w:abstractNumId w:val="13"/>
  </w:num>
  <w:num w:numId="45" w16cid:durableId="232784787">
    <w:abstractNumId w:val="20"/>
  </w:num>
  <w:num w:numId="46" w16cid:durableId="433667840">
    <w:abstractNumId w:val="29"/>
  </w:num>
  <w:num w:numId="47" w16cid:durableId="697396237">
    <w:abstractNumId w:val="46"/>
  </w:num>
  <w:num w:numId="48" w16cid:durableId="1556040317">
    <w:abstractNumId w:val="7"/>
  </w:num>
  <w:num w:numId="49" w16cid:durableId="948662392">
    <w:abstractNumId w:val="5"/>
  </w:num>
  <w:num w:numId="50" w16cid:durableId="1804930477">
    <w:abstractNumId w:val="32"/>
  </w:num>
  <w:num w:numId="51" w16cid:durableId="997879029">
    <w:abstractNumId w:val="52"/>
  </w:num>
  <w:num w:numId="52" w16cid:durableId="942494749">
    <w:abstractNumId w:val="35"/>
  </w:num>
  <w:num w:numId="53" w16cid:durableId="257911228">
    <w:abstractNumId w:val="51"/>
  </w:num>
  <w:num w:numId="54" w16cid:durableId="1050761779">
    <w:abstractNumId w:val="30"/>
  </w:num>
  <w:num w:numId="55" w16cid:durableId="1273706688">
    <w:abstractNumId w:val="39"/>
  </w:num>
  <w:num w:numId="56" w16cid:durableId="257254641">
    <w:abstractNumId w:val="12"/>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defaultTabStop w:val="720"/>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A1D6A"/>
    <w:rsid w:val="00023681"/>
    <w:rsid w:val="000239A9"/>
    <w:rsid w:val="00025775"/>
    <w:rsid w:val="000360B8"/>
    <w:rsid w:val="000431D1"/>
    <w:rsid w:val="00044072"/>
    <w:rsid w:val="00057E57"/>
    <w:rsid w:val="0006197B"/>
    <w:rsid w:val="000A572E"/>
    <w:rsid w:val="000B736B"/>
    <w:rsid w:val="000F6F0A"/>
    <w:rsid w:val="0017735C"/>
    <w:rsid w:val="00184E08"/>
    <w:rsid w:val="001956BE"/>
    <w:rsid w:val="001A459C"/>
    <w:rsid w:val="001B2B64"/>
    <w:rsid w:val="001B3BBB"/>
    <w:rsid w:val="001D3C3D"/>
    <w:rsid w:val="001D7361"/>
    <w:rsid w:val="001F7014"/>
    <w:rsid w:val="00205D3B"/>
    <w:rsid w:val="00213DC8"/>
    <w:rsid w:val="0022377A"/>
    <w:rsid w:val="00233261"/>
    <w:rsid w:val="002928BA"/>
    <w:rsid w:val="002A058A"/>
    <w:rsid w:val="002B1F51"/>
    <w:rsid w:val="002C43C6"/>
    <w:rsid w:val="002C516F"/>
    <w:rsid w:val="002F7F63"/>
    <w:rsid w:val="00300BBE"/>
    <w:rsid w:val="003074A6"/>
    <w:rsid w:val="00334F41"/>
    <w:rsid w:val="00354098"/>
    <w:rsid w:val="00357CA6"/>
    <w:rsid w:val="00365108"/>
    <w:rsid w:val="00367119"/>
    <w:rsid w:val="00385385"/>
    <w:rsid w:val="003A1A7F"/>
    <w:rsid w:val="003A1FFA"/>
    <w:rsid w:val="003B6749"/>
    <w:rsid w:val="003E4D61"/>
    <w:rsid w:val="003F5B69"/>
    <w:rsid w:val="00421CF3"/>
    <w:rsid w:val="00441CB6"/>
    <w:rsid w:val="00475979"/>
    <w:rsid w:val="004A1D6A"/>
    <w:rsid w:val="004D7BF9"/>
    <w:rsid w:val="004F3F9B"/>
    <w:rsid w:val="004F57C8"/>
    <w:rsid w:val="004F73D5"/>
    <w:rsid w:val="00527654"/>
    <w:rsid w:val="005310A2"/>
    <w:rsid w:val="00537530"/>
    <w:rsid w:val="00547595"/>
    <w:rsid w:val="00556215"/>
    <w:rsid w:val="005850CB"/>
    <w:rsid w:val="00595C52"/>
    <w:rsid w:val="005A1A6D"/>
    <w:rsid w:val="005C4416"/>
    <w:rsid w:val="005D6557"/>
    <w:rsid w:val="00622546"/>
    <w:rsid w:val="0062299A"/>
    <w:rsid w:val="00653EE6"/>
    <w:rsid w:val="0066231A"/>
    <w:rsid w:val="0068319F"/>
    <w:rsid w:val="006A1BCE"/>
    <w:rsid w:val="007156DD"/>
    <w:rsid w:val="00715EA1"/>
    <w:rsid w:val="007224E8"/>
    <w:rsid w:val="00725D8D"/>
    <w:rsid w:val="00731463"/>
    <w:rsid w:val="00731EC4"/>
    <w:rsid w:val="007446C7"/>
    <w:rsid w:val="007669D4"/>
    <w:rsid w:val="007A7887"/>
    <w:rsid w:val="007B2D74"/>
    <w:rsid w:val="007D6D02"/>
    <w:rsid w:val="007E3EC7"/>
    <w:rsid w:val="00813B20"/>
    <w:rsid w:val="00825E4F"/>
    <w:rsid w:val="0083495C"/>
    <w:rsid w:val="00866DED"/>
    <w:rsid w:val="0088110A"/>
    <w:rsid w:val="008B3B7D"/>
    <w:rsid w:val="008F371C"/>
    <w:rsid w:val="009000B5"/>
    <w:rsid w:val="009461F3"/>
    <w:rsid w:val="0095109B"/>
    <w:rsid w:val="009602C7"/>
    <w:rsid w:val="00966CC2"/>
    <w:rsid w:val="00967C72"/>
    <w:rsid w:val="00982E84"/>
    <w:rsid w:val="009A6234"/>
    <w:rsid w:val="009B2A83"/>
    <w:rsid w:val="009D3C2D"/>
    <w:rsid w:val="009E7588"/>
    <w:rsid w:val="00A421D4"/>
    <w:rsid w:val="00A51548"/>
    <w:rsid w:val="00A51E16"/>
    <w:rsid w:val="00A57725"/>
    <w:rsid w:val="00A82309"/>
    <w:rsid w:val="00A82CF1"/>
    <w:rsid w:val="00AA4395"/>
    <w:rsid w:val="00AD7CA3"/>
    <w:rsid w:val="00AE16C3"/>
    <w:rsid w:val="00AE4277"/>
    <w:rsid w:val="00AE73F4"/>
    <w:rsid w:val="00B015B5"/>
    <w:rsid w:val="00B20846"/>
    <w:rsid w:val="00B21286"/>
    <w:rsid w:val="00B45368"/>
    <w:rsid w:val="00B536DF"/>
    <w:rsid w:val="00B633AE"/>
    <w:rsid w:val="00B72605"/>
    <w:rsid w:val="00B76437"/>
    <w:rsid w:val="00B8006F"/>
    <w:rsid w:val="00B95BDA"/>
    <w:rsid w:val="00BA05FB"/>
    <w:rsid w:val="00C06A40"/>
    <w:rsid w:val="00C11C12"/>
    <w:rsid w:val="00C30EE6"/>
    <w:rsid w:val="00C34E9B"/>
    <w:rsid w:val="00C52989"/>
    <w:rsid w:val="00C614F1"/>
    <w:rsid w:val="00C72846"/>
    <w:rsid w:val="00CA4A04"/>
    <w:rsid w:val="00CC4148"/>
    <w:rsid w:val="00CD1C88"/>
    <w:rsid w:val="00CD6A74"/>
    <w:rsid w:val="00CD758C"/>
    <w:rsid w:val="00CE0A24"/>
    <w:rsid w:val="00CF3246"/>
    <w:rsid w:val="00D00DAF"/>
    <w:rsid w:val="00D02FE5"/>
    <w:rsid w:val="00D809A8"/>
    <w:rsid w:val="00D94C43"/>
    <w:rsid w:val="00DC44A8"/>
    <w:rsid w:val="00DD1830"/>
    <w:rsid w:val="00DE06E9"/>
    <w:rsid w:val="00E20A5E"/>
    <w:rsid w:val="00E252DC"/>
    <w:rsid w:val="00E3017B"/>
    <w:rsid w:val="00E35D17"/>
    <w:rsid w:val="00E50988"/>
    <w:rsid w:val="00E64911"/>
    <w:rsid w:val="00E75CE3"/>
    <w:rsid w:val="00EB5D44"/>
    <w:rsid w:val="00EF6035"/>
    <w:rsid w:val="00F469CC"/>
    <w:rsid w:val="00F54263"/>
    <w:rsid w:val="00F70825"/>
    <w:rsid w:val="00F764AB"/>
    <w:rsid w:val="00F83328"/>
    <w:rsid w:val="00FC721A"/>
    <w:rsid w:val="00FF5C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6DD4D7B6"/>
  <w15:docId w15:val="{C03C68E0-509E-4F7B-95CF-A7671FD230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qFormat="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35D17"/>
    <w:pPr>
      <w:spacing w:after="0" w:line="240" w:lineRule="auto"/>
    </w:pPr>
    <w:rPr>
      <w:rFonts w:ascii="Times New Roman" w:eastAsia="Times New Roman" w:hAnsi="Times New Roman" w:cs="Times New Roman"/>
      <w:kern w:val="0"/>
      <w:sz w:val="24"/>
      <w:szCs w:val="24"/>
      <w14:ligatures w14:val="none"/>
    </w:rPr>
  </w:style>
  <w:style w:type="paragraph" w:styleId="Heading1">
    <w:name w:val="heading 1"/>
    <w:aliases w:val="Heading 1 Char Char Char Char Char Char Char Char Char Char Char Char Char,VN,MVA,h1,heading,h11,h12,h13,BSL,H-1,Tieude1,CHUONG Char,CHUONG,1 ghost,Heading 1(Report Only),Heading 1(Report Only)1,Chapter1,Heading 1A,Heading 1A Char,Centre text"/>
    <w:basedOn w:val="Normal"/>
    <w:next w:val="Normal"/>
    <w:link w:val="Heading1Char"/>
    <w:autoRedefine/>
    <w:qFormat/>
    <w:rsid w:val="00365108"/>
    <w:pPr>
      <w:keepNext/>
      <w:spacing w:before="120"/>
      <w:jc w:val="center"/>
      <w:outlineLvl w:val="0"/>
    </w:pPr>
    <w:rPr>
      <w:b/>
      <w:bCs/>
      <w:spacing w:val="2"/>
      <w:kern w:val="32"/>
      <w:sz w:val="28"/>
      <w:szCs w:val="32"/>
      <w:lang w:val="gsw-FR" w:eastAsia="x-none"/>
    </w:rPr>
  </w:style>
  <w:style w:type="paragraph" w:styleId="Heading2">
    <w:name w:val="heading 2"/>
    <w:aliases w:val="Tieude2,1.1,2 headline,Heading 2 Char Char Char,MVA2,S&amp;R2,ERMH2,P1.1,ERMH21,ERMH22,ERMH23,ERMH24,ERMH25,ERMH26,ERMH27,ERMH28,ERMH29,ERMH210,ERMH211,ERMH212,ERMH213,ERMH214,Heading 2-lequy, Char Char Char,l2,HeadB"/>
    <w:basedOn w:val="Normal"/>
    <w:next w:val="Normal"/>
    <w:link w:val="Heading2Char"/>
    <w:autoRedefine/>
    <w:qFormat/>
    <w:rsid w:val="00365108"/>
    <w:pPr>
      <w:keepNext/>
      <w:spacing w:before="120"/>
      <w:jc w:val="both"/>
      <w:outlineLvl w:val="1"/>
    </w:pPr>
    <w:rPr>
      <w:rFonts w:eastAsia="SimSun"/>
      <w:b/>
      <w:bCs/>
      <w:iCs/>
      <w:sz w:val="28"/>
      <w:szCs w:val="26"/>
      <w:lang w:val="x-none" w:eastAsia="x-none"/>
    </w:rPr>
  </w:style>
  <w:style w:type="paragraph" w:styleId="Heading3">
    <w:name w:val="heading 3"/>
    <w:aliases w:val="본문-1,본문-1 Char Char Char Char,Heading 31.2.1,Char1,Heading 3 Char Char Char Char,Heading 3 Char Char Char,Heading 3 Char1 Char Char,h3,3 bullet,b Char,Titre 3-IT,Heading 31,Heading 3 Char Char Char Char Char,Heading 3 (TCVN) Cha"/>
    <w:basedOn w:val="Normal"/>
    <w:next w:val="Normal"/>
    <w:link w:val="Heading3Char"/>
    <w:autoRedefine/>
    <w:qFormat/>
    <w:rsid w:val="00365108"/>
    <w:pPr>
      <w:keepNext/>
      <w:spacing w:before="60"/>
      <w:jc w:val="both"/>
      <w:outlineLvl w:val="2"/>
    </w:pPr>
    <w:rPr>
      <w:b/>
      <w:bCs/>
      <w:i/>
      <w:sz w:val="28"/>
      <w:szCs w:val="26"/>
      <w:lang w:val="gsw-FR"/>
    </w:rPr>
  </w:style>
  <w:style w:type="paragraph" w:styleId="Heading4">
    <w:name w:val="heading 4"/>
    <w:aliases w:val="Heading 4 Char Char Char,Heading 41 Char,Heading 4 Char Char Char Char,Heading 4 Char Char Char Char Char,Heading 4 Char Char,Heading 4 Char Char1 Char,Heading 411 Char,Heading 4 Char Char Char Char1 Char,Heading 4 Char1 Char,dubai4,3. TIÊU ĐỀ"/>
    <w:basedOn w:val="Normal"/>
    <w:next w:val="Normal"/>
    <w:link w:val="Heading4Char"/>
    <w:qFormat/>
    <w:rsid w:val="00365108"/>
    <w:pPr>
      <w:keepNext/>
      <w:spacing w:before="240" w:after="60"/>
      <w:ind w:firstLine="567"/>
      <w:jc w:val="both"/>
      <w:outlineLvl w:val="3"/>
    </w:pPr>
    <w:rPr>
      <w:rFonts w:ascii="Calibri" w:hAnsi="Calibri"/>
      <w:b/>
      <w:bCs/>
      <w:sz w:val="28"/>
      <w:szCs w:val="28"/>
      <w:lang w:val="x-none" w:eastAsia="x-none"/>
    </w:rPr>
  </w:style>
  <w:style w:type="paragraph" w:styleId="Heading5">
    <w:name w:val="heading 5"/>
    <w:aliases w:val="Ten bang-1,4. TIÊU ĐỀ 4,Tieu de 5"/>
    <w:basedOn w:val="Normal"/>
    <w:next w:val="Normal"/>
    <w:link w:val="Heading5Char"/>
    <w:qFormat/>
    <w:rsid w:val="00365108"/>
    <w:pPr>
      <w:keepNext/>
      <w:numPr>
        <w:ilvl w:val="4"/>
        <w:numId w:val="1"/>
      </w:numPr>
      <w:suppressAutoHyphens/>
      <w:spacing w:before="280"/>
      <w:ind w:firstLine="567"/>
      <w:jc w:val="center"/>
      <w:outlineLvl w:val="4"/>
    </w:pPr>
    <w:rPr>
      <w:rFonts w:ascii=".VnTime" w:hAnsi=".VnTime"/>
      <w:b/>
      <w:sz w:val="28"/>
      <w:szCs w:val="28"/>
      <w:lang w:val="x-none" w:eastAsia="zh-CN"/>
    </w:rPr>
  </w:style>
  <w:style w:type="paragraph" w:styleId="Heading6">
    <w:name w:val="heading 6"/>
    <w:aliases w:val="H6,Hong 6,H6(copy),sub-dash,sd,. (a.),(a,)1,),HINH,4.1,41,1 Char2,42,h6,sub-dash Char,sd Char,Style Heading 6,)(a)1 + Before:  3 pt After:  3 pt,5. TIÊU ĐỀ 5"/>
    <w:basedOn w:val="Normal"/>
    <w:next w:val="Normal"/>
    <w:link w:val="Heading6Char"/>
    <w:qFormat/>
    <w:rsid w:val="00365108"/>
    <w:pPr>
      <w:keepNext/>
      <w:spacing w:line="380" w:lineRule="atLeast"/>
      <w:jc w:val="center"/>
      <w:outlineLvl w:val="5"/>
    </w:pPr>
    <w:rPr>
      <w:rFonts w:ascii=".VnTimeH" w:hAnsi=".VnTimeH"/>
      <w:sz w:val="28"/>
      <w:szCs w:val="20"/>
      <w:lang w:val="x-none" w:eastAsia="x-none"/>
    </w:rPr>
  </w:style>
  <w:style w:type="paragraph" w:styleId="Heading7">
    <w:name w:val="heading 7"/>
    <w:aliases w:val=". [(1)],De muc,Hong 7,H7(copy),[(1)],figure,Figure,Heading 7 Char Char Char,De,b.thuong,PL,Heading 7-equa,Heading 7-cong thuc,not Kinhill,not Kinhill1,not Kinhill11"/>
    <w:basedOn w:val="Normal"/>
    <w:next w:val="Normal"/>
    <w:link w:val="Heading7Char"/>
    <w:qFormat/>
    <w:rsid w:val="00365108"/>
    <w:pPr>
      <w:keepNext/>
      <w:spacing w:line="380" w:lineRule="atLeast"/>
      <w:ind w:left="1440"/>
      <w:jc w:val="center"/>
      <w:outlineLvl w:val="6"/>
    </w:pPr>
    <w:rPr>
      <w:rFonts w:ascii=".VnTime" w:hAnsi=".VnTime"/>
      <w:szCs w:val="20"/>
      <w:lang w:val="x-none" w:eastAsia="x-none"/>
    </w:rPr>
  </w:style>
  <w:style w:type="paragraph" w:styleId="Heading8">
    <w:name w:val="heading 8"/>
    <w:aliases w:val=". [(a)],A,Hong 8,H8(copy),[(a)]"/>
    <w:basedOn w:val="Normal"/>
    <w:next w:val="Normal"/>
    <w:link w:val="Heading8Char"/>
    <w:qFormat/>
    <w:rsid w:val="00365108"/>
    <w:pPr>
      <w:spacing w:before="240" w:after="60"/>
      <w:ind w:firstLine="567"/>
      <w:jc w:val="both"/>
      <w:outlineLvl w:val="7"/>
    </w:pPr>
    <w:rPr>
      <w:rFonts w:ascii="Calibri" w:hAnsi="Calibri"/>
      <w:i/>
      <w:iCs/>
      <w:lang w:val="x-none" w:eastAsia="x-none"/>
    </w:rPr>
  </w:style>
  <w:style w:type="paragraph" w:styleId="Heading9">
    <w:name w:val="heading 9"/>
    <w:aliases w:val=" Char Char Char Char Char Char Char Char Char Char Char Char Char Char, Char Char Char Char Char Char Char Char Char Char Char Char Char Char Char Char Char,aa,. [(iii)]"/>
    <w:basedOn w:val="Normal"/>
    <w:next w:val="Normal"/>
    <w:link w:val="Heading9Char"/>
    <w:qFormat/>
    <w:rsid w:val="00365108"/>
    <w:pPr>
      <w:spacing w:before="240" w:after="60"/>
      <w:ind w:firstLine="567"/>
      <w:jc w:val="both"/>
      <w:outlineLvl w:val="8"/>
    </w:pPr>
    <w:rPr>
      <w:rFonts w:ascii="Cambria" w:hAnsi="Cambria"/>
      <w:sz w:val="22"/>
      <w:szCs w:val="22"/>
      <w:lang w:val="x-none" w:eastAsia="x-no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 Char Char Char Char Char Char Char Char Char Char Char Char Char1,VN Char1,MVA Char1,h1 Char1,heading Char1,h11 Char1,h12 Char1,h13 Char1,BSL Char1,H-1 Char,Tieude1 Char,CHUONG Char Char,CHUONG Char1,1 ghost Char"/>
    <w:basedOn w:val="DefaultParagraphFont"/>
    <w:link w:val="Heading1"/>
    <w:rsid w:val="00365108"/>
    <w:rPr>
      <w:rFonts w:ascii="Times New Roman" w:eastAsia="Times New Roman" w:hAnsi="Times New Roman" w:cs="Times New Roman"/>
      <w:b/>
      <w:bCs/>
      <w:spacing w:val="2"/>
      <w:kern w:val="32"/>
      <w:sz w:val="28"/>
      <w:szCs w:val="32"/>
      <w:lang w:val="gsw-FR" w:eastAsia="x-none"/>
      <w14:ligatures w14:val="none"/>
    </w:rPr>
  </w:style>
  <w:style w:type="character" w:customStyle="1" w:styleId="Heading2Char">
    <w:name w:val="Heading 2 Char"/>
    <w:aliases w:val="Tieude2 Char,1.1 Char,2 headline Char,Heading 2 Char Char Char Char,MVA2 Char,S&amp;R2 Char,ERMH2 Char,P1.1 Char,ERMH21 Char,ERMH22 Char,ERMH23 Char,ERMH24 Char,ERMH25 Char,ERMH26 Char,ERMH27 Char,ERMH28 Char,ERMH29 Char,ERMH210 Char,l2 Char"/>
    <w:basedOn w:val="DefaultParagraphFont"/>
    <w:link w:val="Heading2"/>
    <w:rsid w:val="00365108"/>
    <w:rPr>
      <w:rFonts w:ascii="Times New Roman" w:eastAsia="SimSun" w:hAnsi="Times New Roman" w:cs="Times New Roman"/>
      <w:b/>
      <w:bCs/>
      <w:iCs/>
      <w:kern w:val="0"/>
      <w:sz w:val="28"/>
      <w:szCs w:val="26"/>
      <w:lang w:val="x-none" w:eastAsia="x-none"/>
      <w14:ligatures w14:val="none"/>
    </w:rPr>
  </w:style>
  <w:style w:type="character" w:customStyle="1" w:styleId="Heading3Char">
    <w:name w:val="Heading 3 Char"/>
    <w:aliases w:val="본문-1 Char1,본문-1 Char Char Char Char Char1,Heading 31.2.1 Char1,Char1 Char1,Heading 3 Char Char Char Char Char2,Heading 3 Char Char Char Char2,Heading 3 Char1 Char Char Char1,h3 Char1,3 bullet Char1,b Char Char1,Titre 3-IT Char"/>
    <w:basedOn w:val="DefaultParagraphFont"/>
    <w:link w:val="Heading3"/>
    <w:rsid w:val="00365108"/>
    <w:rPr>
      <w:rFonts w:ascii="Times New Roman" w:eastAsia="Times New Roman" w:hAnsi="Times New Roman" w:cs="Times New Roman"/>
      <w:b/>
      <w:bCs/>
      <w:i/>
      <w:kern w:val="0"/>
      <w:sz w:val="28"/>
      <w:szCs w:val="26"/>
      <w:lang w:val="gsw-FR"/>
      <w14:ligatures w14:val="none"/>
    </w:rPr>
  </w:style>
  <w:style w:type="character" w:customStyle="1" w:styleId="Heading4Char">
    <w:name w:val="Heading 4 Char"/>
    <w:aliases w:val="Heading 4 Char Char Char Char1,Heading 41 Char Char,Heading 4 Char Char Char Char Char1,Heading 4 Char Char Char Char Char Char,Heading 4 Char Char Char1,Heading 4 Char Char1 Char Char,Heading 411 Char Char,Heading 4 Char1 Char Char"/>
    <w:basedOn w:val="DefaultParagraphFont"/>
    <w:link w:val="Heading4"/>
    <w:rsid w:val="00365108"/>
    <w:rPr>
      <w:rFonts w:ascii="Calibri" w:eastAsia="Times New Roman" w:hAnsi="Calibri" w:cs="Times New Roman"/>
      <w:b/>
      <w:bCs/>
      <w:kern w:val="0"/>
      <w:sz w:val="28"/>
      <w:szCs w:val="28"/>
      <w:lang w:val="x-none" w:eastAsia="x-none"/>
      <w14:ligatures w14:val="none"/>
    </w:rPr>
  </w:style>
  <w:style w:type="character" w:customStyle="1" w:styleId="Heading5Char">
    <w:name w:val="Heading 5 Char"/>
    <w:aliases w:val="Ten bang-1 Char,4. TIÊU ĐỀ 4 Char,Tieu de 5 Char"/>
    <w:basedOn w:val="DefaultParagraphFont"/>
    <w:link w:val="Heading5"/>
    <w:rsid w:val="00365108"/>
    <w:rPr>
      <w:rFonts w:ascii=".VnTime" w:eastAsia="Times New Roman" w:hAnsi=".VnTime" w:cs="Times New Roman"/>
      <w:b/>
      <w:kern w:val="0"/>
      <w:sz w:val="28"/>
      <w:szCs w:val="28"/>
      <w:lang w:val="x-none" w:eastAsia="zh-CN"/>
      <w14:ligatures w14:val="none"/>
    </w:rPr>
  </w:style>
  <w:style w:type="character" w:customStyle="1" w:styleId="Heading6Char">
    <w:name w:val="Heading 6 Char"/>
    <w:aliases w:val="H6 Char,Hong 6 Char,H6(copy) Char,sub-dash Char1,sd Char1,. (a.) Char,(a Char,)1 Char,) Char,HINH Char,4.1 Char,41 Char,1 Char2 Char,42 Char,h6 Char,sub-dash Char Char,sd Char Char,Style Heading 6 Char,5. TIÊU ĐỀ 5 Char"/>
    <w:basedOn w:val="DefaultParagraphFont"/>
    <w:link w:val="Heading6"/>
    <w:rsid w:val="00365108"/>
    <w:rPr>
      <w:rFonts w:ascii=".VnTimeH" w:eastAsia="Times New Roman" w:hAnsi=".VnTimeH" w:cs="Times New Roman"/>
      <w:kern w:val="0"/>
      <w:sz w:val="28"/>
      <w:szCs w:val="20"/>
      <w:lang w:val="x-none" w:eastAsia="x-none"/>
      <w14:ligatures w14:val="none"/>
    </w:rPr>
  </w:style>
  <w:style w:type="character" w:customStyle="1" w:styleId="Heading7Char">
    <w:name w:val="Heading 7 Char"/>
    <w:aliases w:val=". [(1)] Char,De muc Char,Hong 7 Char,H7(copy) Char,[(1)] Char,figure Char,Figure Char,Heading 7 Char Char Char Char,De Char,b.thuong Char,PL Char,Heading 7-equa Char,Heading 7-cong thuc Char,not Kinhill Char,not Kinhill1 Char"/>
    <w:basedOn w:val="DefaultParagraphFont"/>
    <w:link w:val="Heading7"/>
    <w:rsid w:val="00365108"/>
    <w:rPr>
      <w:rFonts w:ascii=".VnTime" w:eastAsia="Times New Roman" w:hAnsi=".VnTime" w:cs="Times New Roman"/>
      <w:kern w:val="0"/>
      <w:sz w:val="24"/>
      <w:szCs w:val="20"/>
      <w:lang w:val="x-none" w:eastAsia="x-none"/>
      <w14:ligatures w14:val="none"/>
    </w:rPr>
  </w:style>
  <w:style w:type="character" w:customStyle="1" w:styleId="Heading8Char">
    <w:name w:val="Heading 8 Char"/>
    <w:aliases w:val=". [(a)] Char,A Char,Hong 8 Char,H8(copy) Char,[(a)] Char"/>
    <w:basedOn w:val="DefaultParagraphFont"/>
    <w:link w:val="Heading8"/>
    <w:rsid w:val="00365108"/>
    <w:rPr>
      <w:rFonts w:ascii="Calibri" w:eastAsia="Times New Roman" w:hAnsi="Calibri" w:cs="Times New Roman"/>
      <w:i/>
      <w:iCs/>
      <w:kern w:val="0"/>
      <w:sz w:val="24"/>
      <w:szCs w:val="24"/>
      <w:lang w:val="x-none" w:eastAsia="x-none"/>
      <w14:ligatures w14:val="none"/>
    </w:rPr>
  </w:style>
  <w:style w:type="character" w:customStyle="1" w:styleId="Heading9Char">
    <w:name w:val="Heading 9 Char"/>
    <w:aliases w:val=" Char Char Char Char Char Char Char Char Char Char Char Char Char Char Char, Char Char Char Char Char Char Char Char Char Char Char Char Char Char Char Char Char Char,aa Char,. [(iii)] Char"/>
    <w:basedOn w:val="DefaultParagraphFont"/>
    <w:link w:val="Heading9"/>
    <w:rsid w:val="00365108"/>
    <w:rPr>
      <w:rFonts w:ascii="Cambria" w:eastAsia="Times New Roman" w:hAnsi="Cambria" w:cs="Times New Roman"/>
      <w:kern w:val="0"/>
      <w:lang w:val="x-none" w:eastAsia="x-none"/>
      <w14:ligatures w14:val="none"/>
    </w:rPr>
  </w:style>
  <w:style w:type="numbering" w:customStyle="1" w:styleId="NoList1">
    <w:name w:val="No List1"/>
    <w:next w:val="NoList"/>
    <w:uiPriority w:val="99"/>
    <w:semiHidden/>
    <w:rsid w:val="00365108"/>
  </w:style>
  <w:style w:type="paragraph" w:customStyle="1" w:styleId="CharCharCharChar">
    <w:name w:val="Char Char Char Char"/>
    <w:basedOn w:val="Normal"/>
    <w:rsid w:val="00365108"/>
    <w:pPr>
      <w:spacing w:before="120" w:after="160" w:line="240" w:lineRule="exact"/>
      <w:ind w:firstLine="567"/>
      <w:jc w:val="both"/>
    </w:pPr>
    <w:rPr>
      <w:rFonts w:ascii="Verdana" w:hAnsi="Verdana"/>
      <w:sz w:val="20"/>
      <w:szCs w:val="20"/>
    </w:rPr>
  </w:style>
  <w:style w:type="paragraph" w:customStyle="1" w:styleId="StyleHeading3Heading3Char1CharCharChar3h3HeadC3b">
    <w:name w:val="Style Heading 3Heading 3 Char1Char CharChar白鹤滩标题 3h3HeadC3 b..."/>
    <w:basedOn w:val="Heading3"/>
    <w:autoRedefine/>
    <w:rsid w:val="00365108"/>
    <w:pPr>
      <w:tabs>
        <w:tab w:val="left" w:pos="561"/>
        <w:tab w:val="left" w:pos="935"/>
      </w:tabs>
      <w:spacing w:before="120" w:line="216" w:lineRule="auto"/>
      <w:outlineLvl w:val="1"/>
    </w:pPr>
  </w:style>
  <w:style w:type="paragraph" w:customStyle="1" w:styleId="DefaultParagraphFontParaCharCharCharCharChar">
    <w:name w:val="Default Paragraph Font Para Char Char Char Char Char"/>
    <w:autoRedefine/>
    <w:rsid w:val="00365108"/>
    <w:pPr>
      <w:tabs>
        <w:tab w:val="left" w:pos="1152"/>
      </w:tabs>
      <w:spacing w:before="120" w:after="120" w:line="312" w:lineRule="auto"/>
      <w:jc w:val="both"/>
    </w:pPr>
    <w:rPr>
      <w:rFonts w:ascii="Arial" w:eastAsia="Times New Roman" w:hAnsi="Arial" w:cs="Arial"/>
      <w:kern w:val="0"/>
      <w:sz w:val="26"/>
      <w:szCs w:val="26"/>
      <w14:ligatures w14:val="none"/>
    </w:rPr>
  </w:style>
  <w:style w:type="paragraph" w:customStyle="1" w:styleId="CharCharChar1Char">
    <w:name w:val="Char Char Char1 Char"/>
    <w:basedOn w:val="Normal"/>
    <w:rsid w:val="00365108"/>
    <w:pPr>
      <w:spacing w:before="120" w:after="160" w:line="240" w:lineRule="exact"/>
      <w:ind w:firstLine="567"/>
      <w:jc w:val="both"/>
    </w:pPr>
    <w:rPr>
      <w:rFonts w:ascii="Tahoma" w:eastAsia="MS Mincho" w:hAnsi="Tahoma"/>
      <w:sz w:val="20"/>
      <w:szCs w:val="20"/>
    </w:rPr>
  </w:style>
  <w:style w:type="paragraph" w:styleId="Header">
    <w:name w:val="header"/>
    <w:aliases w:val="MyHeader,headline,En-tête client,h,MyHeader Char Char Char,MyHeader Char Char,g,g1,g2,g3,g4,g5,g11, Char4,Char4 Char Char Char Char Char,h Char Char Char,Char4 Char Char Char Char,h Char Char Char Char,g11 Char Char,enlish,En-t괥 client"/>
    <w:basedOn w:val="Normal"/>
    <w:link w:val="HeaderChar"/>
    <w:qFormat/>
    <w:rsid w:val="00365108"/>
    <w:pPr>
      <w:tabs>
        <w:tab w:val="center" w:pos="4320"/>
        <w:tab w:val="right" w:pos="8640"/>
      </w:tabs>
      <w:spacing w:before="120"/>
      <w:ind w:firstLine="567"/>
      <w:jc w:val="both"/>
    </w:pPr>
    <w:rPr>
      <w:sz w:val="28"/>
      <w:szCs w:val="28"/>
      <w:lang w:val="x-none" w:eastAsia="x-none"/>
    </w:rPr>
  </w:style>
  <w:style w:type="character" w:customStyle="1" w:styleId="HeaderChar">
    <w:name w:val="Header Char"/>
    <w:aliases w:val="MyHeader Char,headline Char,En-tête client Char,h Char,MyHeader Char Char Char Char,MyHeader Char Char Char1,g Char,g1 Char,g2 Char,g3 Char,g4 Char,g5 Char,g11 Char, Char4 Char,Char4 Char Char Char Char Char Char,h Char Char Char Char1"/>
    <w:basedOn w:val="DefaultParagraphFont"/>
    <w:link w:val="Header"/>
    <w:rsid w:val="00365108"/>
    <w:rPr>
      <w:rFonts w:ascii="Times New Roman" w:eastAsia="Times New Roman" w:hAnsi="Times New Roman" w:cs="Times New Roman"/>
      <w:kern w:val="0"/>
      <w:sz w:val="28"/>
      <w:szCs w:val="28"/>
      <w:lang w:val="x-none" w:eastAsia="x-none"/>
      <w14:ligatures w14:val="none"/>
    </w:rPr>
  </w:style>
  <w:style w:type="paragraph" w:styleId="BodyText">
    <w:name w:val="Body Text"/>
    <w:aliases w:val="Body Text Char Char Char Char Char Char Char Char Char Char Char Char Char Char Char Char Char,Body Text Char Char Char Char Char Char Char Char Char Char Char Char Char Char Char Char Char Char Char Char Char Char,Main text"/>
    <w:basedOn w:val="Normal"/>
    <w:link w:val="BodyTextChar1"/>
    <w:qFormat/>
    <w:rsid w:val="00365108"/>
    <w:pPr>
      <w:spacing w:before="120"/>
      <w:ind w:firstLine="567"/>
      <w:jc w:val="both"/>
    </w:pPr>
    <w:rPr>
      <w:rFonts w:ascii=".VnTime" w:hAnsi=".VnTime"/>
      <w:color w:val="0000FF"/>
      <w:sz w:val="28"/>
      <w:szCs w:val="20"/>
    </w:rPr>
  </w:style>
  <w:style w:type="character" w:customStyle="1" w:styleId="BodyTextChar">
    <w:name w:val="Body Text Char"/>
    <w:aliases w:val="Char Char1,Char Char Char1, Char Char1"/>
    <w:basedOn w:val="DefaultParagraphFont"/>
    <w:rsid w:val="00365108"/>
    <w:rPr>
      <w:rFonts w:ascii="Times New Roman" w:eastAsia="Times New Roman" w:hAnsi="Times New Roman" w:cs="Times New Roman"/>
      <w:kern w:val="0"/>
      <w:sz w:val="24"/>
      <w:szCs w:val="24"/>
      <w14:ligatures w14:val="none"/>
    </w:rPr>
  </w:style>
  <w:style w:type="character" w:customStyle="1" w:styleId="BodyTextChar1">
    <w:name w:val="Body Text Char1"/>
    <w:aliases w:val="Body Text Char Char Char Char Char Char Char Char Char Char Char Char Char Char Char Char Char Char,Body Text Char Char Char Char Char Char Char Char Char Char Char Char Char Char Char Char Char Char Char Char Char Char Char"/>
    <w:link w:val="BodyText"/>
    <w:rsid w:val="00365108"/>
    <w:rPr>
      <w:rFonts w:ascii=".VnTime" w:eastAsia="Times New Roman" w:hAnsi=".VnTime" w:cs="Times New Roman"/>
      <w:color w:val="0000FF"/>
      <w:kern w:val="0"/>
      <w:sz w:val="28"/>
      <w:szCs w:val="20"/>
      <w14:ligatures w14:val="none"/>
    </w:rPr>
  </w:style>
  <w:style w:type="paragraph" w:customStyle="1" w:styleId="StyleHeading4ItalicBold">
    <w:name w:val="Style Heading 4 + Italic + Bold"/>
    <w:basedOn w:val="Normal"/>
    <w:link w:val="StyleHeading4ItalicBoldChar"/>
    <w:autoRedefine/>
    <w:rsid w:val="00365108"/>
    <w:pPr>
      <w:keepNext/>
      <w:widowControl w:val="0"/>
      <w:spacing w:before="120"/>
      <w:ind w:firstLine="567"/>
      <w:jc w:val="both"/>
      <w:outlineLvl w:val="2"/>
    </w:pPr>
    <w:rPr>
      <w:rFonts w:eastAsia="SimSun"/>
      <w:b/>
      <w:bCs/>
      <w:noProof/>
      <w:snapToGrid w:val="0"/>
      <w:color w:val="000000"/>
      <w:sz w:val="26"/>
      <w:szCs w:val="26"/>
      <w:lang w:val="nl-NL"/>
    </w:rPr>
  </w:style>
  <w:style w:type="character" w:customStyle="1" w:styleId="StyleHeading4ItalicBoldChar">
    <w:name w:val="Style Heading 4 + Italic + Bold Char"/>
    <w:link w:val="StyleHeading4ItalicBold"/>
    <w:rsid w:val="00365108"/>
    <w:rPr>
      <w:rFonts w:ascii="Times New Roman" w:eastAsia="SimSun" w:hAnsi="Times New Roman" w:cs="Times New Roman"/>
      <w:b/>
      <w:bCs/>
      <w:noProof/>
      <w:snapToGrid w:val="0"/>
      <w:color w:val="000000"/>
      <w:kern w:val="0"/>
      <w:sz w:val="26"/>
      <w:szCs w:val="26"/>
      <w:lang w:val="nl-NL"/>
      <w14:ligatures w14:val="none"/>
    </w:rPr>
  </w:style>
  <w:style w:type="table" w:styleId="TableGrid">
    <w:name w:val="Table Grid"/>
    <w:basedOn w:val="TableNormal"/>
    <w:rsid w:val="00365108"/>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
    <w:name w:val="List -"/>
    <w:basedOn w:val="Normal"/>
    <w:rsid w:val="00365108"/>
    <w:pPr>
      <w:tabs>
        <w:tab w:val="num" w:pos="360"/>
      </w:tabs>
      <w:spacing w:before="60" w:after="60"/>
      <w:ind w:firstLine="567"/>
      <w:jc w:val="both"/>
    </w:pPr>
    <w:rPr>
      <w:rFonts w:ascii="VNI-Times" w:hAnsi="VNI-Times"/>
      <w:sz w:val="28"/>
      <w:szCs w:val="20"/>
    </w:rPr>
  </w:style>
  <w:style w:type="paragraph" w:customStyle="1" w:styleId="DH">
    <w:name w:val="DH"/>
    <w:basedOn w:val="D2"/>
    <w:rsid w:val="00365108"/>
    <w:pPr>
      <w:jc w:val="center"/>
    </w:pPr>
    <w:rPr>
      <w:lang w:val="en-US"/>
    </w:rPr>
  </w:style>
  <w:style w:type="paragraph" w:customStyle="1" w:styleId="D2">
    <w:name w:val="D2"/>
    <w:basedOn w:val="Normal"/>
    <w:link w:val="D2Char"/>
    <w:rsid w:val="00365108"/>
    <w:pPr>
      <w:spacing w:before="120"/>
      <w:ind w:firstLine="567"/>
      <w:jc w:val="both"/>
      <w:outlineLvl w:val="1"/>
    </w:pPr>
    <w:rPr>
      <w:b/>
      <w:sz w:val="26"/>
      <w:szCs w:val="26"/>
      <w:lang w:val="gsw-FR" w:eastAsia="x-none"/>
    </w:rPr>
  </w:style>
  <w:style w:type="character" w:customStyle="1" w:styleId="D2Char">
    <w:name w:val="D2 Char"/>
    <w:link w:val="D2"/>
    <w:rsid w:val="00365108"/>
    <w:rPr>
      <w:rFonts w:ascii="Times New Roman" w:eastAsia="Times New Roman" w:hAnsi="Times New Roman" w:cs="Times New Roman"/>
      <w:b/>
      <w:kern w:val="0"/>
      <w:sz w:val="26"/>
      <w:szCs w:val="26"/>
      <w:lang w:val="gsw-FR" w:eastAsia="x-none"/>
      <w14:ligatures w14:val="none"/>
    </w:rPr>
  </w:style>
  <w:style w:type="paragraph" w:styleId="NormalWeb">
    <w:name w:val="Normal (Web)"/>
    <w:aliases w:val="Char Char Char Char Char Char Char Char Char Char Char Char Char Char Char,Char Char Char Char Char Char Char Char Char Char Char Char Char,Char Char Char Char Char Char Char Char Char Char Char Char,Char Char Cha"/>
    <w:basedOn w:val="Normal"/>
    <w:link w:val="NormalWebChar"/>
    <w:uiPriority w:val="99"/>
    <w:qFormat/>
    <w:rsid w:val="00365108"/>
    <w:pPr>
      <w:spacing w:before="100" w:beforeAutospacing="1" w:after="100" w:afterAutospacing="1"/>
      <w:ind w:firstLine="567"/>
      <w:jc w:val="both"/>
    </w:pPr>
    <w:rPr>
      <w:sz w:val="28"/>
      <w:lang w:val="x-none" w:eastAsia="x-none"/>
    </w:rPr>
  </w:style>
  <w:style w:type="character" w:customStyle="1" w:styleId="NormalWebChar">
    <w:name w:val="Normal (Web) Char"/>
    <w:aliases w:val="Char Char Char Char Char Char Char Char Char Char Char Char Char Char Char Char,Char Char Char Char Char Char Char Char Char Char Char Char Char Char,Char Char Char Char Char Char Char Char Char Char Char Char Char1,Char Char Cha Char"/>
    <w:link w:val="NormalWeb"/>
    <w:uiPriority w:val="99"/>
    <w:locked/>
    <w:rsid w:val="00365108"/>
    <w:rPr>
      <w:rFonts w:ascii="Times New Roman" w:eastAsia="Times New Roman" w:hAnsi="Times New Roman" w:cs="Times New Roman"/>
      <w:kern w:val="0"/>
      <w:sz w:val="28"/>
      <w:szCs w:val="24"/>
      <w:lang w:val="x-none" w:eastAsia="x-none"/>
      <w14:ligatures w14:val="none"/>
    </w:rPr>
  </w:style>
  <w:style w:type="paragraph" w:customStyle="1" w:styleId="BodyText21">
    <w:name w:val="Body Text 21"/>
    <w:basedOn w:val="Normal"/>
    <w:rsid w:val="00365108"/>
    <w:pPr>
      <w:widowControl w:val="0"/>
      <w:spacing w:before="220" w:line="-400" w:lineRule="auto"/>
      <w:ind w:firstLine="567"/>
      <w:jc w:val="both"/>
    </w:pPr>
    <w:rPr>
      <w:rFonts w:ascii="VNI-Times" w:hAnsi="VNI-Times"/>
      <w:sz w:val="26"/>
      <w:szCs w:val="20"/>
    </w:rPr>
  </w:style>
  <w:style w:type="paragraph" w:styleId="BodyTextIndent">
    <w:name w:val="Body Text Indent"/>
    <w:basedOn w:val="Normal"/>
    <w:link w:val="BodyTextIndentChar"/>
    <w:rsid w:val="00365108"/>
    <w:pPr>
      <w:spacing w:before="120" w:line="276" w:lineRule="auto"/>
      <w:ind w:firstLine="567"/>
      <w:jc w:val="both"/>
    </w:pPr>
    <w:rPr>
      <w:rFonts w:ascii=".VnTime" w:hAnsi=".VnTime"/>
      <w:sz w:val="28"/>
      <w:szCs w:val="20"/>
      <w:lang w:val="x-none" w:eastAsia="x-none"/>
    </w:rPr>
  </w:style>
  <w:style w:type="character" w:customStyle="1" w:styleId="BodyTextIndentChar">
    <w:name w:val="Body Text Indent Char"/>
    <w:basedOn w:val="DefaultParagraphFont"/>
    <w:link w:val="BodyTextIndent"/>
    <w:rsid w:val="00365108"/>
    <w:rPr>
      <w:rFonts w:ascii=".VnTime" w:eastAsia="Times New Roman" w:hAnsi=".VnTime" w:cs="Times New Roman"/>
      <w:kern w:val="0"/>
      <w:sz w:val="28"/>
      <w:szCs w:val="20"/>
      <w:lang w:val="x-none" w:eastAsia="x-none"/>
      <w14:ligatures w14:val="none"/>
    </w:rPr>
  </w:style>
  <w:style w:type="paragraph" w:styleId="PlainText">
    <w:name w:val="Plain Text"/>
    <w:basedOn w:val="Normal"/>
    <w:link w:val="PlainTextChar"/>
    <w:rsid w:val="00365108"/>
    <w:pPr>
      <w:spacing w:before="120"/>
      <w:ind w:firstLine="567"/>
      <w:jc w:val="both"/>
    </w:pPr>
    <w:rPr>
      <w:rFonts w:ascii="OCR A Extended" w:hAnsi="OCR A Extended"/>
      <w:sz w:val="20"/>
      <w:szCs w:val="20"/>
    </w:rPr>
  </w:style>
  <w:style w:type="character" w:customStyle="1" w:styleId="PlainTextChar">
    <w:name w:val="Plain Text Char"/>
    <w:basedOn w:val="DefaultParagraphFont"/>
    <w:link w:val="PlainText"/>
    <w:rsid w:val="00365108"/>
    <w:rPr>
      <w:rFonts w:ascii="OCR A Extended" w:eastAsia="Times New Roman" w:hAnsi="OCR A Extended" w:cs="Times New Roman"/>
      <w:kern w:val="0"/>
      <w:sz w:val="20"/>
      <w:szCs w:val="20"/>
      <w14:ligatures w14:val="none"/>
    </w:rPr>
  </w:style>
  <w:style w:type="character" w:customStyle="1" w:styleId="CharChar">
    <w:name w:val="Char Char"/>
    <w:aliases w:val="Char Char3,Char Char Char Char1,Char Char Char2, Char Char"/>
    <w:uiPriority w:val="99"/>
    <w:rsid w:val="00365108"/>
    <w:rPr>
      <w:rFonts w:ascii="Arial" w:eastAsia="SimSun" w:hAnsi="Arial" w:cs="Arial"/>
      <w:b/>
      <w:bCs/>
      <w:i/>
      <w:iCs/>
      <w:sz w:val="28"/>
      <w:szCs w:val="28"/>
      <w:lang w:val="en-US" w:eastAsia="en-US" w:bidi="ar-SA"/>
    </w:rPr>
  </w:style>
  <w:style w:type="paragraph" w:customStyle="1" w:styleId="pbody">
    <w:name w:val="pbody"/>
    <w:basedOn w:val="Normal"/>
    <w:rsid w:val="00365108"/>
    <w:pPr>
      <w:spacing w:before="100" w:beforeAutospacing="1" w:after="100" w:afterAutospacing="1"/>
      <w:ind w:firstLine="567"/>
      <w:jc w:val="both"/>
    </w:pPr>
    <w:rPr>
      <w:sz w:val="28"/>
    </w:rPr>
  </w:style>
  <w:style w:type="paragraph" w:customStyle="1" w:styleId="Normal10">
    <w:name w:val="Normal 1"/>
    <w:basedOn w:val="Normal"/>
    <w:uiPriority w:val="99"/>
    <w:rsid w:val="00365108"/>
    <w:pPr>
      <w:spacing w:before="120" w:after="120"/>
      <w:ind w:firstLine="567"/>
      <w:jc w:val="both"/>
    </w:pPr>
    <w:rPr>
      <w:rFonts w:ascii="VN-NTime" w:hAnsi="VN-NTime"/>
      <w:sz w:val="26"/>
      <w:szCs w:val="20"/>
    </w:rPr>
  </w:style>
  <w:style w:type="character" w:customStyle="1" w:styleId="StyleHeading4ItalicBoldCharChar">
    <w:name w:val="Style Heading 4 + Italic + Bold Char Char"/>
    <w:rsid w:val="00365108"/>
    <w:rPr>
      <w:b/>
      <w:bCs/>
      <w:iCs/>
      <w:noProof/>
      <w:snapToGrid w:val="0"/>
      <w:sz w:val="26"/>
      <w:lang w:val="nl-NL" w:eastAsia="en-US" w:bidi="ar-SA"/>
    </w:rPr>
  </w:style>
  <w:style w:type="paragraph" w:customStyle="1" w:styleId="StyleHeading1Linespacingsingle">
    <w:name w:val="Style Heading 1 + Line spacing:  single"/>
    <w:basedOn w:val="Heading1"/>
    <w:autoRedefine/>
    <w:rsid w:val="00365108"/>
    <w:pPr>
      <w:widowControl w:val="0"/>
    </w:pPr>
    <w:rPr>
      <w:kern w:val="28"/>
      <w:sz w:val="26"/>
      <w:szCs w:val="26"/>
      <w:lang w:val="nl-NL"/>
    </w:rPr>
  </w:style>
  <w:style w:type="paragraph" w:customStyle="1" w:styleId="than">
    <w:name w:val="than"/>
    <w:basedOn w:val="Normal"/>
    <w:rsid w:val="00365108"/>
    <w:pPr>
      <w:spacing w:before="100" w:beforeAutospacing="1" w:after="100" w:afterAutospacing="1"/>
      <w:ind w:firstLine="567"/>
      <w:jc w:val="both"/>
    </w:pPr>
    <w:rPr>
      <w:sz w:val="28"/>
    </w:rPr>
  </w:style>
  <w:style w:type="paragraph" w:customStyle="1" w:styleId="a1">
    <w:name w:val="a1"/>
    <w:basedOn w:val="Normal"/>
    <w:rsid w:val="00365108"/>
    <w:pPr>
      <w:spacing w:before="120"/>
      <w:ind w:firstLine="567"/>
      <w:jc w:val="both"/>
    </w:pPr>
    <w:rPr>
      <w:sz w:val="28"/>
      <w:szCs w:val="20"/>
    </w:rPr>
  </w:style>
  <w:style w:type="paragraph" w:styleId="Footer">
    <w:name w:val="footer"/>
    <w:aliases w:val=" BVI-ft,Footer-Even,Char10,p1"/>
    <w:basedOn w:val="Normal"/>
    <w:link w:val="FooterChar"/>
    <w:qFormat/>
    <w:rsid w:val="00365108"/>
    <w:pPr>
      <w:tabs>
        <w:tab w:val="center" w:pos="4320"/>
        <w:tab w:val="right" w:pos="8640"/>
      </w:tabs>
      <w:spacing w:before="120"/>
      <w:ind w:firstLine="567"/>
      <w:jc w:val="both"/>
    </w:pPr>
    <w:rPr>
      <w:lang w:val="x-none" w:eastAsia="x-none"/>
    </w:rPr>
  </w:style>
  <w:style w:type="character" w:customStyle="1" w:styleId="FooterChar">
    <w:name w:val="Footer Char"/>
    <w:aliases w:val=" BVI-ft Char,Footer-Even Char,Char10 Char,p1 Char"/>
    <w:basedOn w:val="DefaultParagraphFont"/>
    <w:link w:val="Footer"/>
    <w:qFormat/>
    <w:rsid w:val="00365108"/>
    <w:rPr>
      <w:rFonts w:ascii="Times New Roman" w:eastAsia="Times New Roman" w:hAnsi="Times New Roman" w:cs="Times New Roman"/>
      <w:kern w:val="0"/>
      <w:sz w:val="24"/>
      <w:szCs w:val="24"/>
      <w:lang w:val="x-none" w:eastAsia="x-none"/>
      <w14:ligatures w14:val="none"/>
    </w:rPr>
  </w:style>
  <w:style w:type="paragraph" w:customStyle="1" w:styleId="a">
    <w:name w:val="+"/>
    <w:basedOn w:val="Normal"/>
    <w:rsid w:val="00365108"/>
    <w:pPr>
      <w:tabs>
        <w:tab w:val="left" w:pos="567"/>
        <w:tab w:val="num" w:pos="1080"/>
      </w:tabs>
      <w:spacing w:before="120" w:after="120" w:line="312" w:lineRule="auto"/>
      <w:ind w:firstLine="142"/>
      <w:jc w:val="both"/>
    </w:pPr>
    <w:rPr>
      <w:sz w:val="26"/>
      <w:lang w:val="gsw-FR"/>
    </w:rPr>
  </w:style>
  <w:style w:type="character" w:styleId="PageNumber">
    <w:name w:val="page number"/>
    <w:basedOn w:val="DefaultParagraphFont"/>
    <w:qFormat/>
    <w:rsid w:val="00365108"/>
  </w:style>
  <w:style w:type="paragraph" w:customStyle="1" w:styleId="ListParagraph1">
    <w:name w:val="List Paragraph1"/>
    <w:aliases w:val="H1,List Paragraph11,List Paragraph111"/>
    <w:basedOn w:val="Normal"/>
    <w:link w:val="ListParagraphChar"/>
    <w:qFormat/>
    <w:rsid w:val="00365108"/>
    <w:pPr>
      <w:spacing w:before="120" w:after="120" w:line="276" w:lineRule="auto"/>
      <w:ind w:left="720" w:firstLine="567"/>
      <w:jc w:val="center"/>
    </w:pPr>
    <w:rPr>
      <w:lang w:val="x-none" w:eastAsia="x-none"/>
    </w:rPr>
  </w:style>
  <w:style w:type="character" w:customStyle="1" w:styleId="ListParagraphChar">
    <w:name w:val="List Paragraph Char"/>
    <w:aliases w:val="H1 Char,List Paragraph1 Char,List Paragraph11 Char,Sub-heading Char,Bullets Char,References Char,List Paragraph (numbered (a)) Char,Resume Title Char,Citation List Char,ANNEX Char,List Paragraph2 Char,ADB paragraph numbering Char"/>
    <w:link w:val="ListParagraph1"/>
    <w:qFormat/>
    <w:locked/>
    <w:rsid w:val="00365108"/>
    <w:rPr>
      <w:rFonts w:ascii="Times New Roman" w:eastAsia="Times New Roman" w:hAnsi="Times New Roman" w:cs="Times New Roman"/>
      <w:kern w:val="0"/>
      <w:sz w:val="24"/>
      <w:szCs w:val="24"/>
      <w:lang w:val="x-none" w:eastAsia="x-none"/>
      <w14:ligatures w14:val="none"/>
    </w:rPr>
  </w:style>
  <w:style w:type="paragraph" w:customStyle="1" w:styleId="c3">
    <w:name w:val="c3"/>
    <w:basedOn w:val="Normal"/>
    <w:rsid w:val="00365108"/>
    <w:pPr>
      <w:tabs>
        <w:tab w:val="left" w:pos="567"/>
      </w:tabs>
      <w:spacing w:after="200" w:line="276" w:lineRule="auto"/>
      <w:ind w:firstLine="567"/>
      <w:jc w:val="both"/>
    </w:pPr>
    <w:rPr>
      <w:rFonts w:eastAsia="Calibri"/>
      <w:i/>
      <w:sz w:val="26"/>
      <w:szCs w:val="26"/>
    </w:rPr>
  </w:style>
  <w:style w:type="paragraph" w:styleId="DocumentMap">
    <w:name w:val="Document Map"/>
    <w:basedOn w:val="Normal"/>
    <w:link w:val="DocumentMapChar"/>
    <w:rsid w:val="00365108"/>
    <w:pPr>
      <w:shd w:val="clear" w:color="auto" w:fill="000080"/>
      <w:spacing w:before="120"/>
      <w:ind w:firstLine="567"/>
      <w:jc w:val="both"/>
    </w:pPr>
    <w:rPr>
      <w:rFonts w:ascii="Tahoma" w:hAnsi="Tahoma" w:cs="Tahoma"/>
      <w:sz w:val="20"/>
      <w:szCs w:val="20"/>
    </w:rPr>
  </w:style>
  <w:style w:type="character" w:customStyle="1" w:styleId="DocumentMapChar">
    <w:name w:val="Document Map Char"/>
    <w:basedOn w:val="DefaultParagraphFont"/>
    <w:link w:val="DocumentMap"/>
    <w:rsid w:val="00365108"/>
    <w:rPr>
      <w:rFonts w:ascii="Tahoma" w:eastAsia="Times New Roman" w:hAnsi="Tahoma" w:cs="Tahoma"/>
      <w:kern w:val="0"/>
      <w:sz w:val="20"/>
      <w:szCs w:val="20"/>
      <w:shd w:val="clear" w:color="auto" w:fill="000080"/>
      <w14:ligatures w14:val="none"/>
    </w:rPr>
  </w:style>
  <w:style w:type="paragraph" w:styleId="TOC1">
    <w:name w:val="toc 1"/>
    <w:basedOn w:val="Normal"/>
    <w:next w:val="Normal"/>
    <w:autoRedefine/>
    <w:uiPriority w:val="39"/>
    <w:rsid w:val="00365108"/>
    <w:pPr>
      <w:tabs>
        <w:tab w:val="right" w:leader="dot" w:pos="9072"/>
      </w:tabs>
      <w:spacing w:before="120"/>
      <w:jc w:val="center"/>
    </w:pPr>
    <w:rPr>
      <w:b/>
      <w:bCs/>
      <w:noProof/>
      <w:sz w:val="28"/>
      <w:szCs w:val="26"/>
    </w:rPr>
  </w:style>
  <w:style w:type="paragraph" w:styleId="TOC2">
    <w:name w:val="toc 2"/>
    <w:basedOn w:val="Normal"/>
    <w:next w:val="Normal"/>
    <w:autoRedefine/>
    <w:uiPriority w:val="39"/>
    <w:rsid w:val="00365108"/>
    <w:pPr>
      <w:tabs>
        <w:tab w:val="right" w:leader="dot" w:pos="9072"/>
      </w:tabs>
      <w:spacing w:before="120"/>
      <w:jc w:val="both"/>
    </w:pPr>
    <w:rPr>
      <w:b/>
      <w:sz w:val="26"/>
    </w:rPr>
  </w:style>
  <w:style w:type="paragraph" w:styleId="TOC3">
    <w:name w:val="toc 3"/>
    <w:basedOn w:val="Normal"/>
    <w:next w:val="Normal"/>
    <w:autoRedefine/>
    <w:uiPriority w:val="39"/>
    <w:rsid w:val="00365108"/>
    <w:pPr>
      <w:tabs>
        <w:tab w:val="right" w:leader="dot" w:pos="9072"/>
      </w:tabs>
      <w:spacing w:before="120"/>
      <w:ind w:firstLine="284"/>
      <w:jc w:val="both"/>
    </w:pPr>
    <w:rPr>
      <w:sz w:val="26"/>
    </w:rPr>
  </w:style>
  <w:style w:type="paragraph" w:styleId="TOC4">
    <w:name w:val="toc 4"/>
    <w:basedOn w:val="Normal"/>
    <w:next w:val="Normal"/>
    <w:autoRedefine/>
    <w:uiPriority w:val="39"/>
    <w:rsid w:val="00365108"/>
    <w:pPr>
      <w:tabs>
        <w:tab w:val="right" w:leader="dot" w:pos="9072"/>
      </w:tabs>
      <w:spacing w:before="120"/>
      <w:ind w:left="567"/>
      <w:jc w:val="both"/>
    </w:pPr>
    <w:rPr>
      <w:i/>
      <w:noProof/>
      <w:sz w:val="28"/>
    </w:rPr>
  </w:style>
  <w:style w:type="character" w:styleId="Hyperlink">
    <w:name w:val="Hyperlink"/>
    <w:uiPriority w:val="99"/>
    <w:rsid w:val="00365108"/>
    <w:rPr>
      <w:color w:val="0000FF"/>
      <w:u w:val="single"/>
    </w:rPr>
  </w:style>
  <w:style w:type="paragraph" w:styleId="BalloonText">
    <w:name w:val="Balloon Text"/>
    <w:basedOn w:val="Normal"/>
    <w:link w:val="BalloonTextChar"/>
    <w:rsid w:val="00365108"/>
    <w:pPr>
      <w:ind w:firstLine="567"/>
      <w:jc w:val="both"/>
    </w:pPr>
    <w:rPr>
      <w:rFonts w:ascii="Tahoma" w:hAnsi="Tahoma"/>
      <w:sz w:val="16"/>
      <w:szCs w:val="16"/>
      <w:lang w:val="x-none" w:eastAsia="x-none"/>
    </w:rPr>
  </w:style>
  <w:style w:type="character" w:customStyle="1" w:styleId="BalloonTextChar">
    <w:name w:val="Balloon Text Char"/>
    <w:basedOn w:val="DefaultParagraphFont"/>
    <w:link w:val="BalloonText"/>
    <w:rsid w:val="00365108"/>
    <w:rPr>
      <w:rFonts w:ascii="Tahoma" w:eastAsia="Times New Roman" w:hAnsi="Tahoma" w:cs="Times New Roman"/>
      <w:kern w:val="0"/>
      <w:sz w:val="16"/>
      <w:szCs w:val="16"/>
      <w:lang w:val="x-none" w:eastAsia="x-none"/>
      <w14:ligatures w14:val="none"/>
    </w:rPr>
  </w:style>
  <w:style w:type="paragraph" w:customStyle="1" w:styleId="D">
    <w:name w:val="D"/>
    <w:basedOn w:val="Normal"/>
    <w:rsid w:val="00365108"/>
    <w:pPr>
      <w:spacing w:before="120"/>
      <w:ind w:firstLine="567"/>
      <w:jc w:val="center"/>
      <w:outlineLvl w:val="1"/>
    </w:pPr>
    <w:rPr>
      <w:b/>
      <w:sz w:val="26"/>
      <w:szCs w:val="26"/>
      <w:lang w:val="gsw-FR"/>
    </w:rPr>
  </w:style>
  <w:style w:type="paragraph" w:customStyle="1" w:styleId="D1">
    <w:name w:val="D1"/>
    <w:basedOn w:val="Normal"/>
    <w:rsid w:val="00365108"/>
    <w:pPr>
      <w:spacing w:before="120"/>
      <w:ind w:firstLine="567"/>
      <w:jc w:val="both"/>
      <w:outlineLvl w:val="1"/>
    </w:pPr>
    <w:rPr>
      <w:b/>
      <w:sz w:val="26"/>
      <w:szCs w:val="26"/>
      <w:lang w:val="gsw-FR"/>
    </w:rPr>
  </w:style>
  <w:style w:type="paragraph" w:customStyle="1" w:styleId="D3">
    <w:name w:val="D3"/>
    <w:basedOn w:val="Normal"/>
    <w:rsid w:val="00365108"/>
    <w:pPr>
      <w:spacing w:before="120"/>
      <w:ind w:firstLine="567"/>
      <w:jc w:val="both"/>
      <w:outlineLvl w:val="2"/>
    </w:pPr>
    <w:rPr>
      <w:b/>
      <w:i/>
      <w:sz w:val="26"/>
      <w:szCs w:val="26"/>
    </w:rPr>
  </w:style>
  <w:style w:type="paragraph" w:customStyle="1" w:styleId="Style1">
    <w:name w:val="Style1"/>
    <w:basedOn w:val="Normal"/>
    <w:link w:val="Style1Char"/>
    <w:qFormat/>
    <w:rsid w:val="00365108"/>
    <w:pPr>
      <w:spacing w:before="120"/>
      <w:ind w:firstLine="561"/>
      <w:jc w:val="center"/>
      <w:outlineLvl w:val="0"/>
    </w:pPr>
    <w:rPr>
      <w:b/>
      <w:sz w:val="26"/>
      <w:szCs w:val="26"/>
      <w:lang w:val="gsw-FR"/>
    </w:rPr>
  </w:style>
  <w:style w:type="paragraph" w:customStyle="1" w:styleId="C2">
    <w:name w:val="C2"/>
    <w:basedOn w:val="Normal"/>
    <w:rsid w:val="00365108"/>
    <w:pPr>
      <w:spacing w:before="120" w:after="200" w:line="276" w:lineRule="auto"/>
      <w:ind w:left="357" w:hanging="357"/>
      <w:jc w:val="both"/>
    </w:pPr>
    <w:rPr>
      <w:rFonts w:eastAsia="Calibri"/>
      <w:b/>
      <w:i/>
      <w:sz w:val="26"/>
      <w:szCs w:val="26"/>
    </w:rPr>
  </w:style>
  <w:style w:type="paragraph" w:customStyle="1" w:styleId="DB">
    <w:name w:val="DB"/>
    <w:basedOn w:val="Style1"/>
    <w:rsid w:val="00365108"/>
    <w:pPr>
      <w:ind w:firstLine="0"/>
    </w:pPr>
  </w:style>
  <w:style w:type="paragraph" w:customStyle="1" w:styleId="bb">
    <w:name w:val="bb"/>
    <w:basedOn w:val="DB"/>
    <w:rsid w:val="00365108"/>
    <w:pPr>
      <w:spacing w:after="120" w:line="276" w:lineRule="auto"/>
    </w:pPr>
    <w:rPr>
      <w:bCs/>
      <w:lang w:val="en-US"/>
    </w:rPr>
  </w:style>
  <w:style w:type="paragraph" w:styleId="BodyTextIndent2">
    <w:name w:val="Body Text Indent 2"/>
    <w:basedOn w:val="Normal"/>
    <w:link w:val="BodyTextIndent2Char"/>
    <w:rsid w:val="00365108"/>
    <w:pPr>
      <w:spacing w:before="120" w:after="120" w:line="480" w:lineRule="auto"/>
      <w:ind w:left="283" w:firstLine="567"/>
      <w:jc w:val="both"/>
    </w:pPr>
    <w:rPr>
      <w:lang w:val="x-none" w:eastAsia="x-none"/>
    </w:rPr>
  </w:style>
  <w:style w:type="character" w:customStyle="1" w:styleId="BodyTextIndent2Char">
    <w:name w:val="Body Text Indent 2 Char"/>
    <w:basedOn w:val="DefaultParagraphFont"/>
    <w:link w:val="BodyTextIndent2"/>
    <w:rsid w:val="00365108"/>
    <w:rPr>
      <w:rFonts w:ascii="Times New Roman" w:eastAsia="Times New Roman" w:hAnsi="Times New Roman" w:cs="Times New Roman"/>
      <w:kern w:val="0"/>
      <w:sz w:val="24"/>
      <w:szCs w:val="24"/>
      <w:lang w:val="x-none" w:eastAsia="x-none"/>
      <w14:ligatures w14:val="none"/>
    </w:rPr>
  </w:style>
  <w:style w:type="paragraph" w:customStyle="1" w:styleId="B">
    <w:name w:val="B"/>
    <w:basedOn w:val="Normal"/>
    <w:rsid w:val="00365108"/>
    <w:pPr>
      <w:spacing w:before="120" w:after="120"/>
      <w:ind w:firstLine="567"/>
      <w:jc w:val="center"/>
      <w:outlineLvl w:val="0"/>
    </w:pPr>
    <w:rPr>
      <w:b/>
      <w:bCs/>
      <w:sz w:val="26"/>
      <w:szCs w:val="26"/>
      <w:lang w:val="gsw-FR"/>
    </w:rPr>
  </w:style>
  <w:style w:type="paragraph" w:customStyle="1" w:styleId="FB">
    <w:name w:val="FB"/>
    <w:basedOn w:val="DB"/>
    <w:rsid w:val="00365108"/>
    <w:rPr>
      <w:bCs/>
      <w:lang w:val="en-US"/>
    </w:rPr>
  </w:style>
  <w:style w:type="paragraph" w:customStyle="1" w:styleId="b5">
    <w:name w:val="b5"/>
    <w:basedOn w:val="Normal"/>
    <w:rsid w:val="00365108"/>
    <w:pPr>
      <w:tabs>
        <w:tab w:val="left" w:pos="567"/>
      </w:tabs>
      <w:spacing w:before="120" w:after="120" w:line="276" w:lineRule="auto"/>
      <w:ind w:firstLine="567"/>
      <w:jc w:val="both"/>
    </w:pPr>
    <w:rPr>
      <w:b/>
      <w:sz w:val="26"/>
      <w:szCs w:val="26"/>
    </w:rPr>
  </w:style>
  <w:style w:type="paragraph" w:customStyle="1" w:styleId="C">
    <w:name w:val="C"/>
    <w:basedOn w:val="Normal"/>
    <w:rsid w:val="00365108"/>
    <w:pPr>
      <w:spacing w:after="200" w:line="276" w:lineRule="auto"/>
      <w:ind w:left="714" w:hanging="357"/>
      <w:jc w:val="center"/>
    </w:pPr>
    <w:rPr>
      <w:rFonts w:eastAsia="Calibri"/>
      <w:b/>
      <w:sz w:val="26"/>
      <w:szCs w:val="26"/>
    </w:rPr>
  </w:style>
  <w:style w:type="paragraph" w:customStyle="1" w:styleId="b4">
    <w:name w:val="b4"/>
    <w:basedOn w:val="Normal"/>
    <w:rsid w:val="00365108"/>
    <w:pPr>
      <w:tabs>
        <w:tab w:val="left" w:pos="284"/>
      </w:tabs>
      <w:spacing w:before="120" w:after="120" w:line="276" w:lineRule="auto"/>
      <w:ind w:firstLine="567"/>
      <w:jc w:val="both"/>
    </w:pPr>
    <w:rPr>
      <w:b/>
      <w:i/>
      <w:sz w:val="26"/>
      <w:szCs w:val="26"/>
      <w:lang w:val="nl-NL"/>
    </w:rPr>
  </w:style>
  <w:style w:type="paragraph" w:customStyle="1" w:styleId="-">
    <w:name w:val="-"/>
    <w:basedOn w:val="Normal"/>
    <w:rsid w:val="00365108"/>
    <w:pPr>
      <w:tabs>
        <w:tab w:val="left" w:pos="567"/>
      </w:tabs>
      <w:spacing w:before="120" w:after="120" w:line="312" w:lineRule="auto"/>
      <w:ind w:firstLine="142"/>
      <w:jc w:val="both"/>
    </w:pPr>
    <w:rPr>
      <w:sz w:val="26"/>
      <w:szCs w:val="26"/>
      <w:lang w:val="gsw-FR"/>
    </w:rPr>
  </w:style>
  <w:style w:type="paragraph" w:customStyle="1" w:styleId="b3">
    <w:name w:val="b3"/>
    <w:basedOn w:val="D3"/>
    <w:rsid w:val="00365108"/>
    <w:pPr>
      <w:spacing w:after="120" w:line="276" w:lineRule="auto"/>
      <w:outlineLvl w:val="9"/>
    </w:pPr>
    <w:rPr>
      <w:i w:val="0"/>
    </w:rPr>
  </w:style>
  <w:style w:type="paragraph" w:styleId="BodyTextIndent3">
    <w:name w:val="Body Text Indent 3"/>
    <w:basedOn w:val="Normal"/>
    <w:link w:val="BodyTextIndent3Char"/>
    <w:rsid w:val="00365108"/>
    <w:pPr>
      <w:spacing w:before="120" w:after="120"/>
      <w:ind w:left="283" w:firstLine="567"/>
      <w:jc w:val="both"/>
    </w:pPr>
    <w:rPr>
      <w:sz w:val="16"/>
      <w:szCs w:val="16"/>
      <w:lang w:val="x-none" w:eastAsia="x-none"/>
    </w:rPr>
  </w:style>
  <w:style w:type="character" w:customStyle="1" w:styleId="BodyTextIndent3Char">
    <w:name w:val="Body Text Indent 3 Char"/>
    <w:basedOn w:val="DefaultParagraphFont"/>
    <w:link w:val="BodyTextIndent3"/>
    <w:rsid w:val="00365108"/>
    <w:rPr>
      <w:rFonts w:ascii="Times New Roman" w:eastAsia="Times New Roman" w:hAnsi="Times New Roman" w:cs="Times New Roman"/>
      <w:kern w:val="0"/>
      <w:sz w:val="16"/>
      <w:szCs w:val="16"/>
      <w:lang w:val="x-none" w:eastAsia="x-none"/>
      <w14:ligatures w14:val="none"/>
    </w:rPr>
  </w:style>
  <w:style w:type="paragraph" w:customStyle="1" w:styleId="Doan">
    <w:name w:val="Doan"/>
    <w:basedOn w:val="Normal"/>
    <w:rsid w:val="00365108"/>
    <w:pPr>
      <w:tabs>
        <w:tab w:val="num" w:pos="720"/>
      </w:tabs>
      <w:spacing w:before="120" w:after="120" w:line="312" w:lineRule="auto"/>
      <w:ind w:firstLine="567"/>
      <w:jc w:val="both"/>
    </w:pPr>
    <w:rPr>
      <w:sz w:val="26"/>
      <w:szCs w:val="26"/>
      <w:lang w:val="vi-VN"/>
    </w:rPr>
  </w:style>
  <w:style w:type="paragraph" w:styleId="BodyText3">
    <w:name w:val="Body Text 3"/>
    <w:basedOn w:val="Normal"/>
    <w:link w:val="BodyText3Char"/>
    <w:qFormat/>
    <w:rsid w:val="00365108"/>
    <w:pPr>
      <w:spacing w:before="120" w:after="120" w:line="276" w:lineRule="auto"/>
      <w:ind w:firstLine="567"/>
      <w:jc w:val="center"/>
    </w:pPr>
    <w:rPr>
      <w:sz w:val="16"/>
      <w:szCs w:val="16"/>
      <w:lang w:val="x-none" w:eastAsia="x-none"/>
    </w:rPr>
  </w:style>
  <w:style w:type="character" w:customStyle="1" w:styleId="BodyText3Char">
    <w:name w:val="Body Text 3 Char"/>
    <w:basedOn w:val="DefaultParagraphFont"/>
    <w:link w:val="BodyText3"/>
    <w:rsid w:val="00365108"/>
    <w:rPr>
      <w:rFonts w:ascii="Times New Roman" w:eastAsia="Times New Roman" w:hAnsi="Times New Roman" w:cs="Times New Roman"/>
      <w:kern w:val="0"/>
      <w:sz w:val="16"/>
      <w:szCs w:val="16"/>
      <w:lang w:val="x-none" w:eastAsia="x-none"/>
      <w14:ligatures w14:val="none"/>
    </w:rPr>
  </w:style>
  <w:style w:type="paragraph" w:customStyle="1" w:styleId="d0">
    <w:name w:val="d"/>
    <w:basedOn w:val="Normal"/>
    <w:rsid w:val="00365108"/>
    <w:pPr>
      <w:spacing w:before="120" w:after="80"/>
      <w:ind w:firstLine="567"/>
      <w:jc w:val="both"/>
    </w:pPr>
    <w:rPr>
      <w:rFonts w:ascii="VNtimes new roman" w:hAnsi="VNtimes new roman" w:cs="VNtimes new roman"/>
      <w:color w:val="000000"/>
      <w:sz w:val="28"/>
      <w:szCs w:val="28"/>
      <w:lang w:val="en-GB"/>
    </w:rPr>
  </w:style>
  <w:style w:type="paragraph" w:customStyle="1" w:styleId="Heading41">
    <w:name w:val="Heading 41"/>
    <w:basedOn w:val="Normal"/>
    <w:autoRedefine/>
    <w:qFormat/>
    <w:rsid w:val="00365108"/>
    <w:pPr>
      <w:spacing w:before="120"/>
      <w:jc w:val="both"/>
      <w:outlineLvl w:val="3"/>
    </w:pPr>
    <w:rPr>
      <w:i/>
      <w:sz w:val="28"/>
      <w:szCs w:val="28"/>
      <w:lang w:val="gsw-FR"/>
    </w:rPr>
  </w:style>
  <w:style w:type="paragraph" w:customStyle="1" w:styleId="T1">
    <w:name w:val="T1"/>
    <w:basedOn w:val="D1"/>
    <w:rsid w:val="00365108"/>
  </w:style>
  <w:style w:type="paragraph" w:customStyle="1" w:styleId="T2">
    <w:name w:val="T2"/>
    <w:basedOn w:val="D2"/>
    <w:rsid w:val="00365108"/>
  </w:style>
  <w:style w:type="paragraph" w:customStyle="1" w:styleId="T3">
    <w:name w:val="T3"/>
    <w:basedOn w:val="D3"/>
    <w:rsid w:val="00365108"/>
  </w:style>
  <w:style w:type="paragraph" w:customStyle="1" w:styleId="NoSpacing1">
    <w:name w:val="No Spacing1"/>
    <w:aliases w:val="trong bang,T4"/>
    <w:uiPriority w:val="1"/>
    <w:qFormat/>
    <w:rsid w:val="00365108"/>
    <w:pPr>
      <w:spacing w:after="0" w:line="312" w:lineRule="auto"/>
    </w:pPr>
    <w:rPr>
      <w:rFonts w:ascii="Times New Roman" w:eastAsia="Times New Roman" w:hAnsi="Times New Roman" w:cs="Times New Roman"/>
      <w:kern w:val="0"/>
      <w:sz w:val="26"/>
      <w:szCs w:val="24"/>
      <w14:ligatures w14:val="none"/>
    </w:rPr>
  </w:style>
  <w:style w:type="paragraph" w:customStyle="1" w:styleId="5">
    <w:name w:val="5"/>
    <w:basedOn w:val="Normal"/>
    <w:rsid w:val="00365108"/>
    <w:pPr>
      <w:widowControl w:val="0"/>
      <w:tabs>
        <w:tab w:val="left" w:pos="284"/>
      </w:tabs>
      <w:spacing w:before="20" w:after="20" w:line="288" w:lineRule="auto"/>
      <w:ind w:firstLine="720"/>
      <w:jc w:val="both"/>
    </w:pPr>
    <w:rPr>
      <w:rFonts w:ascii=".VnTime" w:hAnsi=".VnTime"/>
      <w:b/>
      <w:sz w:val="28"/>
      <w:szCs w:val="20"/>
    </w:rPr>
  </w:style>
  <w:style w:type="paragraph" w:customStyle="1" w:styleId="CharCharChar1Char0">
    <w:name w:val="Char Char Char1 Char"/>
    <w:basedOn w:val="Normal"/>
    <w:uiPriority w:val="99"/>
    <w:rsid w:val="00365108"/>
    <w:pPr>
      <w:spacing w:after="160" w:line="240" w:lineRule="exact"/>
      <w:ind w:firstLine="567"/>
    </w:pPr>
    <w:rPr>
      <w:rFonts w:ascii="Tahoma" w:eastAsia="MS Mincho" w:hAnsi="Tahoma"/>
      <w:sz w:val="20"/>
      <w:szCs w:val="20"/>
    </w:rPr>
  </w:style>
  <w:style w:type="paragraph" w:styleId="TOCHeading">
    <w:name w:val="TOC Heading"/>
    <w:basedOn w:val="Heading1"/>
    <w:next w:val="Normal"/>
    <w:uiPriority w:val="39"/>
    <w:qFormat/>
    <w:rsid w:val="00365108"/>
    <w:pPr>
      <w:keepLines/>
      <w:spacing w:before="480" w:line="276" w:lineRule="auto"/>
      <w:jc w:val="left"/>
      <w:outlineLvl w:val="9"/>
    </w:pPr>
    <w:rPr>
      <w:rFonts w:ascii="Cambria" w:eastAsia="MS Gothic" w:hAnsi="Cambria"/>
      <w:color w:val="365F91"/>
      <w:kern w:val="0"/>
      <w:szCs w:val="28"/>
      <w:lang w:eastAsia="ja-JP"/>
    </w:rPr>
  </w:style>
  <w:style w:type="paragraph" w:customStyle="1" w:styleId="B1">
    <w:name w:val="B1"/>
    <w:basedOn w:val="Normal"/>
    <w:link w:val="B1Char"/>
    <w:rsid w:val="00365108"/>
    <w:pPr>
      <w:spacing w:after="120"/>
      <w:ind w:firstLine="567"/>
      <w:jc w:val="both"/>
    </w:pPr>
    <w:rPr>
      <w:b/>
      <w:lang w:val="vi-VN" w:eastAsia="x-none"/>
    </w:rPr>
  </w:style>
  <w:style w:type="character" w:customStyle="1" w:styleId="B1Char">
    <w:name w:val="B1 Char"/>
    <w:link w:val="B1"/>
    <w:rsid w:val="00365108"/>
    <w:rPr>
      <w:rFonts w:ascii="Times New Roman" w:eastAsia="Times New Roman" w:hAnsi="Times New Roman" w:cs="Times New Roman"/>
      <w:b/>
      <w:kern w:val="0"/>
      <w:sz w:val="24"/>
      <w:szCs w:val="24"/>
      <w:lang w:val="vi-VN" w:eastAsia="x-none"/>
      <w14:ligatures w14:val="none"/>
    </w:rPr>
  </w:style>
  <w:style w:type="paragraph" w:customStyle="1" w:styleId="bang">
    <w:name w:val="bang"/>
    <w:basedOn w:val="Normal"/>
    <w:link w:val="bangChar"/>
    <w:autoRedefine/>
    <w:qFormat/>
    <w:rsid w:val="00365108"/>
    <w:pPr>
      <w:spacing w:before="120"/>
      <w:jc w:val="both"/>
      <w:outlineLvl w:val="4"/>
    </w:pPr>
    <w:rPr>
      <w:b/>
      <w:bCs/>
      <w:sz w:val="28"/>
      <w:szCs w:val="26"/>
      <w:lang w:val="gsw-FR" w:eastAsia="x-none"/>
    </w:rPr>
  </w:style>
  <w:style w:type="character" w:customStyle="1" w:styleId="bangChar">
    <w:name w:val="bang Char"/>
    <w:link w:val="bang"/>
    <w:rsid w:val="00365108"/>
    <w:rPr>
      <w:rFonts w:ascii="Times New Roman" w:eastAsia="Times New Roman" w:hAnsi="Times New Roman" w:cs="Times New Roman"/>
      <w:b/>
      <w:bCs/>
      <w:kern w:val="0"/>
      <w:sz w:val="28"/>
      <w:szCs w:val="26"/>
      <w:lang w:val="gsw-FR" w:eastAsia="x-none"/>
      <w14:ligatures w14:val="none"/>
    </w:rPr>
  </w:style>
  <w:style w:type="paragraph" w:customStyle="1" w:styleId="Heading50">
    <w:name w:val="Heading5"/>
    <w:next w:val="Normal"/>
    <w:rsid w:val="00365108"/>
    <w:pPr>
      <w:spacing w:after="0" w:line="240" w:lineRule="auto"/>
      <w:jc w:val="both"/>
    </w:pPr>
    <w:rPr>
      <w:rFonts w:ascii="Times New Roman" w:eastAsia="Times New Roman" w:hAnsi="Times New Roman" w:cs="Times New Roman"/>
      <w:bCs/>
      <w:i/>
      <w:kern w:val="0"/>
      <w:sz w:val="26"/>
      <w:szCs w:val="28"/>
      <w14:ligatures w14:val="none"/>
    </w:rPr>
  </w:style>
  <w:style w:type="paragraph" w:styleId="TOC5">
    <w:name w:val="toc 5"/>
    <w:basedOn w:val="Normal"/>
    <w:next w:val="Normal"/>
    <w:autoRedefine/>
    <w:uiPriority w:val="39"/>
    <w:unhideWhenUsed/>
    <w:rsid w:val="00365108"/>
    <w:pPr>
      <w:spacing w:after="100" w:line="276" w:lineRule="auto"/>
      <w:ind w:left="880" w:firstLine="567"/>
    </w:pPr>
    <w:rPr>
      <w:rFonts w:ascii="Calibri" w:hAnsi="Calibri"/>
      <w:sz w:val="22"/>
      <w:szCs w:val="22"/>
    </w:rPr>
  </w:style>
  <w:style w:type="paragraph" w:styleId="TOC6">
    <w:name w:val="toc 6"/>
    <w:basedOn w:val="Normal"/>
    <w:next w:val="Normal"/>
    <w:autoRedefine/>
    <w:uiPriority w:val="39"/>
    <w:unhideWhenUsed/>
    <w:rsid w:val="00365108"/>
    <w:pPr>
      <w:spacing w:after="100" w:line="276" w:lineRule="auto"/>
      <w:ind w:left="1100" w:firstLine="567"/>
    </w:pPr>
    <w:rPr>
      <w:rFonts w:ascii="Calibri" w:hAnsi="Calibri"/>
      <w:sz w:val="22"/>
      <w:szCs w:val="22"/>
    </w:rPr>
  </w:style>
  <w:style w:type="paragraph" w:styleId="TOC7">
    <w:name w:val="toc 7"/>
    <w:basedOn w:val="Normal"/>
    <w:next w:val="Normal"/>
    <w:autoRedefine/>
    <w:uiPriority w:val="39"/>
    <w:unhideWhenUsed/>
    <w:rsid w:val="00365108"/>
    <w:pPr>
      <w:spacing w:after="100" w:line="276" w:lineRule="auto"/>
      <w:ind w:left="1320" w:firstLine="567"/>
    </w:pPr>
    <w:rPr>
      <w:rFonts w:ascii="Calibri" w:hAnsi="Calibri"/>
      <w:sz w:val="22"/>
      <w:szCs w:val="22"/>
    </w:rPr>
  </w:style>
  <w:style w:type="paragraph" w:styleId="TOC8">
    <w:name w:val="toc 8"/>
    <w:basedOn w:val="Normal"/>
    <w:next w:val="Normal"/>
    <w:autoRedefine/>
    <w:uiPriority w:val="39"/>
    <w:unhideWhenUsed/>
    <w:rsid w:val="00365108"/>
    <w:pPr>
      <w:spacing w:after="100" w:line="276" w:lineRule="auto"/>
      <w:ind w:left="1540" w:firstLine="567"/>
    </w:pPr>
    <w:rPr>
      <w:rFonts w:ascii="Calibri" w:hAnsi="Calibri"/>
      <w:sz w:val="22"/>
      <w:szCs w:val="22"/>
    </w:rPr>
  </w:style>
  <w:style w:type="paragraph" w:styleId="TOC9">
    <w:name w:val="toc 9"/>
    <w:basedOn w:val="Normal"/>
    <w:next w:val="Normal"/>
    <w:autoRedefine/>
    <w:uiPriority w:val="39"/>
    <w:unhideWhenUsed/>
    <w:rsid w:val="00365108"/>
    <w:pPr>
      <w:spacing w:after="100" w:line="276" w:lineRule="auto"/>
      <w:ind w:left="1760" w:firstLine="567"/>
    </w:pPr>
    <w:rPr>
      <w:rFonts w:ascii="Calibri" w:hAnsi="Calibri"/>
      <w:sz w:val="22"/>
      <w:szCs w:val="22"/>
    </w:rPr>
  </w:style>
  <w:style w:type="character" w:styleId="FollowedHyperlink">
    <w:name w:val="FollowedHyperlink"/>
    <w:uiPriority w:val="99"/>
    <w:rsid w:val="00365108"/>
    <w:rPr>
      <w:color w:val="800080"/>
      <w:u w:val="single"/>
    </w:rPr>
  </w:style>
  <w:style w:type="paragraph" w:customStyle="1" w:styleId="danhmucHinh">
    <w:name w:val="danh muc Hinh"/>
    <w:basedOn w:val="Normal"/>
    <w:qFormat/>
    <w:rsid w:val="00365108"/>
    <w:pPr>
      <w:spacing w:before="120"/>
      <w:jc w:val="center"/>
    </w:pPr>
    <w:rPr>
      <w:b/>
      <w:bCs/>
      <w:i/>
      <w:color w:val="000000"/>
      <w:sz w:val="28"/>
      <w:szCs w:val="26"/>
      <w:lang w:val="nl-NL"/>
    </w:rPr>
  </w:style>
  <w:style w:type="paragraph" w:styleId="BodyText2">
    <w:name w:val="Body Text 2"/>
    <w:basedOn w:val="Normal"/>
    <w:link w:val="BodyText2Char"/>
    <w:qFormat/>
    <w:rsid w:val="00365108"/>
    <w:pPr>
      <w:spacing w:after="120" w:line="480" w:lineRule="auto"/>
      <w:ind w:firstLine="567"/>
    </w:pPr>
    <w:rPr>
      <w:lang w:val="x-none" w:eastAsia="x-none"/>
    </w:rPr>
  </w:style>
  <w:style w:type="character" w:customStyle="1" w:styleId="BodyText2Char">
    <w:name w:val="Body Text 2 Char"/>
    <w:basedOn w:val="DefaultParagraphFont"/>
    <w:link w:val="BodyText2"/>
    <w:rsid w:val="00365108"/>
    <w:rPr>
      <w:rFonts w:ascii="Times New Roman" w:eastAsia="Times New Roman" w:hAnsi="Times New Roman" w:cs="Times New Roman"/>
      <w:kern w:val="0"/>
      <w:sz w:val="24"/>
      <w:szCs w:val="24"/>
      <w:lang w:val="x-none" w:eastAsia="x-none"/>
      <w14:ligatures w14:val="none"/>
    </w:rPr>
  </w:style>
  <w:style w:type="paragraph" w:customStyle="1" w:styleId="xl45">
    <w:name w:val="xl45"/>
    <w:basedOn w:val="Normal"/>
    <w:rsid w:val="00365108"/>
    <w:pPr>
      <w:pBdr>
        <w:left w:val="single" w:sz="4" w:space="0" w:color="auto"/>
        <w:bottom w:val="single" w:sz="4" w:space="0" w:color="auto"/>
        <w:right w:val="single" w:sz="4" w:space="0" w:color="auto"/>
      </w:pBdr>
      <w:spacing w:before="100" w:beforeAutospacing="1" w:after="100" w:afterAutospacing="1"/>
      <w:ind w:firstLine="567"/>
      <w:jc w:val="center"/>
      <w:textAlignment w:val="center"/>
    </w:pPr>
    <w:rPr>
      <w:rFonts w:ascii=".VnTime" w:hAnsi=".VnTime"/>
      <w:b/>
      <w:bCs/>
      <w:sz w:val="20"/>
      <w:szCs w:val="20"/>
    </w:rPr>
  </w:style>
  <w:style w:type="paragraph" w:customStyle="1" w:styleId="KB">
    <w:name w:val="KB"/>
    <w:basedOn w:val="Normal"/>
    <w:rsid w:val="00365108"/>
    <w:pPr>
      <w:spacing w:before="120"/>
      <w:ind w:firstLine="567"/>
      <w:jc w:val="center"/>
    </w:pPr>
    <w:rPr>
      <w:b/>
      <w:sz w:val="28"/>
    </w:rPr>
  </w:style>
  <w:style w:type="paragraph" w:customStyle="1" w:styleId="K1">
    <w:name w:val="K1"/>
    <w:basedOn w:val="Normal"/>
    <w:rsid w:val="00365108"/>
    <w:pPr>
      <w:spacing w:before="120"/>
      <w:ind w:firstLine="567"/>
      <w:jc w:val="both"/>
      <w:outlineLvl w:val="1"/>
    </w:pPr>
    <w:rPr>
      <w:b/>
      <w:sz w:val="28"/>
      <w:szCs w:val="26"/>
      <w:lang w:val="gsw-FR"/>
    </w:rPr>
  </w:style>
  <w:style w:type="paragraph" w:customStyle="1" w:styleId="K2">
    <w:name w:val="K2"/>
    <w:basedOn w:val="D2"/>
    <w:qFormat/>
    <w:rsid w:val="00365108"/>
  </w:style>
  <w:style w:type="paragraph" w:customStyle="1" w:styleId="K3">
    <w:name w:val="K3"/>
    <w:basedOn w:val="D3"/>
    <w:rsid w:val="00365108"/>
    <w:rPr>
      <w:lang w:val="gsw-FR"/>
    </w:rPr>
  </w:style>
  <w:style w:type="paragraph" w:customStyle="1" w:styleId="K">
    <w:name w:val="K"/>
    <w:basedOn w:val="Normal"/>
    <w:rsid w:val="00365108"/>
    <w:pPr>
      <w:spacing w:before="120"/>
      <w:ind w:firstLine="567"/>
      <w:jc w:val="center"/>
    </w:pPr>
    <w:rPr>
      <w:b/>
      <w:sz w:val="28"/>
      <w:szCs w:val="26"/>
    </w:rPr>
  </w:style>
  <w:style w:type="character" w:styleId="CommentReference">
    <w:name w:val="annotation reference"/>
    <w:rsid w:val="00365108"/>
    <w:rPr>
      <w:sz w:val="16"/>
      <w:szCs w:val="16"/>
    </w:rPr>
  </w:style>
  <w:style w:type="paragraph" w:styleId="CommentText">
    <w:name w:val="annotation text"/>
    <w:basedOn w:val="Normal"/>
    <w:link w:val="CommentTextChar"/>
    <w:rsid w:val="00365108"/>
    <w:pPr>
      <w:spacing w:before="120"/>
      <w:ind w:firstLine="567"/>
      <w:jc w:val="both"/>
    </w:pPr>
    <w:rPr>
      <w:sz w:val="20"/>
      <w:szCs w:val="20"/>
    </w:rPr>
  </w:style>
  <w:style w:type="character" w:customStyle="1" w:styleId="CommentTextChar">
    <w:name w:val="Comment Text Char"/>
    <w:basedOn w:val="DefaultParagraphFont"/>
    <w:link w:val="CommentText"/>
    <w:rsid w:val="00365108"/>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rsid w:val="00365108"/>
    <w:rPr>
      <w:b/>
      <w:bCs/>
      <w:lang w:val="x-none" w:eastAsia="x-none"/>
    </w:rPr>
  </w:style>
  <w:style w:type="character" w:customStyle="1" w:styleId="CommentSubjectChar">
    <w:name w:val="Comment Subject Char"/>
    <w:basedOn w:val="CommentTextChar"/>
    <w:link w:val="CommentSubject"/>
    <w:rsid w:val="00365108"/>
    <w:rPr>
      <w:rFonts w:ascii="Times New Roman" w:eastAsia="Times New Roman" w:hAnsi="Times New Roman" w:cs="Times New Roman"/>
      <w:b/>
      <w:bCs/>
      <w:kern w:val="0"/>
      <w:sz w:val="20"/>
      <w:szCs w:val="20"/>
      <w:lang w:val="x-none" w:eastAsia="x-none"/>
      <w14:ligatures w14:val="none"/>
    </w:rPr>
  </w:style>
  <w:style w:type="paragraph" w:customStyle="1" w:styleId="Hinh">
    <w:name w:val="Hinh"/>
    <w:basedOn w:val="Normal"/>
    <w:link w:val="HinhChar"/>
    <w:qFormat/>
    <w:rsid w:val="00365108"/>
    <w:pPr>
      <w:spacing w:before="120"/>
      <w:ind w:firstLine="567"/>
      <w:jc w:val="center"/>
    </w:pPr>
    <w:rPr>
      <w:bCs/>
      <w:i/>
      <w:color w:val="000000"/>
      <w:sz w:val="28"/>
      <w:szCs w:val="26"/>
      <w:lang w:val="nl-NL"/>
    </w:rPr>
  </w:style>
  <w:style w:type="character" w:styleId="FootnoteReference">
    <w:name w:val="footnote reference"/>
    <w:aliases w:val="Footnote,Footnote text"/>
    <w:rsid w:val="00365108"/>
    <w:rPr>
      <w:vertAlign w:val="superscript"/>
    </w:rPr>
  </w:style>
  <w:style w:type="paragraph" w:customStyle="1" w:styleId="xl38">
    <w:name w:val="xl38"/>
    <w:basedOn w:val="Normal"/>
    <w:rsid w:val="00365108"/>
    <w:pPr>
      <w:pBdr>
        <w:bottom w:val="single" w:sz="4" w:space="0" w:color="auto"/>
        <w:right w:val="single" w:sz="4" w:space="0" w:color="auto"/>
      </w:pBdr>
      <w:spacing w:before="100" w:beforeAutospacing="1" w:after="100" w:afterAutospacing="1"/>
      <w:ind w:firstLine="567"/>
      <w:jc w:val="center"/>
      <w:textAlignment w:val="top"/>
    </w:pPr>
    <w:rPr>
      <w:sz w:val="28"/>
      <w:szCs w:val="28"/>
    </w:rPr>
  </w:style>
  <w:style w:type="paragraph" w:customStyle="1" w:styleId="T">
    <w:name w:val="T"/>
    <w:basedOn w:val="Normal"/>
    <w:rsid w:val="00365108"/>
    <w:pPr>
      <w:spacing w:before="120"/>
      <w:jc w:val="center"/>
    </w:pPr>
    <w:rPr>
      <w:b/>
      <w:sz w:val="28"/>
      <w:szCs w:val="26"/>
    </w:rPr>
  </w:style>
  <w:style w:type="paragraph" w:customStyle="1" w:styleId="Q4">
    <w:name w:val="Q4"/>
    <w:basedOn w:val="Normal"/>
    <w:rsid w:val="00365108"/>
    <w:pPr>
      <w:spacing w:before="120"/>
      <w:jc w:val="both"/>
    </w:pPr>
    <w:rPr>
      <w:b/>
      <w:i/>
      <w:sz w:val="28"/>
    </w:rPr>
  </w:style>
  <w:style w:type="paragraph" w:customStyle="1" w:styleId="Q1">
    <w:name w:val="Q1"/>
    <w:basedOn w:val="Normal"/>
    <w:rsid w:val="00365108"/>
    <w:pPr>
      <w:spacing w:before="120"/>
      <w:jc w:val="center"/>
    </w:pPr>
    <w:rPr>
      <w:b/>
      <w:sz w:val="28"/>
    </w:rPr>
  </w:style>
  <w:style w:type="paragraph" w:customStyle="1" w:styleId="Q2">
    <w:name w:val="Q2"/>
    <w:basedOn w:val="Q1"/>
    <w:rsid w:val="00365108"/>
    <w:pPr>
      <w:jc w:val="both"/>
    </w:pPr>
  </w:style>
  <w:style w:type="paragraph" w:customStyle="1" w:styleId="Q3">
    <w:name w:val="Q3"/>
    <w:basedOn w:val="Q2"/>
    <w:rsid w:val="00365108"/>
  </w:style>
  <w:style w:type="paragraph" w:customStyle="1" w:styleId="QB">
    <w:name w:val="QB"/>
    <w:basedOn w:val="Q4"/>
    <w:rsid w:val="00365108"/>
    <w:pPr>
      <w:jc w:val="center"/>
    </w:pPr>
    <w:rPr>
      <w:i w:val="0"/>
    </w:rPr>
  </w:style>
  <w:style w:type="paragraph" w:customStyle="1" w:styleId="QH">
    <w:name w:val="QH"/>
    <w:basedOn w:val="QB"/>
    <w:rsid w:val="00365108"/>
    <w:rPr>
      <w:i/>
    </w:rPr>
  </w:style>
  <w:style w:type="paragraph" w:customStyle="1" w:styleId="CharCharCharCharCharCharCharCharChar1Char">
    <w:name w:val="Char Char Char Char Char Char Char Char Char1 Char"/>
    <w:basedOn w:val="Normal"/>
    <w:next w:val="Normal"/>
    <w:autoRedefine/>
    <w:rsid w:val="00365108"/>
    <w:pPr>
      <w:spacing w:before="120" w:after="120" w:line="312" w:lineRule="auto"/>
    </w:pPr>
    <w:rPr>
      <w:sz w:val="28"/>
      <w:szCs w:val="22"/>
    </w:rPr>
  </w:style>
  <w:style w:type="paragraph" w:customStyle="1" w:styleId="TB">
    <w:name w:val="TB"/>
    <w:basedOn w:val="Normal"/>
    <w:rsid w:val="00365108"/>
    <w:pPr>
      <w:spacing w:before="120"/>
      <w:jc w:val="center"/>
      <w:outlineLvl w:val="0"/>
    </w:pPr>
    <w:rPr>
      <w:b/>
      <w:sz w:val="28"/>
      <w:szCs w:val="26"/>
      <w:lang w:val="gsw-FR"/>
    </w:rPr>
  </w:style>
  <w:style w:type="paragraph" w:styleId="ListParagraph">
    <w:name w:val="List Paragraph"/>
    <w:aliases w:val="normal,Sub-heading,Bullets,References,List Paragraph (numbered (a)),Resume Title,Citation List,ANNEX,List Paragraph2,ADB paragraph numbering,Bullet 1,Liste Niveau 1,List Paragraph12,bullet,Ghi chú,Gach-,Gạch đầu dòng,Paragraph,Picture,muc"/>
    <w:basedOn w:val="Normal"/>
    <w:qFormat/>
    <w:rsid w:val="00365108"/>
    <w:pPr>
      <w:spacing w:before="120" w:after="120" w:line="276" w:lineRule="auto"/>
      <w:ind w:left="720"/>
      <w:jc w:val="center"/>
    </w:pPr>
  </w:style>
  <w:style w:type="paragraph" w:styleId="Caption">
    <w:name w:val="caption"/>
    <w:aliases w:val="Caption Char Char Char Char,Caption Char Char Char Char Char Char,Caption Char Char Char Char Char Char Char Char,Caption Char Char Char Char Cha Char Char Char Char Char Char,Caption Char,Caption1,Caption Char Char Char Char1,図表番号 Char Char,Ann"/>
    <w:basedOn w:val="Normal"/>
    <w:next w:val="Normal"/>
    <w:link w:val="CaptionChar1"/>
    <w:qFormat/>
    <w:rsid w:val="00365108"/>
    <w:pPr>
      <w:tabs>
        <w:tab w:val="left" w:pos="567"/>
      </w:tabs>
      <w:spacing w:line="360" w:lineRule="auto"/>
      <w:ind w:left="363"/>
      <w:jc w:val="both"/>
    </w:pPr>
    <w:rPr>
      <w:b/>
      <w:bCs/>
      <w:noProof/>
      <w:sz w:val="20"/>
      <w:szCs w:val="20"/>
      <w:lang w:val="vi-VN" w:eastAsia="x-none"/>
    </w:rPr>
  </w:style>
  <w:style w:type="character" w:customStyle="1" w:styleId="CaptionChar1">
    <w:name w:val="Caption Char1"/>
    <w:aliases w:val="Caption Char Char Char Char Char,Caption Char Char Char Char Char Char Char,Caption Char Char Char Char Char Char Char Char Char,Caption Char Char Char Char Cha Char Char Char Char Char Char Char,Caption Char Char,Caption1 Char,Ann Char"/>
    <w:link w:val="Caption"/>
    <w:rsid w:val="00365108"/>
    <w:rPr>
      <w:rFonts w:ascii="Times New Roman" w:eastAsia="Times New Roman" w:hAnsi="Times New Roman" w:cs="Times New Roman"/>
      <w:b/>
      <w:bCs/>
      <w:noProof/>
      <w:kern w:val="0"/>
      <w:sz w:val="20"/>
      <w:szCs w:val="20"/>
      <w:lang w:val="vi-VN" w:eastAsia="x-none"/>
      <w14:ligatures w14:val="none"/>
    </w:rPr>
  </w:style>
  <w:style w:type="paragraph" w:customStyle="1" w:styleId="C1">
    <w:name w:val="C1"/>
    <w:basedOn w:val="Normal"/>
    <w:rsid w:val="00365108"/>
    <w:pPr>
      <w:spacing w:before="120" w:after="200" w:line="276" w:lineRule="auto"/>
      <w:ind w:left="357" w:hanging="357"/>
      <w:jc w:val="both"/>
    </w:pPr>
    <w:rPr>
      <w:rFonts w:eastAsia="Calibri"/>
      <w:b/>
      <w:sz w:val="28"/>
      <w:szCs w:val="26"/>
    </w:rPr>
  </w:style>
  <w:style w:type="paragraph" w:customStyle="1" w:styleId="KH">
    <w:name w:val="KH"/>
    <w:basedOn w:val="BodyText"/>
    <w:rsid w:val="00365108"/>
    <w:pPr>
      <w:jc w:val="center"/>
    </w:pPr>
    <w:rPr>
      <w:rFonts w:ascii="Times New Roman" w:hAnsi="Times New Roman"/>
      <w:b/>
      <w:i/>
      <w:color w:val="auto"/>
      <w:sz w:val="26"/>
      <w:szCs w:val="26"/>
    </w:rPr>
  </w:style>
  <w:style w:type="paragraph" w:customStyle="1" w:styleId="A10">
    <w:name w:val="A1"/>
    <w:basedOn w:val="Normal"/>
    <w:rsid w:val="00365108"/>
    <w:pPr>
      <w:spacing w:before="120"/>
      <w:jc w:val="both"/>
      <w:outlineLvl w:val="1"/>
    </w:pPr>
    <w:rPr>
      <w:b/>
      <w:sz w:val="28"/>
      <w:szCs w:val="26"/>
      <w:lang w:val="gsw-FR"/>
    </w:rPr>
  </w:style>
  <w:style w:type="paragraph" w:customStyle="1" w:styleId="AB">
    <w:name w:val="AB"/>
    <w:basedOn w:val="Normal"/>
    <w:rsid w:val="00365108"/>
    <w:pPr>
      <w:spacing w:before="120"/>
      <w:jc w:val="center"/>
      <w:outlineLvl w:val="0"/>
    </w:pPr>
    <w:rPr>
      <w:b/>
      <w:sz w:val="28"/>
      <w:szCs w:val="26"/>
      <w:lang w:val="gsw-FR"/>
    </w:rPr>
  </w:style>
  <w:style w:type="paragraph" w:customStyle="1" w:styleId="11">
    <w:name w:val="11"/>
    <w:basedOn w:val="Normal"/>
    <w:rsid w:val="00365108"/>
    <w:pPr>
      <w:spacing w:before="120"/>
      <w:jc w:val="center"/>
    </w:pPr>
    <w:rPr>
      <w:b/>
      <w:sz w:val="28"/>
      <w:szCs w:val="26"/>
    </w:rPr>
  </w:style>
  <w:style w:type="paragraph" w:customStyle="1" w:styleId="12">
    <w:name w:val="12"/>
    <w:basedOn w:val="Normal"/>
    <w:rsid w:val="00365108"/>
    <w:pPr>
      <w:spacing w:before="120"/>
      <w:jc w:val="both"/>
      <w:outlineLvl w:val="1"/>
    </w:pPr>
    <w:rPr>
      <w:b/>
      <w:sz w:val="28"/>
      <w:szCs w:val="26"/>
      <w:lang w:val="gsw-FR"/>
    </w:rPr>
  </w:style>
  <w:style w:type="paragraph" w:customStyle="1" w:styleId="mc1">
    <w:name w:val="Đề mục 1"/>
    <w:basedOn w:val="BodyText"/>
    <w:rsid w:val="00365108"/>
    <w:pPr>
      <w:ind w:firstLine="0"/>
      <w:jc w:val="center"/>
    </w:pPr>
    <w:rPr>
      <w:rFonts w:ascii="Times New Roman" w:hAnsi="Times New Roman"/>
      <w:b/>
      <w:color w:val="auto"/>
      <w:sz w:val="26"/>
      <w:szCs w:val="26"/>
      <w:lang w:val="nl-NL"/>
    </w:rPr>
  </w:style>
  <w:style w:type="paragraph" w:customStyle="1" w:styleId="te">
    <w:name w:val="te"/>
    <w:basedOn w:val="Normal"/>
    <w:rsid w:val="00365108"/>
    <w:pPr>
      <w:suppressAutoHyphens/>
      <w:spacing w:before="120" w:line="440" w:lineRule="exact"/>
      <w:ind w:firstLine="720"/>
      <w:jc w:val="both"/>
    </w:pPr>
    <w:rPr>
      <w:rFonts w:ascii="VnArial" w:hAnsi="VnArial"/>
      <w:sz w:val="28"/>
      <w:szCs w:val="20"/>
      <w:lang w:eastAsia="ar-SA"/>
    </w:rPr>
  </w:style>
  <w:style w:type="paragraph" w:customStyle="1" w:styleId="xl69">
    <w:name w:val="xl69"/>
    <w:basedOn w:val="Normal"/>
    <w:rsid w:val="00365108"/>
    <w:pPr>
      <w:pBdr>
        <w:top w:val="dotted" w:sz="4" w:space="0" w:color="auto"/>
        <w:left w:val="single" w:sz="4" w:space="0" w:color="auto"/>
        <w:bottom w:val="dotted" w:sz="4" w:space="0" w:color="auto"/>
        <w:right w:val="single" w:sz="4" w:space="0" w:color="auto"/>
      </w:pBdr>
      <w:spacing w:before="100" w:beforeAutospacing="1" w:after="100" w:afterAutospacing="1"/>
    </w:pPr>
  </w:style>
  <w:style w:type="paragraph" w:customStyle="1" w:styleId="Style2">
    <w:name w:val="Style2"/>
    <w:basedOn w:val="Normal"/>
    <w:link w:val="Style2Char"/>
    <w:rsid w:val="00365108"/>
    <w:pPr>
      <w:spacing w:before="120"/>
      <w:jc w:val="both"/>
      <w:outlineLvl w:val="1"/>
    </w:pPr>
    <w:rPr>
      <w:sz w:val="26"/>
      <w:szCs w:val="26"/>
      <w:lang w:val="x-none" w:eastAsia="x-none"/>
    </w:rPr>
  </w:style>
  <w:style w:type="character" w:customStyle="1" w:styleId="Style2Char">
    <w:name w:val="Style2 Char"/>
    <w:link w:val="Style2"/>
    <w:rsid w:val="00365108"/>
    <w:rPr>
      <w:rFonts w:ascii="Times New Roman" w:eastAsia="Times New Roman" w:hAnsi="Times New Roman" w:cs="Times New Roman"/>
      <w:kern w:val="0"/>
      <w:sz w:val="26"/>
      <w:szCs w:val="26"/>
      <w:lang w:val="x-none" w:eastAsia="x-none"/>
      <w14:ligatures w14:val="none"/>
    </w:rPr>
  </w:style>
  <w:style w:type="paragraph" w:customStyle="1" w:styleId="xl43">
    <w:name w:val="xl43"/>
    <w:basedOn w:val="Normal"/>
    <w:rsid w:val="00365108"/>
    <w:pPr>
      <w:pBdr>
        <w:top w:val="single" w:sz="4" w:space="0" w:color="auto"/>
        <w:left w:val="single" w:sz="4" w:space="0" w:color="auto"/>
        <w:bottom w:val="dotted" w:sz="4" w:space="0" w:color="auto"/>
        <w:right w:val="single" w:sz="4" w:space="0" w:color="auto"/>
      </w:pBdr>
      <w:spacing w:before="100" w:beforeAutospacing="1" w:after="100" w:afterAutospacing="1"/>
      <w:jc w:val="center"/>
    </w:pPr>
  </w:style>
  <w:style w:type="paragraph" w:customStyle="1" w:styleId="SB">
    <w:name w:val="SB"/>
    <w:basedOn w:val="Normal"/>
    <w:rsid w:val="00365108"/>
    <w:pPr>
      <w:numPr>
        <w:numId w:val="3"/>
      </w:numPr>
      <w:tabs>
        <w:tab w:val="clear" w:pos="1040"/>
      </w:tabs>
      <w:spacing w:before="120" w:after="120" w:line="276" w:lineRule="auto"/>
      <w:ind w:left="0"/>
      <w:jc w:val="center"/>
      <w:outlineLvl w:val="0"/>
    </w:pPr>
    <w:rPr>
      <w:b/>
      <w:bCs/>
      <w:sz w:val="28"/>
      <w:szCs w:val="26"/>
    </w:rPr>
  </w:style>
  <w:style w:type="paragraph" w:customStyle="1" w:styleId="Style3">
    <w:name w:val="Style3"/>
    <w:basedOn w:val="Normal"/>
    <w:link w:val="Style3Char"/>
    <w:rsid w:val="00365108"/>
    <w:pPr>
      <w:tabs>
        <w:tab w:val="right" w:leader="dot" w:pos="9799"/>
      </w:tabs>
      <w:spacing w:before="120" w:after="120"/>
      <w:jc w:val="both"/>
    </w:pPr>
    <w:rPr>
      <w:b/>
      <w:bCs/>
      <w:caps/>
      <w:sz w:val="26"/>
      <w:szCs w:val="20"/>
      <w:lang w:val="x-none" w:eastAsia="x-none"/>
    </w:rPr>
  </w:style>
  <w:style w:type="character" w:customStyle="1" w:styleId="Style3Char">
    <w:name w:val="Style3 Char"/>
    <w:link w:val="Style3"/>
    <w:rsid w:val="00365108"/>
    <w:rPr>
      <w:rFonts w:ascii="Times New Roman" w:eastAsia="Times New Roman" w:hAnsi="Times New Roman" w:cs="Times New Roman"/>
      <w:b/>
      <w:bCs/>
      <w:caps/>
      <w:kern w:val="0"/>
      <w:sz w:val="26"/>
      <w:szCs w:val="20"/>
      <w:lang w:val="x-none" w:eastAsia="x-none"/>
      <w14:ligatures w14:val="none"/>
    </w:rPr>
  </w:style>
  <w:style w:type="character" w:styleId="Strong">
    <w:name w:val="Strong"/>
    <w:uiPriority w:val="22"/>
    <w:qFormat/>
    <w:rsid w:val="00365108"/>
    <w:rPr>
      <w:b/>
      <w:bCs/>
    </w:rPr>
  </w:style>
  <w:style w:type="paragraph" w:customStyle="1" w:styleId="minh-baocao-normal">
    <w:name w:val="minh-baocao-normal"/>
    <w:basedOn w:val="Normal"/>
    <w:rsid w:val="00365108"/>
    <w:pPr>
      <w:spacing w:line="312" w:lineRule="auto"/>
      <w:ind w:firstLine="680"/>
      <w:jc w:val="both"/>
    </w:pPr>
    <w:rPr>
      <w:rFonts w:ascii=".VnTime" w:hAnsi=".VnTime"/>
      <w:bCs/>
      <w:sz w:val="28"/>
    </w:rPr>
  </w:style>
  <w:style w:type="paragraph" w:customStyle="1" w:styleId="minh-baocao-symbolizing">
    <w:name w:val="minh-baocao-symbolizing"/>
    <w:basedOn w:val="Normal"/>
    <w:rsid w:val="00365108"/>
    <w:pPr>
      <w:tabs>
        <w:tab w:val="num" w:pos="1040"/>
      </w:tabs>
      <w:spacing w:line="360" w:lineRule="auto"/>
      <w:ind w:left="680"/>
      <w:jc w:val="both"/>
    </w:pPr>
    <w:rPr>
      <w:rFonts w:ascii=".VnTime" w:hAnsi=".VnTime"/>
      <w:sz w:val="28"/>
    </w:rPr>
  </w:style>
  <w:style w:type="paragraph" w:customStyle="1" w:styleId="Char">
    <w:name w:val="Char"/>
    <w:basedOn w:val="Normal"/>
    <w:rsid w:val="00365108"/>
    <w:pPr>
      <w:spacing w:after="160" w:line="240" w:lineRule="exact"/>
    </w:pPr>
    <w:rPr>
      <w:rFonts w:ascii="Tahoma" w:eastAsia="MS Mincho" w:hAnsi="Tahoma"/>
      <w:sz w:val="20"/>
      <w:szCs w:val="20"/>
    </w:rPr>
  </w:style>
  <w:style w:type="paragraph" w:customStyle="1" w:styleId="a0">
    <w:name w:val="(文字) (文字)"/>
    <w:basedOn w:val="Normal"/>
    <w:rsid w:val="00365108"/>
    <w:pPr>
      <w:spacing w:after="160" w:line="240" w:lineRule="exact"/>
    </w:pPr>
    <w:rPr>
      <w:rFonts w:ascii="Tahoma" w:eastAsia="MS Mincho" w:hAnsi="Tahoma"/>
      <w:sz w:val="20"/>
      <w:szCs w:val="20"/>
    </w:rPr>
  </w:style>
  <w:style w:type="character" w:customStyle="1" w:styleId="Heading1CharCharCharCharCharCharCharCharCharCharCharCharCharChar">
    <w:name w:val="Heading 1 Char Char Char Char Char Char Char Char Char Char Char Char Char Char"/>
    <w:aliases w:val="VN Char,MVA Char,h1 Char,heading Char,h11 Char,h12 Char,h13 Char,BSL Char,H-1 Char Char"/>
    <w:rsid w:val="00365108"/>
    <w:rPr>
      <w:rFonts w:ascii="Cambria" w:hAnsi="Cambria"/>
      <w:b/>
      <w:bCs/>
      <w:color w:val="365F91"/>
      <w:sz w:val="28"/>
      <w:szCs w:val="28"/>
      <w:lang w:val="en-US" w:eastAsia="en-US" w:bidi="ar-SA"/>
    </w:rPr>
  </w:style>
  <w:style w:type="paragraph" w:styleId="NoSpacing">
    <w:name w:val="No Spacing"/>
    <w:aliases w:val="Đề mục 3"/>
    <w:basedOn w:val="Normal"/>
    <w:next w:val="Heading3"/>
    <w:uiPriority w:val="99"/>
    <w:qFormat/>
    <w:rsid w:val="00365108"/>
    <w:pPr>
      <w:spacing w:before="120"/>
      <w:jc w:val="both"/>
    </w:pPr>
    <w:rPr>
      <w:b/>
      <w:i/>
      <w:sz w:val="28"/>
    </w:rPr>
  </w:style>
  <w:style w:type="character" w:styleId="SubtleEmphasis">
    <w:name w:val="Subtle Emphasis"/>
    <w:aliases w:val="Đề mục 4"/>
    <w:uiPriority w:val="19"/>
    <w:rsid w:val="00365108"/>
    <w:rPr>
      <w:rFonts w:ascii="Times New Roman" w:eastAsia="Times New Roman" w:hAnsi="Times New Roman" w:cs="Times New Roman"/>
      <w:b/>
      <w:bCs/>
      <w:i w:val="0"/>
      <w:iCs/>
      <w:color w:val="auto"/>
      <w:sz w:val="26"/>
      <w:szCs w:val="28"/>
    </w:rPr>
  </w:style>
  <w:style w:type="paragraph" w:styleId="Quote">
    <w:name w:val="Quote"/>
    <w:aliases w:val="Bảng"/>
    <w:basedOn w:val="Normal"/>
    <w:next w:val="Normal"/>
    <w:link w:val="QuoteChar"/>
    <w:qFormat/>
    <w:rsid w:val="00365108"/>
    <w:pPr>
      <w:spacing w:before="120"/>
      <w:jc w:val="both"/>
    </w:pPr>
    <w:rPr>
      <w:b/>
      <w:iCs/>
      <w:color w:val="000000"/>
      <w:sz w:val="26"/>
      <w:lang w:val="x-none" w:eastAsia="x-none"/>
    </w:rPr>
  </w:style>
  <w:style w:type="character" w:customStyle="1" w:styleId="QuoteChar">
    <w:name w:val="Quote Char"/>
    <w:aliases w:val="Bảng Char"/>
    <w:basedOn w:val="DefaultParagraphFont"/>
    <w:link w:val="Quote"/>
    <w:uiPriority w:val="29"/>
    <w:rsid w:val="00365108"/>
    <w:rPr>
      <w:rFonts w:ascii="Times New Roman" w:eastAsia="Times New Roman" w:hAnsi="Times New Roman" w:cs="Times New Roman"/>
      <w:b/>
      <w:iCs/>
      <w:color w:val="000000"/>
      <w:kern w:val="0"/>
      <w:sz w:val="26"/>
      <w:szCs w:val="24"/>
      <w:lang w:val="x-none" w:eastAsia="x-none"/>
      <w14:ligatures w14:val="none"/>
    </w:rPr>
  </w:style>
  <w:style w:type="paragraph" w:styleId="IntenseQuote">
    <w:name w:val="Intense Quote"/>
    <w:aliases w:val="Hình"/>
    <w:basedOn w:val="Normal"/>
    <w:next w:val="Normal"/>
    <w:link w:val="IntenseQuoteChar"/>
    <w:autoRedefine/>
    <w:uiPriority w:val="30"/>
    <w:rsid w:val="00365108"/>
    <w:pPr>
      <w:spacing w:before="120"/>
      <w:jc w:val="center"/>
    </w:pPr>
    <w:rPr>
      <w:b/>
      <w:bCs/>
      <w:i/>
      <w:iCs/>
      <w:sz w:val="26"/>
      <w:lang w:val="x-none" w:eastAsia="x-none"/>
    </w:rPr>
  </w:style>
  <w:style w:type="character" w:customStyle="1" w:styleId="IntenseQuoteChar">
    <w:name w:val="Intense Quote Char"/>
    <w:aliases w:val="Hình Char"/>
    <w:basedOn w:val="DefaultParagraphFont"/>
    <w:link w:val="IntenseQuote"/>
    <w:uiPriority w:val="30"/>
    <w:rsid w:val="00365108"/>
    <w:rPr>
      <w:rFonts w:ascii="Times New Roman" w:eastAsia="Times New Roman" w:hAnsi="Times New Roman" w:cs="Times New Roman"/>
      <w:b/>
      <w:bCs/>
      <w:i/>
      <w:iCs/>
      <w:kern w:val="0"/>
      <w:sz w:val="26"/>
      <w:szCs w:val="24"/>
      <w:lang w:val="x-none" w:eastAsia="x-none"/>
      <w14:ligatures w14:val="none"/>
    </w:rPr>
  </w:style>
  <w:style w:type="paragraph" w:customStyle="1" w:styleId="Lv4">
    <w:name w:val="Lv 4"/>
    <w:basedOn w:val="TOC1"/>
    <w:rsid w:val="00365108"/>
    <w:pPr>
      <w:tabs>
        <w:tab w:val="clear" w:pos="9072"/>
        <w:tab w:val="right" w:leader="dot" w:pos="9799"/>
      </w:tabs>
    </w:pPr>
    <w:rPr>
      <w:b w:val="0"/>
      <w:bCs w:val="0"/>
      <w:noProof w:val="0"/>
      <w:szCs w:val="24"/>
    </w:rPr>
  </w:style>
  <w:style w:type="paragraph" w:customStyle="1" w:styleId="MTDisplayEquation">
    <w:name w:val="MTDisplayEquation"/>
    <w:basedOn w:val="Normal"/>
    <w:next w:val="Normal"/>
    <w:link w:val="MTDisplayEquationChar"/>
    <w:rsid w:val="00365108"/>
    <w:pPr>
      <w:tabs>
        <w:tab w:val="center" w:pos="4540"/>
        <w:tab w:val="right" w:pos="9080"/>
      </w:tabs>
      <w:spacing w:before="120"/>
      <w:ind w:firstLine="567"/>
      <w:jc w:val="both"/>
    </w:pPr>
    <w:rPr>
      <w:sz w:val="26"/>
      <w:lang w:val="x-none" w:eastAsia="x-none"/>
    </w:rPr>
  </w:style>
  <w:style w:type="character" w:customStyle="1" w:styleId="MTDisplayEquationChar">
    <w:name w:val="MTDisplayEquation Char"/>
    <w:link w:val="MTDisplayEquation"/>
    <w:rsid w:val="00365108"/>
    <w:rPr>
      <w:rFonts w:ascii="Times New Roman" w:eastAsia="Times New Roman" w:hAnsi="Times New Roman" w:cs="Times New Roman"/>
      <w:kern w:val="0"/>
      <w:sz w:val="26"/>
      <w:szCs w:val="24"/>
      <w:lang w:val="x-none" w:eastAsia="x-none"/>
      <w14:ligatures w14:val="none"/>
    </w:rPr>
  </w:style>
  <w:style w:type="table" w:customStyle="1" w:styleId="TableGrid1">
    <w:name w:val="Table Grid1"/>
    <w:basedOn w:val="TableNormal"/>
    <w:next w:val="TableGrid"/>
    <w:uiPriority w:val="59"/>
    <w:rsid w:val="00365108"/>
    <w:pPr>
      <w:spacing w:after="0" w:line="240" w:lineRule="auto"/>
    </w:pPr>
    <w:rPr>
      <w:rFonts w:ascii="Times New Roman" w:eastAsia="Calibri" w:hAnsi="Times New Roman" w:cs="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65108"/>
    <w:pPr>
      <w:autoSpaceDE w:val="0"/>
      <w:autoSpaceDN w:val="0"/>
      <w:adjustRightInd w:val="0"/>
      <w:spacing w:after="0" w:line="240" w:lineRule="auto"/>
    </w:pPr>
    <w:rPr>
      <w:rFonts w:ascii="Times New Roman" w:eastAsia="Times New Roman" w:hAnsi="Times New Roman" w:cs="Times New Roman"/>
      <w:color w:val="000000"/>
      <w:kern w:val="0"/>
      <w:sz w:val="24"/>
      <w:szCs w:val="24"/>
      <w14:ligatures w14:val="none"/>
    </w:rPr>
  </w:style>
  <w:style w:type="paragraph" w:styleId="FootnoteText">
    <w:name w:val="footnote text"/>
    <w:aliases w:val="Footnote Text Char Tegn Char,Footnote Text Char Char Char Char Char,Footnote Text Char Char Char Char Char Char Ch Char,Footnote Text Char Char Char Char Char Char Ch Char Char,Footnote Text Char Char Char Char Char Char Ch,fn,single space"/>
    <w:basedOn w:val="Normal"/>
    <w:link w:val="FootnoteTextChar"/>
    <w:rsid w:val="00365108"/>
    <w:rPr>
      <w:sz w:val="20"/>
      <w:szCs w:val="20"/>
      <w:lang w:val="vi-VN" w:eastAsia="vi-VN"/>
    </w:rPr>
  </w:style>
  <w:style w:type="character" w:customStyle="1" w:styleId="FootnoteTextChar">
    <w:name w:val="Footnote Text Char"/>
    <w:aliases w:val="Footnote Text Char Tegn Char Char,Footnote Text Char Char Char Char Char Char,Footnote Text Char Char Char Char Char Char Ch Char Char1,Footnote Text Char Char Char Char Char Char Ch Char Char Char,fn Char,single space Char"/>
    <w:basedOn w:val="DefaultParagraphFont"/>
    <w:link w:val="FootnoteText"/>
    <w:rsid w:val="00365108"/>
    <w:rPr>
      <w:rFonts w:ascii="Times New Roman" w:eastAsia="Times New Roman" w:hAnsi="Times New Roman" w:cs="Times New Roman"/>
      <w:kern w:val="0"/>
      <w:sz w:val="20"/>
      <w:szCs w:val="20"/>
      <w:lang w:val="vi-VN" w:eastAsia="vi-VN"/>
      <w14:ligatures w14:val="none"/>
    </w:rPr>
  </w:style>
  <w:style w:type="character" w:customStyle="1" w:styleId="WW8Num1z0">
    <w:name w:val="WW8Num1z0"/>
    <w:rsid w:val="00365108"/>
    <w:rPr>
      <w:rFonts w:hint="default"/>
      <w:b/>
      <w:i w:val="0"/>
    </w:rPr>
  </w:style>
  <w:style w:type="character" w:customStyle="1" w:styleId="WW8Num1z1">
    <w:name w:val="WW8Num1z1"/>
    <w:rsid w:val="00365108"/>
    <w:rPr>
      <w:rFonts w:ascii="Symbol" w:hAnsi="Symbol" w:cs="Symbol" w:hint="default"/>
    </w:rPr>
  </w:style>
  <w:style w:type="character" w:customStyle="1" w:styleId="WW8Num1z2">
    <w:name w:val="WW8Num1z2"/>
    <w:rsid w:val="00365108"/>
  </w:style>
  <w:style w:type="character" w:customStyle="1" w:styleId="WW8Num1z3">
    <w:name w:val="WW8Num1z3"/>
    <w:rsid w:val="00365108"/>
  </w:style>
  <w:style w:type="character" w:customStyle="1" w:styleId="WW8Num1z4">
    <w:name w:val="WW8Num1z4"/>
    <w:rsid w:val="00365108"/>
  </w:style>
  <w:style w:type="character" w:customStyle="1" w:styleId="WW8Num1z5">
    <w:name w:val="WW8Num1z5"/>
    <w:rsid w:val="00365108"/>
  </w:style>
  <w:style w:type="character" w:customStyle="1" w:styleId="WW8Num1z6">
    <w:name w:val="WW8Num1z6"/>
    <w:rsid w:val="00365108"/>
  </w:style>
  <w:style w:type="character" w:customStyle="1" w:styleId="WW8Num1z7">
    <w:name w:val="WW8Num1z7"/>
    <w:rsid w:val="00365108"/>
  </w:style>
  <w:style w:type="character" w:customStyle="1" w:styleId="WW8Num1z8">
    <w:name w:val="WW8Num1z8"/>
    <w:rsid w:val="00365108"/>
  </w:style>
  <w:style w:type="character" w:customStyle="1" w:styleId="WW8Num2z0">
    <w:name w:val="WW8Num2z0"/>
    <w:rsid w:val="00365108"/>
    <w:rPr>
      <w:rFonts w:hint="default"/>
      <w:b/>
    </w:rPr>
  </w:style>
  <w:style w:type="character" w:customStyle="1" w:styleId="WW8Num2z1">
    <w:name w:val="WW8Num2z1"/>
    <w:rsid w:val="00365108"/>
    <w:rPr>
      <w:rFonts w:hint="default"/>
    </w:rPr>
  </w:style>
  <w:style w:type="character" w:customStyle="1" w:styleId="WW8Num3z0">
    <w:name w:val="WW8Num3z0"/>
    <w:rsid w:val="00365108"/>
    <w:rPr>
      <w:rFonts w:hint="default"/>
      <w:b/>
      <w:color w:val="auto"/>
    </w:rPr>
  </w:style>
  <w:style w:type="character" w:customStyle="1" w:styleId="WW8Num3z1">
    <w:name w:val="WW8Num3z1"/>
    <w:rsid w:val="00365108"/>
  </w:style>
  <w:style w:type="character" w:customStyle="1" w:styleId="WW8Num3z2">
    <w:name w:val="WW8Num3z2"/>
    <w:rsid w:val="00365108"/>
  </w:style>
  <w:style w:type="character" w:customStyle="1" w:styleId="WW8Num3z3">
    <w:name w:val="WW8Num3z3"/>
    <w:rsid w:val="00365108"/>
  </w:style>
  <w:style w:type="character" w:customStyle="1" w:styleId="WW8Num3z4">
    <w:name w:val="WW8Num3z4"/>
    <w:rsid w:val="00365108"/>
  </w:style>
  <w:style w:type="character" w:customStyle="1" w:styleId="WW8Num3z5">
    <w:name w:val="WW8Num3z5"/>
    <w:rsid w:val="00365108"/>
  </w:style>
  <w:style w:type="character" w:customStyle="1" w:styleId="WW8Num3z6">
    <w:name w:val="WW8Num3z6"/>
    <w:rsid w:val="00365108"/>
  </w:style>
  <w:style w:type="character" w:customStyle="1" w:styleId="WW8Num3z7">
    <w:name w:val="WW8Num3z7"/>
    <w:rsid w:val="00365108"/>
  </w:style>
  <w:style w:type="character" w:customStyle="1" w:styleId="WW8Num3z8">
    <w:name w:val="WW8Num3z8"/>
    <w:rsid w:val="00365108"/>
  </w:style>
  <w:style w:type="character" w:customStyle="1" w:styleId="WW8Num4z0">
    <w:name w:val="WW8Num4z0"/>
    <w:rsid w:val="00365108"/>
    <w:rPr>
      <w:rFonts w:ascii="Times New Roman" w:eastAsia="Times New Roman" w:hAnsi="Times New Roman" w:cs="Times New Roman" w:hint="default"/>
    </w:rPr>
  </w:style>
  <w:style w:type="character" w:customStyle="1" w:styleId="WW8Num4z1">
    <w:name w:val="WW8Num4z1"/>
    <w:rsid w:val="00365108"/>
    <w:rPr>
      <w:rFonts w:ascii="ISOCTEUR" w:hAnsi="ISOCTEUR" w:cs="ISOCTEUR" w:hint="default"/>
    </w:rPr>
  </w:style>
  <w:style w:type="character" w:customStyle="1" w:styleId="WW8Num4z2">
    <w:name w:val="WW8Num4z2"/>
    <w:rsid w:val="00365108"/>
    <w:rPr>
      <w:rFonts w:ascii="Wingdings" w:hAnsi="Wingdings" w:cs="Wingdings" w:hint="default"/>
    </w:rPr>
  </w:style>
  <w:style w:type="character" w:customStyle="1" w:styleId="WW8Num4z3">
    <w:name w:val="WW8Num4z3"/>
    <w:rsid w:val="00365108"/>
    <w:rPr>
      <w:rFonts w:ascii="Symbol" w:hAnsi="Symbol" w:cs="Symbol" w:hint="default"/>
    </w:rPr>
  </w:style>
  <w:style w:type="character" w:customStyle="1" w:styleId="WW8Num4z4">
    <w:name w:val="WW8Num4z4"/>
    <w:rsid w:val="00365108"/>
    <w:rPr>
      <w:rFonts w:ascii="Courier New" w:hAnsi="Courier New" w:cs="Courier New" w:hint="default"/>
    </w:rPr>
  </w:style>
  <w:style w:type="character" w:customStyle="1" w:styleId="WW8Num5z0">
    <w:name w:val="WW8Num5z0"/>
    <w:rsid w:val="00365108"/>
    <w:rPr>
      <w:rFonts w:ascii="Times New Roman" w:eastAsia="Times New Roman" w:hAnsi="Times New Roman" w:cs="Times New Roman" w:hint="default"/>
    </w:rPr>
  </w:style>
  <w:style w:type="character" w:customStyle="1" w:styleId="WW8Num5z1">
    <w:name w:val="WW8Num5z1"/>
    <w:rsid w:val="00365108"/>
    <w:rPr>
      <w:rFonts w:ascii="Courier New" w:hAnsi="Courier New" w:cs="Courier New" w:hint="default"/>
    </w:rPr>
  </w:style>
  <w:style w:type="character" w:customStyle="1" w:styleId="WW8Num5z2">
    <w:name w:val="WW8Num5z2"/>
    <w:rsid w:val="00365108"/>
    <w:rPr>
      <w:rFonts w:ascii="Wingdings" w:hAnsi="Wingdings" w:cs="Wingdings" w:hint="default"/>
    </w:rPr>
  </w:style>
  <w:style w:type="character" w:customStyle="1" w:styleId="WW8Num5z3">
    <w:name w:val="WW8Num5z3"/>
    <w:rsid w:val="00365108"/>
    <w:rPr>
      <w:rFonts w:ascii="Symbol" w:hAnsi="Symbol" w:cs="Symbol" w:hint="default"/>
    </w:rPr>
  </w:style>
  <w:style w:type="character" w:customStyle="1" w:styleId="WW8Num6z0">
    <w:name w:val="WW8Num6z0"/>
    <w:rsid w:val="00365108"/>
    <w:rPr>
      <w:rFonts w:ascii="Symbol" w:eastAsia="Times New Roman" w:hAnsi="Symbol" w:cs="Times New Roman" w:hint="default"/>
    </w:rPr>
  </w:style>
  <w:style w:type="character" w:customStyle="1" w:styleId="WW8Num6z1">
    <w:name w:val="WW8Num6z1"/>
    <w:rsid w:val="00365108"/>
    <w:rPr>
      <w:rFonts w:ascii="Courier New" w:hAnsi="Courier New" w:cs="Courier New" w:hint="default"/>
    </w:rPr>
  </w:style>
  <w:style w:type="character" w:customStyle="1" w:styleId="WW8Num6z2">
    <w:name w:val="WW8Num6z2"/>
    <w:rsid w:val="00365108"/>
    <w:rPr>
      <w:rFonts w:ascii="Wingdings" w:hAnsi="Wingdings" w:cs="Wingdings" w:hint="default"/>
    </w:rPr>
  </w:style>
  <w:style w:type="character" w:customStyle="1" w:styleId="WW8Num6z3">
    <w:name w:val="WW8Num6z3"/>
    <w:rsid w:val="00365108"/>
    <w:rPr>
      <w:rFonts w:ascii="Symbol" w:hAnsi="Symbol" w:cs="Symbol" w:hint="default"/>
    </w:rPr>
  </w:style>
  <w:style w:type="character" w:customStyle="1" w:styleId="StandardparaChar">
    <w:name w:val="Standard para Char"/>
    <w:rsid w:val="00365108"/>
    <w:rPr>
      <w:rFonts w:ascii="Calibri" w:hAnsi="Calibri" w:cs="Calibri"/>
      <w:sz w:val="24"/>
      <w:szCs w:val="24"/>
      <w:lang w:val="en-GB"/>
    </w:rPr>
  </w:style>
  <w:style w:type="character" w:styleId="Emphasis">
    <w:name w:val="Emphasis"/>
    <w:uiPriority w:val="20"/>
    <w:qFormat/>
    <w:rsid w:val="00365108"/>
    <w:rPr>
      <w:i/>
      <w:iCs/>
    </w:rPr>
  </w:style>
  <w:style w:type="paragraph" w:customStyle="1" w:styleId="Heading">
    <w:name w:val="Heading"/>
    <w:basedOn w:val="Normal"/>
    <w:next w:val="BodyText"/>
    <w:rsid w:val="00365108"/>
    <w:pPr>
      <w:suppressAutoHyphens/>
      <w:jc w:val="center"/>
    </w:pPr>
    <w:rPr>
      <w:b/>
      <w:bCs/>
      <w:sz w:val="28"/>
      <w:lang w:eastAsia="zh-CN"/>
    </w:rPr>
  </w:style>
  <w:style w:type="paragraph" w:styleId="List">
    <w:name w:val="List"/>
    <w:basedOn w:val="BodyText"/>
    <w:rsid w:val="00365108"/>
    <w:pPr>
      <w:suppressAutoHyphens/>
      <w:spacing w:before="0"/>
      <w:ind w:firstLine="0"/>
      <w:jc w:val="left"/>
    </w:pPr>
    <w:rPr>
      <w:rFonts w:ascii="Times New Roman" w:hAnsi="Times New Roman" w:cs="Mangal"/>
      <w:color w:val="auto"/>
      <w:szCs w:val="24"/>
      <w:lang w:val="x-none" w:eastAsia="zh-CN"/>
    </w:rPr>
  </w:style>
  <w:style w:type="paragraph" w:customStyle="1" w:styleId="Index">
    <w:name w:val="Index"/>
    <w:basedOn w:val="Normal"/>
    <w:rsid w:val="00365108"/>
    <w:pPr>
      <w:suppressLineNumbers/>
      <w:suppressAutoHyphens/>
    </w:pPr>
    <w:rPr>
      <w:rFonts w:cs="Mangal"/>
      <w:lang w:eastAsia="zh-CN"/>
    </w:rPr>
  </w:style>
  <w:style w:type="paragraph" w:customStyle="1" w:styleId="CharCharChar">
    <w:name w:val="Char Char Char"/>
    <w:basedOn w:val="Normal"/>
    <w:rsid w:val="00365108"/>
    <w:pPr>
      <w:suppressAutoHyphens/>
      <w:spacing w:after="160" w:line="240" w:lineRule="exact"/>
    </w:pPr>
    <w:rPr>
      <w:rFonts w:ascii="Tahoma" w:hAnsi="Tahoma" w:cs="Tahoma"/>
      <w:sz w:val="20"/>
      <w:szCs w:val="20"/>
      <w:lang w:eastAsia="zh-CN"/>
    </w:rPr>
  </w:style>
  <w:style w:type="paragraph" w:customStyle="1" w:styleId="MUCI">
    <w:name w:val="MUC I"/>
    <w:basedOn w:val="Normal"/>
    <w:rsid w:val="00365108"/>
    <w:pPr>
      <w:suppressAutoHyphens/>
      <w:spacing w:before="120" w:after="120" w:line="264" w:lineRule="auto"/>
      <w:ind w:left="284"/>
      <w:jc w:val="both"/>
    </w:pPr>
    <w:rPr>
      <w:rFonts w:ascii=".VnTime" w:hAnsi=".VnTime" w:cs="Arial"/>
      <w:bCs/>
      <w:sz w:val="26"/>
      <w:szCs w:val="26"/>
      <w:lang w:val="pt-BR" w:eastAsia="zh-CN"/>
    </w:rPr>
  </w:style>
  <w:style w:type="paragraph" w:customStyle="1" w:styleId="NormalTimesNewRoman">
    <w:name w:val="Normal + Times New Roman"/>
    <w:basedOn w:val="Normal"/>
    <w:rsid w:val="00365108"/>
    <w:pPr>
      <w:suppressAutoHyphens/>
      <w:spacing w:before="280"/>
      <w:ind w:firstLine="720"/>
      <w:jc w:val="both"/>
    </w:pPr>
    <w:rPr>
      <w:sz w:val="28"/>
      <w:szCs w:val="28"/>
      <w:lang w:val="nl-NL" w:eastAsia="zh-CN"/>
    </w:rPr>
  </w:style>
  <w:style w:type="paragraph" w:customStyle="1" w:styleId="Bt">
    <w:name w:val="Bt"/>
    <w:basedOn w:val="Normal"/>
    <w:rsid w:val="00365108"/>
    <w:pPr>
      <w:widowControl w:val="0"/>
      <w:suppressAutoHyphens/>
      <w:jc w:val="both"/>
      <w:textAlignment w:val="baseline"/>
    </w:pPr>
    <w:rPr>
      <w:rFonts w:ascii="Arial" w:eastAsia="Arial" w:hAnsi="Arial" w:cs="Arial"/>
      <w:kern w:val="2"/>
      <w:sz w:val="20"/>
      <w:szCs w:val="20"/>
      <w:lang w:eastAsia="ja-JP"/>
    </w:rPr>
  </w:style>
  <w:style w:type="paragraph" w:customStyle="1" w:styleId="Report">
    <w:name w:val="Report"/>
    <w:basedOn w:val="Normal"/>
    <w:rsid w:val="00365108"/>
    <w:pPr>
      <w:numPr>
        <w:numId w:val="2"/>
      </w:numPr>
      <w:tabs>
        <w:tab w:val="left" w:pos="737"/>
      </w:tabs>
      <w:suppressAutoHyphens/>
      <w:spacing w:before="120" w:after="120" w:line="264" w:lineRule="auto"/>
      <w:ind w:left="0"/>
      <w:jc w:val="both"/>
    </w:pPr>
    <w:rPr>
      <w:rFonts w:ascii="Century Gothic" w:hAnsi="Century Gothic" w:cs="Century Gothic"/>
      <w:lang w:eastAsia="zh-CN"/>
    </w:rPr>
  </w:style>
  <w:style w:type="paragraph" w:customStyle="1" w:styleId="Standardpara">
    <w:name w:val="Standard para"/>
    <w:basedOn w:val="Report"/>
    <w:rsid w:val="00365108"/>
    <w:pPr>
      <w:tabs>
        <w:tab w:val="clear" w:pos="737"/>
        <w:tab w:val="left" w:pos="450"/>
      </w:tabs>
      <w:spacing w:before="240" w:line="252" w:lineRule="auto"/>
      <w:ind w:left="90"/>
    </w:pPr>
    <w:rPr>
      <w:rFonts w:ascii="Calibri" w:hAnsi="Calibri" w:cs="Calibri"/>
      <w:lang w:val="en-GB"/>
    </w:rPr>
  </w:style>
  <w:style w:type="paragraph" w:customStyle="1" w:styleId="TableContents">
    <w:name w:val="Table Contents"/>
    <w:basedOn w:val="Normal"/>
    <w:rsid w:val="00365108"/>
    <w:pPr>
      <w:suppressLineNumbers/>
      <w:suppressAutoHyphens/>
    </w:pPr>
    <w:rPr>
      <w:lang w:eastAsia="zh-CN"/>
    </w:rPr>
  </w:style>
  <w:style w:type="paragraph" w:customStyle="1" w:styleId="TableHeading">
    <w:name w:val="Table Heading"/>
    <w:basedOn w:val="TableContents"/>
    <w:rsid w:val="00365108"/>
    <w:pPr>
      <w:jc w:val="center"/>
    </w:pPr>
    <w:rPr>
      <w:b/>
      <w:bCs/>
    </w:rPr>
  </w:style>
  <w:style w:type="paragraph" w:customStyle="1" w:styleId="FrameContents">
    <w:name w:val="Frame Contents"/>
    <w:basedOn w:val="Normal"/>
    <w:rsid w:val="00365108"/>
    <w:pPr>
      <w:suppressAutoHyphens/>
    </w:pPr>
    <w:rPr>
      <w:lang w:eastAsia="zh-CN"/>
    </w:rPr>
  </w:style>
  <w:style w:type="paragraph" w:styleId="Title">
    <w:name w:val="Title"/>
    <w:basedOn w:val="Normal"/>
    <w:link w:val="TitleChar"/>
    <w:qFormat/>
    <w:rsid w:val="00365108"/>
    <w:pPr>
      <w:jc w:val="center"/>
    </w:pPr>
    <w:rPr>
      <w:rFonts w:ascii=".VnArialH" w:hAnsi=".VnArialH"/>
      <w:b/>
      <w:sz w:val="36"/>
      <w:szCs w:val="20"/>
      <w:lang w:val="x-none" w:eastAsia="x-none"/>
    </w:rPr>
  </w:style>
  <w:style w:type="character" w:customStyle="1" w:styleId="TitleChar">
    <w:name w:val="Title Char"/>
    <w:basedOn w:val="DefaultParagraphFont"/>
    <w:link w:val="Title"/>
    <w:rsid w:val="00365108"/>
    <w:rPr>
      <w:rFonts w:ascii=".VnArialH" w:eastAsia="Times New Roman" w:hAnsi=".VnArialH" w:cs="Times New Roman"/>
      <w:b/>
      <w:kern w:val="0"/>
      <w:sz w:val="36"/>
      <w:szCs w:val="20"/>
      <w:lang w:val="x-none" w:eastAsia="x-none"/>
      <w14:ligatures w14:val="none"/>
    </w:rPr>
  </w:style>
  <w:style w:type="paragraph" w:customStyle="1" w:styleId="Heading40">
    <w:name w:val="Heading4"/>
    <w:basedOn w:val="Normal"/>
    <w:autoRedefine/>
    <w:rsid w:val="00365108"/>
    <w:pPr>
      <w:spacing w:before="60" w:after="60" w:line="340" w:lineRule="atLeast"/>
      <w:ind w:firstLine="567"/>
      <w:jc w:val="both"/>
    </w:pPr>
    <w:rPr>
      <w:rFonts w:ascii=".VnTime" w:hAnsi=".VnTime"/>
      <w:sz w:val="28"/>
      <w:szCs w:val="20"/>
    </w:rPr>
  </w:style>
  <w:style w:type="paragraph" w:customStyle="1" w:styleId="Heading30">
    <w:name w:val="Heading3"/>
    <w:basedOn w:val="Normal"/>
    <w:autoRedefine/>
    <w:rsid w:val="00365108"/>
    <w:pPr>
      <w:spacing w:before="120" w:after="60" w:line="312" w:lineRule="auto"/>
      <w:jc w:val="both"/>
    </w:pPr>
    <w:rPr>
      <w:rFonts w:ascii=".VnAvant" w:hAnsi=".VnAvant" w:cs="Arial"/>
      <w:b/>
      <w:bCs/>
      <w:iCs/>
      <w:color w:val="0000FF"/>
      <w:kern w:val="32"/>
      <w:sz w:val="26"/>
      <w:szCs w:val="32"/>
    </w:rPr>
  </w:style>
  <w:style w:type="paragraph" w:customStyle="1" w:styleId="Heading20">
    <w:name w:val="Heading2"/>
    <w:basedOn w:val="Normal"/>
    <w:autoRedefine/>
    <w:rsid w:val="00365108"/>
    <w:pPr>
      <w:spacing w:before="120" w:after="60" w:line="312" w:lineRule="auto"/>
      <w:jc w:val="both"/>
    </w:pPr>
    <w:rPr>
      <w:rFonts w:ascii=".VnAvantH" w:hAnsi=".VnAvantH" w:cs="Arial"/>
      <w:b/>
      <w:bCs/>
      <w:color w:val="000000"/>
      <w:kern w:val="32"/>
      <w:sz w:val="22"/>
      <w:szCs w:val="32"/>
    </w:rPr>
  </w:style>
  <w:style w:type="paragraph" w:customStyle="1" w:styleId="Heading10">
    <w:name w:val="Heading1"/>
    <w:basedOn w:val="Normal"/>
    <w:autoRedefine/>
    <w:rsid w:val="00365108"/>
    <w:pPr>
      <w:spacing w:before="120" w:after="60" w:line="312" w:lineRule="auto"/>
      <w:jc w:val="center"/>
    </w:pPr>
    <w:rPr>
      <w:rFonts w:ascii=".VnAvantH" w:hAnsi=".VnAvantH" w:cs="Arial"/>
      <w:b/>
      <w:bCs/>
      <w:color w:val="000000"/>
      <w:kern w:val="32"/>
      <w:szCs w:val="32"/>
    </w:rPr>
  </w:style>
  <w:style w:type="paragraph" w:customStyle="1" w:styleId="xl82">
    <w:name w:val="xl82"/>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sz w:val="26"/>
      <w:szCs w:val="26"/>
    </w:rPr>
  </w:style>
  <w:style w:type="paragraph" w:customStyle="1" w:styleId="xl83">
    <w:name w:val="xl83"/>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sz w:val="26"/>
      <w:szCs w:val="26"/>
    </w:rPr>
  </w:style>
  <w:style w:type="paragraph" w:customStyle="1" w:styleId="xl84">
    <w:name w:val="xl84"/>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sz w:val="26"/>
      <w:szCs w:val="26"/>
    </w:rPr>
  </w:style>
  <w:style w:type="paragraph" w:customStyle="1" w:styleId="xl85">
    <w:name w:val="xl85"/>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sz w:val="26"/>
      <w:szCs w:val="26"/>
    </w:rPr>
  </w:style>
  <w:style w:type="paragraph" w:customStyle="1" w:styleId="xl86">
    <w:name w:val="xl86"/>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sz w:val="26"/>
      <w:szCs w:val="26"/>
    </w:rPr>
  </w:style>
  <w:style w:type="paragraph" w:customStyle="1" w:styleId="xl87">
    <w:name w:val="xl87"/>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Arial" w:hAnsi=".VnArial"/>
      <w:sz w:val="26"/>
      <w:szCs w:val="26"/>
    </w:rPr>
  </w:style>
  <w:style w:type="paragraph" w:customStyle="1" w:styleId="xl88">
    <w:name w:val="xl88"/>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Arial" w:hAnsi=".VnArial"/>
      <w:sz w:val="26"/>
      <w:szCs w:val="26"/>
    </w:rPr>
  </w:style>
  <w:style w:type="paragraph" w:customStyle="1" w:styleId="xl89">
    <w:name w:val="xl89"/>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sz w:val="26"/>
      <w:szCs w:val="26"/>
    </w:rPr>
  </w:style>
  <w:style w:type="paragraph" w:customStyle="1" w:styleId="xl90">
    <w:name w:val="xl90"/>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b/>
      <w:bCs/>
    </w:rPr>
  </w:style>
  <w:style w:type="paragraph" w:customStyle="1" w:styleId="xl91">
    <w:name w:val="xl91"/>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rPr>
  </w:style>
  <w:style w:type="paragraph" w:customStyle="1" w:styleId="xl92">
    <w:name w:val="xl92"/>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rPr>
  </w:style>
  <w:style w:type="paragraph" w:customStyle="1" w:styleId="xl93">
    <w:name w:val="xl93"/>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rPr>
  </w:style>
  <w:style w:type="paragraph" w:customStyle="1" w:styleId="xl94">
    <w:name w:val="xl94"/>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rPr>
  </w:style>
  <w:style w:type="paragraph" w:customStyle="1" w:styleId="xl95">
    <w:name w:val="xl95"/>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rPr>
  </w:style>
  <w:style w:type="paragraph" w:customStyle="1" w:styleId="xl96">
    <w:name w:val="xl96"/>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rPr>
  </w:style>
  <w:style w:type="paragraph" w:customStyle="1" w:styleId="xl97">
    <w:name w:val="xl97"/>
    <w:basedOn w:val="Normal"/>
    <w:rsid w:val="00365108"/>
    <w:pPr>
      <w:spacing w:before="100" w:beforeAutospacing="1" w:after="100" w:afterAutospacing="1"/>
    </w:pPr>
    <w:rPr>
      <w:rFonts w:ascii=".VnArial" w:hAnsi=".VnArial"/>
    </w:rPr>
  </w:style>
  <w:style w:type="paragraph" w:customStyle="1" w:styleId="xl98">
    <w:name w:val="xl98"/>
    <w:basedOn w:val="Normal"/>
    <w:rsid w:val="00365108"/>
    <w:pPr>
      <w:spacing w:before="100" w:beforeAutospacing="1" w:after="100" w:afterAutospacing="1"/>
      <w:jc w:val="center"/>
    </w:pPr>
    <w:rPr>
      <w:rFonts w:ascii=".VnArialH" w:hAnsi=".VnArialH"/>
      <w:b/>
      <w:bCs/>
    </w:rPr>
  </w:style>
  <w:style w:type="paragraph" w:customStyle="1" w:styleId="xl99">
    <w:name w:val="xl99"/>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b/>
      <w:bCs/>
    </w:rPr>
  </w:style>
  <w:style w:type="paragraph" w:customStyle="1" w:styleId="xl100">
    <w:name w:val="xl100"/>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sz w:val="26"/>
      <w:szCs w:val="26"/>
    </w:rPr>
  </w:style>
  <w:style w:type="paragraph" w:customStyle="1" w:styleId="xl101">
    <w:name w:val="xl101"/>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sz w:val="26"/>
      <w:szCs w:val="26"/>
    </w:rPr>
  </w:style>
  <w:style w:type="paragraph" w:customStyle="1" w:styleId="xl102">
    <w:name w:val="xl102"/>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sz w:val="26"/>
      <w:szCs w:val="26"/>
    </w:rPr>
  </w:style>
  <w:style w:type="paragraph" w:customStyle="1" w:styleId="xl103">
    <w:name w:val="xl103"/>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Arial" w:hAnsi=".VnArial"/>
      <w:sz w:val="26"/>
      <w:szCs w:val="26"/>
    </w:rPr>
  </w:style>
  <w:style w:type="paragraph" w:customStyle="1" w:styleId="xl104">
    <w:name w:val="xl104"/>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Arial" w:hAnsi=".VnArial"/>
      <w:sz w:val="26"/>
      <w:szCs w:val="26"/>
    </w:rPr>
  </w:style>
  <w:style w:type="paragraph" w:customStyle="1" w:styleId="xl105">
    <w:name w:val="xl105"/>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sz w:val="26"/>
      <w:szCs w:val="26"/>
    </w:rPr>
  </w:style>
  <w:style w:type="paragraph" w:customStyle="1" w:styleId="CharCharCharCharCharCharChar">
    <w:name w:val="Char Char Char Char Char Char Char"/>
    <w:basedOn w:val="Normal"/>
    <w:rsid w:val="00365108"/>
    <w:pPr>
      <w:spacing w:after="160" w:line="240" w:lineRule="exact"/>
    </w:pPr>
    <w:rPr>
      <w:rFonts w:ascii="Verdana" w:hAnsi="Verdana"/>
      <w:sz w:val="20"/>
      <w:szCs w:val="20"/>
    </w:rPr>
  </w:style>
  <w:style w:type="paragraph" w:customStyle="1" w:styleId="GDD">
    <w:name w:val="GDD"/>
    <w:basedOn w:val="Normal"/>
    <w:link w:val="GDDChar"/>
    <w:qFormat/>
    <w:rsid w:val="00365108"/>
    <w:pPr>
      <w:autoSpaceDE w:val="0"/>
      <w:autoSpaceDN w:val="0"/>
      <w:spacing w:before="120"/>
      <w:jc w:val="both"/>
      <w:outlineLvl w:val="0"/>
    </w:pPr>
    <w:rPr>
      <w:rFonts w:ascii=".VnTime" w:hAnsi=".VnTime"/>
      <w:sz w:val="26"/>
      <w:szCs w:val="26"/>
    </w:rPr>
  </w:style>
  <w:style w:type="paragraph" w:customStyle="1" w:styleId="CharChar1CharChar">
    <w:name w:val="Char Char1 Char Char"/>
    <w:basedOn w:val="Normal"/>
    <w:rsid w:val="00365108"/>
    <w:pPr>
      <w:spacing w:after="60"/>
    </w:pPr>
    <w:rPr>
      <w:rFonts w:eastAsia="MS Mincho"/>
      <w:sz w:val="20"/>
      <w:szCs w:val="20"/>
    </w:rPr>
  </w:style>
  <w:style w:type="paragraph" w:customStyle="1" w:styleId="Gu">
    <w:name w:val="Gu"/>
    <w:basedOn w:val="Normal"/>
    <w:link w:val="GuCharChar"/>
    <w:qFormat/>
    <w:rsid w:val="00365108"/>
    <w:pPr>
      <w:numPr>
        <w:numId w:val="4"/>
      </w:numPr>
      <w:spacing w:before="60" w:after="120"/>
      <w:jc w:val="both"/>
    </w:pPr>
    <w:rPr>
      <w:rFonts w:eastAsia="Calibri"/>
      <w:sz w:val="26"/>
      <w:szCs w:val="26"/>
      <w:lang w:val="x-none" w:eastAsia="x-none"/>
    </w:rPr>
  </w:style>
  <w:style w:type="character" w:customStyle="1" w:styleId="GuCharChar">
    <w:name w:val="Gu Char Char"/>
    <w:link w:val="Gu"/>
    <w:locked/>
    <w:rsid w:val="00365108"/>
    <w:rPr>
      <w:rFonts w:ascii="Times New Roman" w:eastAsia="Calibri" w:hAnsi="Times New Roman" w:cs="Times New Roman"/>
      <w:kern w:val="0"/>
      <w:sz w:val="26"/>
      <w:szCs w:val="26"/>
      <w:lang w:val="x-none" w:eastAsia="x-none"/>
      <w14:ligatures w14:val="none"/>
    </w:rPr>
  </w:style>
  <w:style w:type="paragraph" w:customStyle="1" w:styleId="texte">
    <w:name w:val="texte"/>
    <w:basedOn w:val="Normal"/>
    <w:link w:val="texteCar"/>
    <w:rsid w:val="00365108"/>
    <w:pPr>
      <w:spacing w:before="60"/>
      <w:jc w:val="both"/>
    </w:pPr>
    <w:rPr>
      <w:sz w:val="22"/>
      <w:szCs w:val="20"/>
      <w:lang w:val="en-GB" w:eastAsia="fr-FR"/>
    </w:rPr>
  </w:style>
  <w:style w:type="character" w:customStyle="1" w:styleId="texteCar">
    <w:name w:val="texte Car"/>
    <w:link w:val="texte"/>
    <w:rsid w:val="00365108"/>
    <w:rPr>
      <w:rFonts w:ascii="Times New Roman" w:eastAsia="Times New Roman" w:hAnsi="Times New Roman" w:cs="Times New Roman"/>
      <w:kern w:val="0"/>
      <w:szCs w:val="20"/>
      <w:lang w:val="en-GB" w:eastAsia="fr-FR"/>
      <w14:ligatures w14:val="none"/>
    </w:rPr>
  </w:style>
  <w:style w:type="character" w:customStyle="1" w:styleId="ctcheadline">
    <w:name w:val="ctcheadline"/>
    <w:rsid w:val="00365108"/>
  </w:style>
  <w:style w:type="paragraph" w:customStyle="1" w:styleId="1">
    <w:name w:val="スタイル1"/>
    <w:basedOn w:val="Normal"/>
    <w:rsid w:val="00365108"/>
    <w:pPr>
      <w:widowControl w:val="0"/>
      <w:ind w:firstLineChars="1" w:firstLine="2"/>
      <w:jc w:val="both"/>
    </w:pPr>
    <w:rPr>
      <w:rFonts w:ascii="Arial" w:eastAsia="MS Mincho" w:hAnsi="Arial" w:cs="Arial"/>
      <w:kern w:val="2"/>
      <w:sz w:val="22"/>
      <w:szCs w:val="22"/>
      <w:lang w:eastAsia="ja-JP"/>
    </w:rPr>
  </w:style>
  <w:style w:type="paragraph" w:styleId="NormalIndent">
    <w:name w:val="Normal Indent"/>
    <w:basedOn w:val="Normal"/>
    <w:rsid w:val="00365108"/>
    <w:pPr>
      <w:spacing w:before="60" w:after="60"/>
      <w:ind w:left="990"/>
      <w:jc w:val="both"/>
    </w:pPr>
    <w:rPr>
      <w:snapToGrid w:val="0"/>
      <w:sz w:val="26"/>
      <w:szCs w:val="26"/>
    </w:rPr>
  </w:style>
  <w:style w:type="paragraph" w:customStyle="1" w:styleId="Table9">
    <w:name w:val="Table 9"/>
    <w:basedOn w:val="Normal"/>
    <w:autoRedefine/>
    <w:rsid w:val="00365108"/>
    <w:pPr>
      <w:autoSpaceDE w:val="0"/>
      <w:autoSpaceDN w:val="0"/>
      <w:spacing w:before="60" w:after="60"/>
      <w:ind w:firstLine="720"/>
      <w:jc w:val="center"/>
    </w:pPr>
    <w:rPr>
      <w:sz w:val="18"/>
      <w:szCs w:val="18"/>
    </w:rPr>
  </w:style>
  <w:style w:type="paragraph" w:styleId="ListBullet">
    <w:name w:val="List Bullet"/>
    <w:aliases w:val="List Bullet Char Char Char"/>
    <w:basedOn w:val="Normal"/>
    <w:autoRedefine/>
    <w:rsid w:val="00365108"/>
    <w:pPr>
      <w:numPr>
        <w:numId w:val="5"/>
      </w:numPr>
      <w:spacing w:after="120"/>
    </w:pPr>
    <w:rPr>
      <w:i/>
      <w:szCs w:val="20"/>
    </w:rPr>
  </w:style>
  <w:style w:type="paragraph" w:styleId="EndnoteText">
    <w:name w:val="endnote text"/>
    <w:basedOn w:val="Normal"/>
    <w:link w:val="EndnoteTextChar"/>
    <w:rsid w:val="00365108"/>
    <w:rPr>
      <w:rFonts w:ascii=".VnTime" w:hAnsi=".VnTime"/>
      <w:sz w:val="20"/>
      <w:szCs w:val="20"/>
      <w:lang w:val="x-none" w:eastAsia="x-none"/>
    </w:rPr>
  </w:style>
  <w:style w:type="character" w:customStyle="1" w:styleId="EndnoteTextChar">
    <w:name w:val="Endnote Text Char"/>
    <w:basedOn w:val="DefaultParagraphFont"/>
    <w:link w:val="EndnoteText"/>
    <w:rsid w:val="00365108"/>
    <w:rPr>
      <w:rFonts w:ascii=".VnTime" w:eastAsia="Times New Roman" w:hAnsi=".VnTime" w:cs="Times New Roman"/>
      <w:kern w:val="0"/>
      <w:sz w:val="20"/>
      <w:szCs w:val="20"/>
      <w:lang w:val="x-none" w:eastAsia="x-none"/>
      <w14:ligatures w14:val="none"/>
    </w:rPr>
  </w:style>
  <w:style w:type="character" w:styleId="EndnoteReference">
    <w:name w:val="endnote reference"/>
    <w:rsid w:val="00365108"/>
    <w:rPr>
      <w:vertAlign w:val="superscript"/>
    </w:rPr>
  </w:style>
  <w:style w:type="character" w:customStyle="1" w:styleId="fontstyle01">
    <w:name w:val="fontstyle01"/>
    <w:rsid w:val="00365108"/>
    <w:rPr>
      <w:rFonts w:ascii="TimesNewRomanPSMT" w:hAnsi="TimesNewRomanPSMT" w:hint="default"/>
      <w:b w:val="0"/>
      <w:bCs w:val="0"/>
      <w:i w:val="0"/>
      <w:iCs w:val="0"/>
      <w:color w:val="000000"/>
      <w:sz w:val="28"/>
      <w:szCs w:val="28"/>
    </w:rPr>
  </w:style>
  <w:style w:type="character" w:customStyle="1" w:styleId="fontstyle21">
    <w:name w:val="fontstyle21"/>
    <w:rsid w:val="00365108"/>
    <w:rPr>
      <w:rFonts w:ascii="TimesNewRomanPS-BoldMT" w:hAnsi="TimesNewRomanPS-BoldMT" w:hint="default"/>
      <w:b/>
      <w:bCs/>
      <w:i w:val="0"/>
      <w:iCs w:val="0"/>
      <w:color w:val="000000"/>
      <w:sz w:val="28"/>
      <w:szCs w:val="28"/>
    </w:rPr>
  </w:style>
  <w:style w:type="character" w:customStyle="1" w:styleId="fontstyle31">
    <w:name w:val="fontstyle31"/>
    <w:rsid w:val="00365108"/>
    <w:rPr>
      <w:rFonts w:ascii="TimesNewRomanPS-BoldMT" w:hAnsi="TimesNewRomanPS-BoldMT" w:hint="default"/>
      <w:b/>
      <w:bCs/>
      <w:i w:val="0"/>
      <w:iCs w:val="0"/>
      <w:color w:val="000000"/>
      <w:sz w:val="28"/>
      <w:szCs w:val="28"/>
    </w:rPr>
  </w:style>
  <w:style w:type="paragraph" w:customStyle="1" w:styleId="msonormal0">
    <w:name w:val="msonormal"/>
    <w:basedOn w:val="Normal"/>
    <w:rsid w:val="00365108"/>
    <w:pPr>
      <w:spacing w:before="100" w:beforeAutospacing="1" w:after="100" w:afterAutospacing="1"/>
    </w:pPr>
  </w:style>
  <w:style w:type="paragraph" w:customStyle="1" w:styleId="font5">
    <w:name w:val="font5"/>
    <w:basedOn w:val="Normal"/>
    <w:rsid w:val="00365108"/>
    <w:pPr>
      <w:spacing w:before="100" w:beforeAutospacing="1" w:after="100" w:afterAutospacing="1"/>
    </w:pPr>
    <w:rPr>
      <w:color w:val="000080"/>
    </w:rPr>
  </w:style>
  <w:style w:type="paragraph" w:customStyle="1" w:styleId="xl68">
    <w:name w:val="xl68"/>
    <w:basedOn w:val="Normal"/>
    <w:rsid w:val="00365108"/>
    <w:pPr>
      <w:spacing w:before="100" w:beforeAutospacing="1" w:after="100" w:afterAutospacing="1"/>
      <w:jc w:val="center"/>
      <w:textAlignment w:val="center"/>
    </w:pPr>
    <w:rPr>
      <w:rFonts w:ascii="Calibri" w:hAnsi="Calibri" w:cs="Calibri"/>
      <w:sz w:val="22"/>
      <w:szCs w:val="22"/>
    </w:rPr>
  </w:style>
  <w:style w:type="paragraph" w:customStyle="1" w:styleId="xl70">
    <w:name w:val="xl70"/>
    <w:basedOn w:val="Normal"/>
    <w:rsid w:val="00365108"/>
    <w:pPr>
      <w:spacing w:before="100" w:beforeAutospacing="1" w:after="100" w:afterAutospacing="1"/>
      <w:jc w:val="center"/>
      <w:textAlignment w:val="center"/>
    </w:pPr>
    <w:rPr>
      <w:sz w:val="22"/>
      <w:szCs w:val="22"/>
    </w:rPr>
  </w:style>
  <w:style w:type="paragraph" w:customStyle="1" w:styleId="xl71">
    <w:name w:val="xl71"/>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2">
    <w:name w:val="xl72"/>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3">
    <w:name w:val="xl73"/>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4">
    <w:name w:val="xl74"/>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5">
    <w:name w:val="xl75"/>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
    <w:name w:val="xl76"/>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
    <w:name w:val="xl78"/>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9">
    <w:name w:val="xl79"/>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6">
    <w:name w:val="xl106"/>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rPr>
  </w:style>
  <w:style w:type="paragraph" w:customStyle="1" w:styleId="xl107">
    <w:name w:val="xl107"/>
    <w:basedOn w:val="Normal"/>
    <w:rsid w:val="0036510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8">
    <w:name w:val="xl108"/>
    <w:basedOn w:val="Normal"/>
    <w:rsid w:val="00365108"/>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09">
    <w:name w:val="xl109"/>
    <w:basedOn w:val="Normal"/>
    <w:rsid w:val="00365108"/>
    <w:pPr>
      <w:pBdr>
        <w:left w:val="single" w:sz="4" w:space="0" w:color="auto"/>
        <w:bottom w:val="single" w:sz="4" w:space="0" w:color="auto"/>
        <w:right w:val="single" w:sz="4" w:space="0" w:color="auto"/>
      </w:pBdr>
      <w:spacing w:before="100" w:beforeAutospacing="1" w:after="100" w:afterAutospacing="1"/>
      <w:jc w:val="center"/>
    </w:pPr>
    <w:rPr>
      <w:color w:val="003300"/>
    </w:rPr>
  </w:style>
  <w:style w:type="paragraph" w:customStyle="1" w:styleId="xl110">
    <w:name w:val="xl110"/>
    <w:basedOn w:val="Normal"/>
    <w:rsid w:val="00365108"/>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1">
    <w:name w:val="xl111"/>
    <w:basedOn w:val="Normal"/>
    <w:rsid w:val="00365108"/>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2">
    <w:name w:val="xl112"/>
    <w:basedOn w:val="Normal"/>
    <w:rsid w:val="00365108"/>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13">
    <w:name w:val="xl113"/>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14">
    <w:name w:val="xl114"/>
    <w:basedOn w:val="Normal"/>
    <w:rsid w:val="00365108"/>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15">
    <w:name w:val="xl115"/>
    <w:basedOn w:val="Normal"/>
    <w:rsid w:val="00365108"/>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16">
    <w:name w:val="xl116"/>
    <w:basedOn w:val="Normal"/>
    <w:rsid w:val="00365108"/>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customStyle="1" w:styleId="fontstyle11">
    <w:name w:val="fontstyle11"/>
    <w:rsid w:val="00365108"/>
    <w:rPr>
      <w:rFonts w:ascii="Times-Roman" w:hAnsi="Times-Roman" w:hint="default"/>
      <w:b w:val="0"/>
      <w:bCs w:val="0"/>
      <w:i w:val="0"/>
      <w:iCs w:val="0"/>
      <w:color w:val="000000"/>
      <w:sz w:val="26"/>
      <w:szCs w:val="26"/>
    </w:rPr>
  </w:style>
  <w:style w:type="character" w:customStyle="1" w:styleId="fontstyle41">
    <w:name w:val="fontstyle41"/>
    <w:rsid w:val="00365108"/>
    <w:rPr>
      <w:rFonts w:ascii="Times-Italic" w:hAnsi="Times-Italic" w:hint="default"/>
      <w:b w:val="0"/>
      <w:bCs w:val="0"/>
      <w:i/>
      <w:iCs/>
      <w:color w:val="000000"/>
      <w:sz w:val="24"/>
      <w:szCs w:val="24"/>
    </w:rPr>
  </w:style>
  <w:style w:type="character" w:customStyle="1" w:styleId="fontstyle51">
    <w:name w:val="fontstyle51"/>
    <w:rsid w:val="00365108"/>
    <w:rPr>
      <w:rFonts w:ascii="TT28At00" w:hAnsi="TT28At00" w:hint="default"/>
      <w:b w:val="0"/>
      <w:bCs w:val="0"/>
      <w:i w:val="0"/>
      <w:iCs w:val="0"/>
      <w:color w:val="000000"/>
      <w:sz w:val="24"/>
      <w:szCs w:val="24"/>
    </w:rPr>
  </w:style>
  <w:style w:type="character" w:customStyle="1" w:styleId="fontstyle61">
    <w:name w:val="fontstyle61"/>
    <w:rsid w:val="00365108"/>
    <w:rPr>
      <w:rFonts w:ascii="Times-Bold" w:hAnsi="Times-Bold" w:hint="default"/>
      <w:b/>
      <w:bCs/>
      <w:i w:val="0"/>
      <w:iCs w:val="0"/>
      <w:color w:val="000000"/>
      <w:sz w:val="28"/>
      <w:szCs w:val="28"/>
    </w:rPr>
  </w:style>
  <w:style w:type="character" w:customStyle="1" w:styleId="fontstyle71">
    <w:name w:val="fontstyle71"/>
    <w:rsid w:val="00365108"/>
    <w:rPr>
      <w:rFonts w:ascii="TT288t00" w:hAnsi="TT288t00" w:hint="default"/>
      <w:b w:val="0"/>
      <w:bCs w:val="0"/>
      <w:i w:val="0"/>
      <w:iCs w:val="0"/>
      <w:color w:val="000000"/>
      <w:sz w:val="28"/>
      <w:szCs w:val="28"/>
    </w:rPr>
  </w:style>
  <w:style w:type="numbering" w:customStyle="1" w:styleId="NoList11">
    <w:name w:val="No List11"/>
    <w:next w:val="NoList"/>
    <w:uiPriority w:val="99"/>
    <w:semiHidden/>
    <w:unhideWhenUsed/>
    <w:rsid w:val="00365108"/>
  </w:style>
  <w:style w:type="paragraph" w:styleId="Revision">
    <w:name w:val="Revision"/>
    <w:hidden/>
    <w:uiPriority w:val="99"/>
    <w:semiHidden/>
    <w:rsid w:val="00365108"/>
    <w:pPr>
      <w:spacing w:after="0" w:line="240" w:lineRule="auto"/>
    </w:pPr>
    <w:rPr>
      <w:rFonts w:ascii=".VnTime" w:eastAsia="Times New Roman" w:hAnsi=".VnTime" w:cs="Times New Roman"/>
      <w:kern w:val="0"/>
      <w:sz w:val="26"/>
      <w:szCs w:val="20"/>
      <w14:ligatures w14:val="none"/>
    </w:rPr>
  </w:style>
  <w:style w:type="paragraph" w:customStyle="1" w:styleId="font6">
    <w:name w:val="font6"/>
    <w:basedOn w:val="Normal"/>
    <w:rsid w:val="00365108"/>
    <w:pPr>
      <w:spacing w:before="100" w:beforeAutospacing="1" w:after="100" w:afterAutospacing="1"/>
    </w:pPr>
    <w:rPr>
      <w:rFonts w:ascii="Tahoma" w:hAnsi="Tahoma" w:cs="Tahoma"/>
      <w:b/>
      <w:bCs/>
      <w:color w:val="000000"/>
      <w:sz w:val="18"/>
      <w:szCs w:val="18"/>
    </w:rPr>
  </w:style>
  <w:style w:type="paragraph" w:customStyle="1" w:styleId="font7">
    <w:name w:val="font7"/>
    <w:basedOn w:val="Normal"/>
    <w:rsid w:val="00365108"/>
    <w:pPr>
      <w:spacing w:before="100" w:beforeAutospacing="1" w:after="100" w:afterAutospacing="1"/>
    </w:pPr>
    <w:rPr>
      <w:rFonts w:ascii="Tahoma" w:hAnsi="Tahoma" w:cs="Tahoma"/>
      <w:color w:val="000000"/>
      <w:sz w:val="18"/>
      <w:szCs w:val="18"/>
    </w:rPr>
  </w:style>
  <w:style w:type="paragraph" w:customStyle="1" w:styleId="xl1081">
    <w:name w:val="xl1081"/>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82">
    <w:name w:val="xl1082"/>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83">
    <w:name w:val="xl1083"/>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84">
    <w:name w:val="xl1084"/>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rPr>
  </w:style>
  <w:style w:type="paragraph" w:customStyle="1" w:styleId="xl1085">
    <w:name w:val="xl1085"/>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086">
    <w:name w:val="xl1086"/>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087">
    <w:name w:val="xl1087"/>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color w:val="FF0000"/>
    </w:rPr>
  </w:style>
  <w:style w:type="paragraph" w:customStyle="1" w:styleId="xl1088">
    <w:name w:val="xl1088"/>
    <w:basedOn w:val="Normal"/>
    <w:rsid w:val="00365108"/>
    <w:pPr>
      <w:spacing w:before="100" w:beforeAutospacing="1" w:after="100" w:afterAutospacing="1"/>
      <w:textAlignment w:val="center"/>
    </w:pPr>
    <w:rPr>
      <w:rFonts w:ascii=".VnTime" w:hAnsi=".VnTime"/>
    </w:rPr>
  </w:style>
  <w:style w:type="paragraph" w:customStyle="1" w:styleId="xl1089">
    <w:name w:val="xl1089"/>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90">
    <w:name w:val="xl1090"/>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80C0"/>
    </w:rPr>
  </w:style>
  <w:style w:type="paragraph" w:customStyle="1" w:styleId="xl1091">
    <w:name w:val="xl1091"/>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80C0"/>
    </w:rPr>
  </w:style>
  <w:style w:type="paragraph" w:customStyle="1" w:styleId="xl1092">
    <w:name w:val="xl1092"/>
    <w:basedOn w:val="Normal"/>
    <w:rsid w:val="00365108"/>
    <w:pPr>
      <w:spacing w:before="100" w:beforeAutospacing="1" w:after="100" w:afterAutospacing="1"/>
      <w:textAlignment w:val="center"/>
    </w:pPr>
    <w:rPr>
      <w:rFonts w:ascii=".VnTime" w:hAnsi=".VnTime"/>
      <w:color w:val="FF0000"/>
    </w:rPr>
  </w:style>
  <w:style w:type="paragraph" w:customStyle="1" w:styleId="xl1093">
    <w:name w:val="xl1093"/>
    <w:basedOn w:val="Normal"/>
    <w:rsid w:val="00365108"/>
    <w:pPr>
      <w:spacing w:before="100" w:beforeAutospacing="1" w:after="100" w:afterAutospacing="1"/>
      <w:textAlignment w:val="center"/>
    </w:pPr>
    <w:rPr>
      <w:rFonts w:ascii=".VnTime" w:hAnsi=".VnTime"/>
      <w:color w:val="0080C0"/>
    </w:rPr>
  </w:style>
  <w:style w:type="paragraph" w:customStyle="1" w:styleId="xl1094">
    <w:name w:val="xl1094"/>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style>
  <w:style w:type="paragraph" w:customStyle="1" w:styleId="xl1095">
    <w:name w:val="xl1095"/>
    <w:basedOn w:val="Normal"/>
    <w:rsid w:val="00365108"/>
    <w:pPr>
      <w:spacing w:before="100" w:beforeAutospacing="1" w:after="100" w:afterAutospacing="1"/>
      <w:textAlignment w:val="center"/>
    </w:pPr>
    <w:rPr>
      <w:color w:val="FF0000"/>
    </w:rPr>
  </w:style>
  <w:style w:type="paragraph" w:customStyle="1" w:styleId="xl1096">
    <w:name w:val="xl1096"/>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097">
    <w:name w:val="xl1097"/>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098">
    <w:name w:val="xl1098"/>
    <w:basedOn w:val="Normal"/>
    <w:rsid w:val="00365108"/>
    <w:pPr>
      <w:spacing w:before="100" w:beforeAutospacing="1" w:after="100" w:afterAutospacing="1"/>
      <w:textAlignment w:val="center"/>
    </w:pPr>
    <w:rPr>
      <w:rFonts w:ascii=".VnTime" w:hAnsi=".VnTime"/>
      <w:color w:val="FF0000"/>
    </w:rPr>
  </w:style>
  <w:style w:type="paragraph" w:customStyle="1" w:styleId="xl1099">
    <w:name w:val="xl1099"/>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7030A0"/>
    </w:rPr>
  </w:style>
  <w:style w:type="paragraph" w:customStyle="1" w:styleId="xl1100">
    <w:name w:val="xl1100"/>
    <w:basedOn w:val="Normal"/>
    <w:rsid w:val="00365108"/>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101">
    <w:name w:val="xl1101"/>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2060"/>
    </w:rPr>
  </w:style>
  <w:style w:type="paragraph" w:customStyle="1" w:styleId="xl1102">
    <w:name w:val="xl1102"/>
    <w:basedOn w:val="Normal"/>
    <w:rsid w:val="00365108"/>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103">
    <w:name w:val="xl1103"/>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104">
    <w:name w:val="xl1104"/>
    <w:basedOn w:val="Normal"/>
    <w:rsid w:val="00365108"/>
    <w:pPr>
      <w:spacing w:before="100" w:beforeAutospacing="1" w:after="100" w:afterAutospacing="1"/>
      <w:textAlignment w:val="center"/>
    </w:pPr>
    <w:rPr>
      <w:b/>
      <w:bCs/>
    </w:rPr>
  </w:style>
  <w:style w:type="paragraph" w:customStyle="1" w:styleId="xl1105">
    <w:name w:val="xl1105"/>
    <w:basedOn w:val="Normal"/>
    <w:rsid w:val="00365108"/>
    <w:pPr>
      <w:spacing w:before="100" w:beforeAutospacing="1" w:after="100" w:afterAutospacing="1"/>
      <w:jc w:val="center"/>
      <w:textAlignment w:val="center"/>
    </w:pPr>
    <w:rPr>
      <w:b/>
      <w:bCs/>
    </w:rPr>
  </w:style>
  <w:style w:type="paragraph" w:customStyle="1" w:styleId="xl1106">
    <w:name w:val="xl1106"/>
    <w:basedOn w:val="Normal"/>
    <w:rsid w:val="00365108"/>
    <w:pPr>
      <w:pBdr>
        <w:left w:val="single" w:sz="4" w:space="0" w:color="auto"/>
        <w:bottom w:val="single" w:sz="4" w:space="0" w:color="auto"/>
        <w:right w:val="single" w:sz="4" w:space="0" w:color="auto"/>
      </w:pBdr>
      <w:spacing w:before="100" w:beforeAutospacing="1" w:after="100" w:afterAutospacing="1"/>
      <w:textAlignment w:val="center"/>
    </w:pPr>
    <w:rPr>
      <w:b/>
      <w:bCs/>
      <w:color w:val="FF0000"/>
    </w:rPr>
  </w:style>
  <w:style w:type="paragraph" w:customStyle="1" w:styleId="xl1107">
    <w:name w:val="xl1107"/>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rPr>
  </w:style>
  <w:style w:type="paragraph" w:customStyle="1" w:styleId="xl1108">
    <w:name w:val="xl1108"/>
    <w:basedOn w:val="Normal"/>
    <w:rsid w:val="00365108"/>
    <w:pPr>
      <w:spacing w:before="100" w:beforeAutospacing="1" w:after="100" w:afterAutospacing="1"/>
      <w:textAlignment w:val="center"/>
    </w:pPr>
    <w:rPr>
      <w:rFonts w:ascii=".VnTime" w:hAnsi=".VnTime"/>
    </w:rPr>
  </w:style>
  <w:style w:type="paragraph" w:customStyle="1" w:styleId="xl1109">
    <w:name w:val="xl1109"/>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110">
    <w:name w:val="xl1110"/>
    <w:basedOn w:val="Normal"/>
    <w:rsid w:val="00365108"/>
    <w:pPr>
      <w:spacing w:before="100" w:beforeAutospacing="1" w:after="100" w:afterAutospacing="1"/>
      <w:textAlignment w:val="center"/>
    </w:pPr>
    <w:rPr>
      <w:rFonts w:ascii=".VnTime" w:hAnsi=".VnTime"/>
    </w:rPr>
  </w:style>
  <w:style w:type="paragraph" w:customStyle="1" w:styleId="xl1111">
    <w:name w:val="xl1111"/>
    <w:basedOn w:val="Normal"/>
    <w:rsid w:val="00365108"/>
    <w:pPr>
      <w:spacing w:before="100" w:beforeAutospacing="1" w:after="100" w:afterAutospacing="1"/>
      <w:jc w:val="center"/>
      <w:textAlignment w:val="center"/>
    </w:pPr>
    <w:rPr>
      <w:rFonts w:ascii=".VnTime" w:hAnsi=".VnTime"/>
    </w:rPr>
  </w:style>
  <w:style w:type="paragraph" w:customStyle="1" w:styleId="xl1112">
    <w:name w:val="xl1112"/>
    <w:basedOn w:val="Normal"/>
    <w:rsid w:val="00365108"/>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u w:val="single"/>
    </w:rPr>
  </w:style>
  <w:style w:type="paragraph" w:customStyle="1" w:styleId="xl1113">
    <w:name w:val="xl1113"/>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70C0"/>
    </w:rPr>
  </w:style>
  <w:style w:type="paragraph" w:customStyle="1" w:styleId="xl1114">
    <w:name w:val="xl1114"/>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115">
    <w:name w:val="xl1115"/>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116">
    <w:name w:val="xl1116"/>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117">
    <w:name w:val="xl1117"/>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99"/>
    </w:rPr>
  </w:style>
  <w:style w:type="paragraph" w:customStyle="1" w:styleId="xl1118">
    <w:name w:val="xl1118"/>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119">
    <w:name w:val="xl1119"/>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CC"/>
    </w:rPr>
  </w:style>
  <w:style w:type="paragraph" w:customStyle="1" w:styleId="xl1120">
    <w:name w:val="xl1120"/>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CC"/>
    </w:rPr>
  </w:style>
  <w:style w:type="paragraph" w:customStyle="1" w:styleId="xl1121">
    <w:name w:val="xl1121"/>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122">
    <w:name w:val="xl1122"/>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99"/>
    </w:rPr>
  </w:style>
  <w:style w:type="paragraph" w:customStyle="1" w:styleId="xl1123">
    <w:name w:val="xl1123"/>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99"/>
    </w:rPr>
  </w:style>
  <w:style w:type="paragraph" w:customStyle="1" w:styleId="xl1124">
    <w:name w:val="xl1124"/>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99"/>
    </w:rPr>
  </w:style>
  <w:style w:type="paragraph" w:customStyle="1" w:styleId="xl1125">
    <w:name w:val="xl1125"/>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color w:val="000099"/>
    </w:rPr>
  </w:style>
  <w:style w:type="paragraph" w:customStyle="1" w:styleId="xl1126">
    <w:name w:val="xl1126"/>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99"/>
    </w:rPr>
  </w:style>
  <w:style w:type="paragraph" w:customStyle="1" w:styleId="xl1127">
    <w:name w:val="xl1127"/>
    <w:basedOn w:val="Normal"/>
    <w:rsid w:val="00365108"/>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128">
    <w:name w:val="xl1128"/>
    <w:basedOn w:val="Normal"/>
    <w:rsid w:val="00365108"/>
    <w:pPr>
      <w:pBdr>
        <w:left w:val="single" w:sz="4"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129">
    <w:name w:val="xl1129"/>
    <w:basedOn w:val="Normal"/>
    <w:rsid w:val="0036510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130">
    <w:name w:val="xl1130"/>
    <w:basedOn w:val="Normal"/>
    <w:rsid w:val="00365108"/>
    <w:pPr>
      <w:pBdr>
        <w:top w:val="single" w:sz="4" w:space="0" w:color="auto"/>
        <w:left w:val="single" w:sz="4" w:space="0" w:color="auto"/>
        <w:right w:val="single" w:sz="4" w:space="0" w:color="auto"/>
      </w:pBdr>
      <w:spacing w:before="100" w:beforeAutospacing="1" w:after="100" w:afterAutospacing="1"/>
      <w:textAlignment w:val="center"/>
    </w:pPr>
    <w:rPr>
      <w:b/>
      <w:bCs/>
    </w:rPr>
  </w:style>
  <w:style w:type="paragraph" w:customStyle="1" w:styleId="xl1131">
    <w:name w:val="xl1131"/>
    <w:basedOn w:val="Normal"/>
    <w:rsid w:val="00365108"/>
    <w:pPr>
      <w:pBdr>
        <w:top w:val="single" w:sz="4" w:space="0" w:color="auto"/>
        <w:left w:val="single" w:sz="4" w:space="0" w:color="auto"/>
        <w:right w:val="single" w:sz="4" w:space="0" w:color="auto"/>
      </w:pBdr>
      <w:spacing w:before="100" w:beforeAutospacing="1" w:after="100" w:afterAutospacing="1"/>
      <w:jc w:val="center"/>
      <w:textAlignment w:val="center"/>
    </w:pPr>
    <w:rPr>
      <w:rFonts w:ascii=".VnTime" w:hAnsi=".VnTime"/>
    </w:rPr>
  </w:style>
  <w:style w:type="paragraph" w:customStyle="1" w:styleId="xl1132">
    <w:name w:val="xl1132"/>
    <w:basedOn w:val="Normal"/>
    <w:rsid w:val="00365108"/>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1133">
    <w:name w:val="xl1133"/>
    <w:basedOn w:val="Normal"/>
    <w:rsid w:val="00365108"/>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134">
    <w:name w:val="xl1134"/>
    <w:basedOn w:val="Normal"/>
    <w:rsid w:val="00365108"/>
    <w:pPr>
      <w:spacing w:before="100" w:beforeAutospacing="1" w:after="100" w:afterAutospacing="1"/>
      <w:textAlignment w:val="center"/>
    </w:pPr>
    <w:rPr>
      <w:rFonts w:ascii=".VnTime" w:hAnsi=".VnTime"/>
      <w:color w:val="000099"/>
    </w:rPr>
  </w:style>
  <w:style w:type="paragraph" w:customStyle="1" w:styleId="xl1135">
    <w:name w:val="xl1135"/>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99"/>
    </w:rPr>
  </w:style>
  <w:style w:type="paragraph" w:customStyle="1" w:styleId="xl1136">
    <w:name w:val="xl1136"/>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color w:val="000099"/>
    </w:rPr>
  </w:style>
  <w:style w:type="paragraph" w:customStyle="1" w:styleId="xl1137">
    <w:name w:val="xl1137"/>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99"/>
    </w:rPr>
  </w:style>
  <w:style w:type="paragraph" w:customStyle="1" w:styleId="xl1138">
    <w:name w:val="xl1138"/>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99"/>
    </w:rPr>
  </w:style>
  <w:style w:type="paragraph" w:customStyle="1" w:styleId="xl1139">
    <w:name w:val="xl1139"/>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99"/>
    </w:rPr>
  </w:style>
  <w:style w:type="paragraph" w:customStyle="1" w:styleId="xl1140">
    <w:name w:val="xl1140"/>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99"/>
    </w:rPr>
  </w:style>
  <w:style w:type="paragraph" w:customStyle="1" w:styleId="xl1141">
    <w:name w:val="xl1141"/>
    <w:basedOn w:val="Normal"/>
    <w:rsid w:val="00365108"/>
    <w:pPr>
      <w:spacing w:before="100" w:beforeAutospacing="1" w:after="100" w:afterAutospacing="1"/>
      <w:textAlignment w:val="center"/>
    </w:pPr>
    <w:rPr>
      <w:rFonts w:ascii=".VnTime" w:hAnsi=".VnTime"/>
      <w:color w:val="000099"/>
    </w:rPr>
  </w:style>
  <w:style w:type="paragraph" w:customStyle="1" w:styleId="xl1142">
    <w:name w:val="xl1142"/>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143">
    <w:name w:val="xl1143"/>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144">
    <w:name w:val="xl1144"/>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99"/>
    </w:rPr>
  </w:style>
  <w:style w:type="paragraph" w:customStyle="1" w:styleId="xl1145">
    <w:name w:val="xl1145"/>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146">
    <w:name w:val="xl1146"/>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99"/>
    </w:rPr>
  </w:style>
  <w:style w:type="paragraph" w:customStyle="1" w:styleId="xl1147">
    <w:name w:val="xl1147"/>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99"/>
    </w:rPr>
  </w:style>
  <w:style w:type="paragraph" w:customStyle="1" w:styleId="xl1148">
    <w:name w:val="xl1148"/>
    <w:basedOn w:val="Normal"/>
    <w:rsid w:val="00365108"/>
    <w:pPr>
      <w:pBdr>
        <w:left w:val="single" w:sz="4" w:space="0" w:color="auto"/>
        <w:bottom w:val="single" w:sz="4" w:space="0" w:color="auto"/>
        <w:right w:val="single" w:sz="4" w:space="0" w:color="auto"/>
      </w:pBdr>
      <w:spacing w:before="100" w:beforeAutospacing="1" w:after="100" w:afterAutospacing="1"/>
      <w:textAlignment w:val="center"/>
    </w:pPr>
    <w:rPr>
      <w:color w:val="000099"/>
    </w:rPr>
  </w:style>
  <w:style w:type="paragraph" w:customStyle="1" w:styleId="xl1149">
    <w:name w:val="xl1149"/>
    <w:basedOn w:val="Normal"/>
    <w:rsid w:val="003651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StyleHeading1TimesNewRoman">
    <w:name w:val="Style Heading 1 + Times New Roman"/>
    <w:basedOn w:val="Heading1"/>
    <w:autoRedefine/>
    <w:rsid w:val="00365108"/>
    <w:pPr>
      <w:pBdr>
        <w:bottom w:val="thickThinLargeGap" w:sz="24" w:space="1" w:color="auto"/>
      </w:pBdr>
      <w:tabs>
        <w:tab w:val="num" w:pos="0"/>
      </w:tabs>
      <w:spacing w:before="0"/>
      <w:jc w:val="left"/>
    </w:pPr>
    <w:rPr>
      <w:spacing w:val="0"/>
      <w:kern w:val="28"/>
      <w:sz w:val="26"/>
      <w:szCs w:val="26"/>
      <w:lang w:val="en-US" w:eastAsia="en-US"/>
    </w:rPr>
  </w:style>
  <w:style w:type="paragraph" w:customStyle="1" w:styleId="1Gachdaudong">
    <w:name w:val="1.Gach dau dong"/>
    <w:basedOn w:val="Normal"/>
    <w:uiPriority w:val="99"/>
    <w:qFormat/>
    <w:rsid w:val="00365108"/>
    <w:pPr>
      <w:numPr>
        <w:numId w:val="6"/>
      </w:numPr>
      <w:spacing w:before="60" w:after="60" w:line="252" w:lineRule="auto"/>
      <w:ind w:left="0" w:firstLine="454"/>
      <w:jc w:val="both"/>
    </w:pPr>
    <w:rPr>
      <w:rFonts w:eastAsia="Calibri"/>
      <w:sz w:val="26"/>
      <w:szCs w:val="22"/>
    </w:rPr>
  </w:style>
  <w:style w:type="paragraph" w:customStyle="1" w:styleId="Revision1">
    <w:name w:val="Revision1"/>
    <w:hidden/>
    <w:uiPriority w:val="99"/>
    <w:semiHidden/>
    <w:rsid w:val="00365108"/>
    <w:pPr>
      <w:spacing w:after="0" w:line="240" w:lineRule="auto"/>
    </w:pPr>
    <w:rPr>
      <w:rFonts w:ascii=".VnTime" w:eastAsia="Times New Roman" w:hAnsi=".VnTime" w:cs="Times New Roman"/>
      <w:kern w:val="0"/>
      <w:sz w:val="26"/>
      <w:szCs w:val="20"/>
      <w14:ligatures w14:val="none"/>
    </w:rPr>
  </w:style>
  <w:style w:type="paragraph" w:customStyle="1" w:styleId="TOCHeading1">
    <w:name w:val="TOC Heading1"/>
    <w:basedOn w:val="Heading1"/>
    <w:next w:val="Normal"/>
    <w:uiPriority w:val="39"/>
    <w:qFormat/>
    <w:rsid w:val="00365108"/>
    <w:pPr>
      <w:keepLines/>
      <w:spacing w:before="240" w:line="259" w:lineRule="auto"/>
      <w:jc w:val="left"/>
      <w:outlineLvl w:val="9"/>
    </w:pPr>
    <w:rPr>
      <w:b w:val="0"/>
      <w:bCs w:val="0"/>
      <w:color w:val="2E74B5"/>
      <w:spacing w:val="0"/>
      <w:kern w:val="0"/>
      <w:sz w:val="32"/>
      <w:lang w:val="vi-VN" w:eastAsia="vi-VN"/>
    </w:rPr>
  </w:style>
  <w:style w:type="character" w:customStyle="1" w:styleId="PlaceholderText1">
    <w:name w:val="Placeholder Text1"/>
    <w:uiPriority w:val="99"/>
    <w:semiHidden/>
    <w:rsid w:val="00365108"/>
    <w:rPr>
      <w:color w:val="808080"/>
    </w:rPr>
  </w:style>
  <w:style w:type="paragraph" w:customStyle="1" w:styleId="GCHUDNG">
    <w:name w:val="GẠCH ĐẦU DÒNG"/>
    <w:basedOn w:val="ListParagraph"/>
    <w:link w:val="GCHUDNGChar"/>
    <w:qFormat/>
    <w:rsid w:val="00365108"/>
    <w:pPr>
      <w:tabs>
        <w:tab w:val="left" w:pos="284"/>
        <w:tab w:val="left" w:pos="2835"/>
      </w:tabs>
      <w:spacing w:before="0" w:after="0" w:line="288" w:lineRule="auto"/>
      <w:ind w:left="0" w:firstLine="142"/>
      <w:contextualSpacing/>
      <w:jc w:val="both"/>
    </w:pPr>
    <w:rPr>
      <w:sz w:val="26"/>
      <w:szCs w:val="26"/>
      <w:lang w:val="x-none" w:eastAsia="x-none"/>
    </w:rPr>
  </w:style>
  <w:style w:type="character" w:customStyle="1" w:styleId="GCHUDNGChar">
    <w:name w:val="GẠCH ĐẦU DÒNG Char"/>
    <w:link w:val="GCHUDNG"/>
    <w:rsid w:val="00365108"/>
    <w:rPr>
      <w:rFonts w:ascii="Times New Roman" w:eastAsia="Times New Roman" w:hAnsi="Times New Roman" w:cs="Times New Roman"/>
      <w:kern w:val="0"/>
      <w:sz w:val="26"/>
      <w:szCs w:val="26"/>
      <w:lang w:val="x-none" w:eastAsia="x-none"/>
      <w14:ligatures w14:val="none"/>
    </w:rPr>
  </w:style>
  <w:style w:type="paragraph" w:customStyle="1" w:styleId="onVB">
    <w:name w:val="Đoạn VB"/>
    <w:basedOn w:val="GCHUDNG"/>
    <w:link w:val="onVBChar"/>
    <w:qFormat/>
    <w:rsid w:val="00365108"/>
    <w:pPr>
      <w:spacing w:line="276" w:lineRule="auto"/>
      <w:ind w:firstLine="284"/>
    </w:pPr>
  </w:style>
  <w:style w:type="character" w:customStyle="1" w:styleId="onVBChar">
    <w:name w:val="Đoạn VB Char"/>
    <w:link w:val="onVB"/>
    <w:rsid w:val="00365108"/>
    <w:rPr>
      <w:rFonts w:ascii="Times New Roman" w:eastAsia="Times New Roman" w:hAnsi="Times New Roman" w:cs="Times New Roman"/>
      <w:kern w:val="0"/>
      <w:sz w:val="26"/>
      <w:szCs w:val="26"/>
      <w:lang w:val="x-none" w:eastAsia="x-none"/>
      <w14:ligatures w14:val="none"/>
    </w:rPr>
  </w:style>
  <w:style w:type="numbering" w:customStyle="1" w:styleId="NoList2">
    <w:name w:val="No List2"/>
    <w:next w:val="NoList"/>
    <w:uiPriority w:val="99"/>
    <w:semiHidden/>
    <w:unhideWhenUsed/>
    <w:rsid w:val="00365108"/>
  </w:style>
  <w:style w:type="character" w:customStyle="1" w:styleId="BodyText3Char1">
    <w:name w:val="Body Text 3 Char1"/>
    <w:rsid w:val="00365108"/>
    <w:rPr>
      <w:b/>
      <w:bCs/>
      <w:sz w:val="28"/>
      <w:szCs w:val="28"/>
      <w:lang w:val="en-GB" w:eastAsia="zh-CN"/>
    </w:rPr>
  </w:style>
  <w:style w:type="table" w:customStyle="1" w:styleId="TableGrid2">
    <w:name w:val="Table Grid2"/>
    <w:basedOn w:val="TableNormal"/>
    <w:next w:val="TableGrid"/>
    <w:uiPriority w:val="59"/>
    <w:rsid w:val="00365108"/>
    <w:pPr>
      <w:spacing w:after="0" w:line="240" w:lineRule="auto"/>
    </w:pPr>
    <w:rPr>
      <w:rFonts w:ascii="Times New Roman" w:eastAsia="Calibri" w:hAnsi="Times New Roman" w:cs="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365108"/>
    <w:pPr>
      <w:spacing w:after="0" w:line="240" w:lineRule="auto"/>
    </w:pPr>
    <w:rPr>
      <w:rFonts w:ascii="Times New Roman" w:eastAsia="Calibri" w:hAnsi="Times New Roman" w:cs="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5108"/>
  </w:style>
  <w:style w:type="paragraph" w:customStyle="1" w:styleId="DMbang">
    <w:name w:val="DM bang"/>
    <w:basedOn w:val="Normal"/>
    <w:autoRedefine/>
    <w:qFormat/>
    <w:rsid w:val="00365108"/>
    <w:pPr>
      <w:ind w:left="-137"/>
      <w:jc w:val="center"/>
    </w:pPr>
    <w:rPr>
      <w:rFonts w:eastAsia="TimesNewRomanPSMT"/>
      <w:b/>
      <w:bCs/>
      <w:lang w:eastAsia="vi-VN"/>
    </w:rPr>
  </w:style>
  <w:style w:type="table" w:customStyle="1" w:styleId="TableGrid4">
    <w:name w:val="Table Grid4"/>
    <w:basedOn w:val="TableNormal"/>
    <w:next w:val="TableGrid"/>
    <w:uiPriority w:val="59"/>
    <w:rsid w:val="00365108"/>
    <w:pPr>
      <w:spacing w:after="0" w:line="240" w:lineRule="auto"/>
    </w:pPr>
    <w:rPr>
      <w:rFonts w:ascii="Times New Roman" w:eastAsia="Calibri" w:hAnsi="Times New Roman" w:cs="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5108"/>
  </w:style>
  <w:style w:type="table" w:customStyle="1" w:styleId="TableGrid5">
    <w:name w:val="Table Grid5"/>
    <w:basedOn w:val="TableNormal"/>
    <w:next w:val="TableGrid"/>
    <w:uiPriority w:val="59"/>
    <w:rsid w:val="00365108"/>
    <w:pPr>
      <w:spacing w:after="0" w:line="240" w:lineRule="auto"/>
    </w:pPr>
    <w:rPr>
      <w:rFonts w:ascii="Times New Roman" w:eastAsia="Calibri" w:hAnsi="Times New Roman" w:cs="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65108"/>
  </w:style>
  <w:style w:type="table" w:customStyle="1" w:styleId="TableGrid6">
    <w:name w:val="Table Grid6"/>
    <w:basedOn w:val="TableNormal"/>
    <w:next w:val="TableGrid"/>
    <w:uiPriority w:val="59"/>
    <w:rsid w:val="00365108"/>
    <w:pPr>
      <w:spacing w:after="0" w:line="240" w:lineRule="auto"/>
    </w:pPr>
    <w:rPr>
      <w:rFonts w:ascii="Times New Roman" w:eastAsia="Calibri" w:hAnsi="Times New Roman" w:cs="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365108"/>
    <w:pPr>
      <w:spacing w:after="0" w:line="240" w:lineRule="auto"/>
    </w:pPr>
    <w:rPr>
      <w:rFonts w:ascii="Times New Roman" w:eastAsia="Calibri" w:hAnsi="Times New Roman" w:cs="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StyleArial8ptAllcapsJustifiedBefore6ptLinespacin">
    <w:name w:val="Style Style Arial 8 pt All caps Justified Before:  6 pt Line spacin..."/>
    <w:basedOn w:val="Normal"/>
    <w:rsid w:val="00CD1C88"/>
    <w:pPr>
      <w:numPr>
        <w:numId w:val="7"/>
      </w:numPr>
      <w:spacing w:line="240" w:lineRule="exact"/>
    </w:pPr>
    <w:rPr>
      <w:rFonts w:ascii="Arial" w:hAnsi="Arial"/>
      <w:sz w:val="16"/>
      <w:szCs w:val="16"/>
      <w:lang w:val="en-GB"/>
    </w:rPr>
  </w:style>
  <w:style w:type="numbering" w:customStyle="1" w:styleId="NoList6">
    <w:name w:val="No List6"/>
    <w:next w:val="NoList"/>
    <w:uiPriority w:val="99"/>
    <w:semiHidden/>
    <w:unhideWhenUsed/>
    <w:rsid w:val="002F7F63"/>
  </w:style>
  <w:style w:type="character" w:customStyle="1" w:styleId="Heading3Char1">
    <w:name w:val="Heading 3 Char1"/>
    <w:aliases w:val="본문-1 Char,본문-1 Char Char Char Char Char,Heading 31.2.1 Char,Heading 3 Char Char,Char1 Char,Heading 3 Char Char Char Char Char1,Heading 3 Char Char Char Char1,Heading 3 Char1 Char Char Char,h3 Char,3 bullet Char,b Char Char"/>
    <w:rsid w:val="002F7F63"/>
    <w:rPr>
      <w:rFonts w:ascii="Times New Roman Bold" w:hAnsi="Times New Roman Bold"/>
      <w:b/>
      <w:i/>
      <w:noProof/>
      <w:sz w:val="28"/>
    </w:rPr>
  </w:style>
  <w:style w:type="paragraph" w:styleId="Subtitle">
    <w:name w:val="Subtitle"/>
    <w:basedOn w:val="Normal"/>
    <w:link w:val="SubtitleChar"/>
    <w:qFormat/>
    <w:rsid w:val="002F7F63"/>
    <w:pPr>
      <w:autoSpaceDE w:val="0"/>
      <w:autoSpaceDN w:val="0"/>
      <w:jc w:val="center"/>
    </w:pPr>
    <w:rPr>
      <w:rFonts w:ascii=".VnHelvetInsH" w:hAnsi=".VnHelvetInsH"/>
      <w:b/>
      <w:bCs/>
      <w:sz w:val="36"/>
      <w:szCs w:val="36"/>
      <w:lang w:val="en-GB"/>
    </w:rPr>
  </w:style>
  <w:style w:type="character" w:customStyle="1" w:styleId="SubtitleChar">
    <w:name w:val="Subtitle Char"/>
    <w:basedOn w:val="DefaultParagraphFont"/>
    <w:link w:val="Subtitle"/>
    <w:rsid w:val="002F7F63"/>
    <w:rPr>
      <w:rFonts w:ascii=".VnHelvetInsH" w:eastAsia="Times New Roman" w:hAnsi=".VnHelvetInsH" w:cs="Times New Roman"/>
      <w:b/>
      <w:bCs/>
      <w:kern w:val="0"/>
      <w:sz w:val="36"/>
      <w:szCs w:val="36"/>
      <w:lang w:val="en-GB"/>
      <w14:ligatures w14:val="none"/>
    </w:rPr>
  </w:style>
  <w:style w:type="paragraph" w:customStyle="1" w:styleId="h2">
    <w:name w:val="h2"/>
    <w:basedOn w:val="Normal"/>
    <w:rsid w:val="002F7F63"/>
    <w:pPr>
      <w:autoSpaceDE w:val="0"/>
      <w:autoSpaceDN w:val="0"/>
      <w:jc w:val="both"/>
    </w:pPr>
    <w:rPr>
      <w:rFonts w:ascii=".VnArial" w:hAnsi=".VnArial"/>
      <w:sz w:val="20"/>
    </w:rPr>
  </w:style>
  <w:style w:type="paragraph" w:styleId="ListBullet2">
    <w:name w:val="List Bullet 2"/>
    <w:aliases w:val="List Bullet 2 Char"/>
    <w:basedOn w:val="Normal"/>
    <w:autoRedefine/>
    <w:rsid w:val="002F7F63"/>
    <w:pPr>
      <w:autoSpaceDE w:val="0"/>
      <w:autoSpaceDN w:val="0"/>
      <w:spacing w:before="60" w:after="60" w:line="312" w:lineRule="auto"/>
      <w:jc w:val="both"/>
    </w:pPr>
    <w:rPr>
      <w:sz w:val="28"/>
      <w:szCs w:val="26"/>
    </w:rPr>
  </w:style>
  <w:style w:type="paragraph" w:customStyle="1" w:styleId="Normalcenter">
    <w:name w:val="Normal center"/>
    <w:basedOn w:val="Normal"/>
    <w:autoRedefine/>
    <w:rsid w:val="002F7F63"/>
    <w:pPr>
      <w:autoSpaceDE w:val="0"/>
      <w:autoSpaceDN w:val="0"/>
      <w:spacing w:before="60"/>
      <w:ind w:right="-82"/>
      <w:jc w:val="center"/>
    </w:pPr>
    <w:rPr>
      <w:sz w:val="28"/>
      <w:szCs w:val="26"/>
    </w:rPr>
  </w:style>
  <w:style w:type="paragraph" w:customStyle="1" w:styleId="Normalcenterbolt">
    <w:name w:val="Normal center bolt"/>
    <w:basedOn w:val="Normalcenter"/>
    <w:autoRedefine/>
    <w:rsid w:val="002F7F63"/>
    <w:rPr>
      <w:b/>
      <w:bCs/>
    </w:rPr>
  </w:style>
  <w:style w:type="paragraph" w:styleId="ListContinue2">
    <w:name w:val="List Continue 2"/>
    <w:basedOn w:val="Normal"/>
    <w:rsid w:val="002F7F63"/>
    <w:pPr>
      <w:autoSpaceDE w:val="0"/>
      <w:autoSpaceDN w:val="0"/>
      <w:spacing w:after="120"/>
      <w:ind w:left="566"/>
      <w:jc w:val="both"/>
    </w:pPr>
    <w:rPr>
      <w:noProof/>
      <w:sz w:val="28"/>
      <w:szCs w:val="28"/>
    </w:rPr>
  </w:style>
  <w:style w:type="paragraph" w:customStyle="1" w:styleId="i">
    <w:name w:val="i"/>
    <w:basedOn w:val="Normal"/>
    <w:rsid w:val="002F7F63"/>
    <w:pPr>
      <w:widowControl w:val="0"/>
      <w:autoSpaceDE w:val="0"/>
      <w:autoSpaceDN w:val="0"/>
      <w:spacing w:before="60" w:after="60"/>
      <w:jc w:val="both"/>
    </w:pPr>
    <w:rPr>
      <w:rFonts w:ascii=".VnTimeH" w:hAnsi=".VnTimeH"/>
      <w:sz w:val="28"/>
      <w:szCs w:val="26"/>
    </w:rPr>
  </w:style>
  <w:style w:type="paragraph" w:customStyle="1" w:styleId="ii">
    <w:name w:val="ii"/>
    <w:basedOn w:val="Heading1"/>
    <w:rsid w:val="002F7F63"/>
    <w:pPr>
      <w:spacing w:before="60" w:after="60"/>
      <w:ind w:firstLine="567"/>
      <w:jc w:val="both"/>
      <w:outlineLvl w:val="9"/>
    </w:pPr>
    <w:rPr>
      <w:rFonts w:ascii=".VnTime" w:hAnsi=".VnTime"/>
      <w:bCs w:val="0"/>
      <w:noProof/>
      <w:color w:val="0000FF"/>
      <w:spacing w:val="0"/>
      <w:kern w:val="0"/>
      <w:szCs w:val="20"/>
      <w:lang w:val="en-US" w:eastAsia="en-US"/>
    </w:rPr>
  </w:style>
  <w:style w:type="paragraph" w:customStyle="1" w:styleId="iii">
    <w:name w:val="iii"/>
    <w:basedOn w:val="Heading2"/>
    <w:rsid w:val="002F7F63"/>
    <w:pPr>
      <w:numPr>
        <w:ilvl w:val="1"/>
      </w:numPr>
      <w:spacing w:before="0"/>
      <w:ind w:left="2835" w:firstLine="567"/>
      <w:outlineLvl w:val="9"/>
    </w:pPr>
    <w:rPr>
      <w:rFonts w:eastAsia="Times New Roman"/>
      <w:bCs w:val="0"/>
      <w:i/>
      <w:noProof/>
      <w:szCs w:val="20"/>
      <w:lang w:val="en-US" w:eastAsia="en-US"/>
    </w:rPr>
  </w:style>
  <w:style w:type="paragraph" w:customStyle="1" w:styleId="10">
    <w:name w:val="1"/>
    <w:basedOn w:val="Normal"/>
    <w:link w:val="1Char"/>
    <w:rsid w:val="002F7F63"/>
    <w:pPr>
      <w:widowControl w:val="0"/>
      <w:autoSpaceDE w:val="0"/>
      <w:autoSpaceDN w:val="0"/>
      <w:spacing w:before="120" w:after="120"/>
      <w:jc w:val="both"/>
    </w:pPr>
    <w:rPr>
      <w:rFonts w:ascii=".VnTimeH" w:hAnsi=".VnTimeH"/>
      <w:color w:val="0000FF"/>
      <w:sz w:val="28"/>
      <w:szCs w:val="26"/>
    </w:rPr>
  </w:style>
  <w:style w:type="paragraph" w:customStyle="1" w:styleId="NormalBold">
    <w:name w:val="Normal Bold"/>
    <w:basedOn w:val="Normal"/>
    <w:autoRedefine/>
    <w:rsid w:val="002F7F63"/>
    <w:pPr>
      <w:widowControl w:val="0"/>
      <w:autoSpaceDE w:val="0"/>
      <w:autoSpaceDN w:val="0"/>
      <w:spacing w:after="60"/>
      <w:jc w:val="both"/>
    </w:pPr>
    <w:rPr>
      <w:b/>
      <w:i/>
      <w:sz w:val="28"/>
      <w:szCs w:val="26"/>
      <w:lang w:val="pt-BR"/>
    </w:rPr>
  </w:style>
  <w:style w:type="paragraph" w:customStyle="1" w:styleId="Normalcenterbold">
    <w:name w:val="Normal center bold"/>
    <w:basedOn w:val="Normalcenter"/>
    <w:autoRedefine/>
    <w:rsid w:val="002F7F63"/>
    <w:pPr>
      <w:spacing w:after="60" w:line="288" w:lineRule="auto"/>
      <w:ind w:right="0"/>
    </w:pPr>
    <w:rPr>
      <w:b/>
      <w:bCs/>
    </w:rPr>
  </w:style>
  <w:style w:type="paragraph" w:customStyle="1" w:styleId="Table13">
    <w:name w:val="Table13"/>
    <w:basedOn w:val="Normal"/>
    <w:autoRedefine/>
    <w:rsid w:val="002F7F63"/>
    <w:pPr>
      <w:widowControl w:val="0"/>
      <w:numPr>
        <w:numId w:val="8"/>
      </w:numPr>
      <w:autoSpaceDE w:val="0"/>
      <w:autoSpaceDN w:val="0"/>
      <w:spacing w:after="120" w:line="312" w:lineRule="auto"/>
      <w:jc w:val="both"/>
    </w:pPr>
    <w:rPr>
      <w:sz w:val="28"/>
      <w:szCs w:val="26"/>
    </w:rPr>
  </w:style>
  <w:style w:type="paragraph" w:styleId="ListBullet5">
    <w:name w:val="List Bullet 5"/>
    <w:basedOn w:val="Normal"/>
    <w:autoRedefine/>
    <w:rsid w:val="002F7F63"/>
    <w:pPr>
      <w:widowControl w:val="0"/>
      <w:autoSpaceDE w:val="0"/>
      <w:autoSpaceDN w:val="0"/>
      <w:spacing w:line="360" w:lineRule="auto"/>
      <w:jc w:val="both"/>
    </w:pPr>
    <w:rPr>
      <w:sz w:val="28"/>
      <w:szCs w:val="26"/>
    </w:rPr>
  </w:style>
  <w:style w:type="paragraph" w:customStyle="1" w:styleId="c10">
    <w:name w:val="c1"/>
    <w:basedOn w:val="Normal"/>
    <w:rsid w:val="002F7F63"/>
    <w:pPr>
      <w:spacing w:before="120" w:after="120"/>
      <w:jc w:val="both"/>
    </w:pPr>
    <w:rPr>
      <w:rFonts w:ascii=".VnTimeH" w:hAnsi=".VnTimeH"/>
      <w:b/>
      <w:sz w:val="28"/>
      <w:szCs w:val="26"/>
    </w:rPr>
  </w:style>
  <w:style w:type="paragraph" w:customStyle="1" w:styleId="NormalIntalic">
    <w:name w:val="Normal Intalic"/>
    <w:basedOn w:val="Normal"/>
    <w:link w:val="NormalIntalicChar"/>
    <w:rsid w:val="002F7F63"/>
    <w:pPr>
      <w:numPr>
        <w:numId w:val="9"/>
      </w:numPr>
      <w:jc w:val="both"/>
    </w:pPr>
    <w:rPr>
      <w:szCs w:val="26"/>
    </w:rPr>
  </w:style>
  <w:style w:type="paragraph" w:customStyle="1" w:styleId="13">
    <w:name w:val="1."/>
    <w:basedOn w:val="Normal"/>
    <w:rsid w:val="002F7F63"/>
    <w:pPr>
      <w:widowControl w:val="0"/>
      <w:spacing w:before="120" w:after="120"/>
    </w:pPr>
    <w:rPr>
      <w:rFonts w:ascii=".VnTimeH" w:hAnsi=".VnTimeH"/>
      <w:snapToGrid w:val="0"/>
      <w:color w:val="0000FF"/>
      <w:sz w:val="28"/>
      <w:szCs w:val="20"/>
    </w:rPr>
  </w:style>
  <w:style w:type="paragraph" w:customStyle="1" w:styleId="H20">
    <w:name w:val="H2"/>
    <w:basedOn w:val="Normal"/>
    <w:next w:val="Normal"/>
    <w:rsid w:val="002F7F63"/>
    <w:pPr>
      <w:keepNext/>
      <w:autoSpaceDE w:val="0"/>
      <w:autoSpaceDN w:val="0"/>
      <w:adjustRightInd w:val="0"/>
      <w:spacing w:before="100" w:after="100"/>
      <w:outlineLvl w:val="2"/>
    </w:pPr>
    <w:rPr>
      <w:b/>
      <w:bCs/>
      <w:sz w:val="36"/>
      <w:szCs w:val="36"/>
    </w:rPr>
  </w:style>
  <w:style w:type="character" w:customStyle="1" w:styleId="iChar">
    <w:name w:val="i Char"/>
    <w:rsid w:val="002F7F63"/>
    <w:rPr>
      <w:rFonts w:ascii=".VnTimeH" w:hAnsi=".VnTimeH"/>
      <w:sz w:val="26"/>
      <w:szCs w:val="26"/>
      <w:lang w:val="en-US" w:eastAsia="en-US" w:bidi="ar-SA"/>
    </w:rPr>
  </w:style>
  <w:style w:type="character" w:customStyle="1" w:styleId="mw-headline">
    <w:name w:val="mw-headline"/>
    <w:basedOn w:val="DefaultParagraphFont"/>
    <w:rsid w:val="002F7F63"/>
  </w:style>
  <w:style w:type="character" w:customStyle="1" w:styleId="editsection">
    <w:name w:val="editsection"/>
    <w:basedOn w:val="DefaultParagraphFont"/>
    <w:rsid w:val="002F7F63"/>
  </w:style>
  <w:style w:type="paragraph" w:customStyle="1" w:styleId="HeadLevel4">
    <w:name w:val="HeadLevel4"/>
    <w:basedOn w:val="Footer"/>
    <w:autoRedefine/>
    <w:rsid w:val="002F7F63"/>
    <w:pPr>
      <w:tabs>
        <w:tab w:val="clear" w:pos="4320"/>
        <w:tab w:val="clear" w:pos="8640"/>
        <w:tab w:val="num" w:pos="360"/>
      </w:tabs>
      <w:autoSpaceDE w:val="0"/>
      <w:autoSpaceDN w:val="0"/>
      <w:spacing w:before="160" w:after="160"/>
      <w:ind w:left="360" w:hanging="360"/>
    </w:pPr>
    <w:rPr>
      <w:i/>
      <w:iCs/>
      <w:sz w:val="28"/>
      <w:szCs w:val="26"/>
      <w:lang w:val="en-US" w:eastAsia="en-US"/>
    </w:rPr>
  </w:style>
  <w:style w:type="paragraph" w:styleId="ListNumber">
    <w:name w:val="List Number"/>
    <w:basedOn w:val="BodyText"/>
    <w:rsid w:val="002F7F63"/>
    <w:pPr>
      <w:numPr>
        <w:numId w:val="10"/>
      </w:numPr>
      <w:spacing w:before="0" w:after="220" w:line="180" w:lineRule="atLeast"/>
    </w:pPr>
    <w:rPr>
      <w:rFonts w:ascii="Arial" w:hAnsi="Arial"/>
      <w:color w:val="auto"/>
      <w:spacing w:val="-5"/>
      <w:sz w:val="20"/>
    </w:rPr>
  </w:style>
  <w:style w:type="paragraph" w:customStyle="1" w:styleId="StyleBefore2ptLinespacingMultiple12li">
    <w:name w:val="Style Before:  2 pt Line spacing:  Multiple 1.2 li"/>
    <w:basedOn w:val="Normal"/>
    <w:rsid w:val="002F7F63"/>
    <w:pPr>
      <w:widowControl w:val="0"/>
      <w:tabs>
        <w:tab w:val="left" w:pos="425"/>
      </w:tabs>
      <w:autoSpaceDE w:val="0"/>
      <w:autoSpaceDN w:val="0"/>
      <w:spacing w:before="40" w:line="288" w:lineRule="auto"/>
      <w:jc w:val="both"/>
    </w:pPr>
    <w:rPr>
      <w:spacing w:val="-5"/>
      <w:sz w:val="28"/>
      <w:szCs w:val="20"/>
    </w:rPr>
  </w:style>
  <w:style w:type="paragraph" w:customStyle="1" w:styleId="Text">
    <w:name w:val="Text"/>
    <w:basedOn w:val="BodyText"/>
    <w:autoRedefine/>
    <w:rsid w:val="002F7F63"/>
    <w:pPr>
      <w:spacing w:after="120"/>
      <w:ind w:firstLine="284"/>
    </w:pPr>
    <w:rPr>
      <w:rFonts w:ascii="Times New Roman" w:hAnsi="Times New Roman"/>
      <w:bCs/>
      <w:snapToGrid w:val="0"/>
      <w:color w:val="auto"/>
      <w:sz w:val="26"/>
      <w:lang w:val="en-GB"/>
    </w:rPr>
  </w:style>
  <w:style w:type="paragraph" w:customStyle="1" w:styleId="Macdinh">
    <w:name w:val="Mac dinh"/>
    <w:basedOn w:val="Heading1"/>
    <w:rsid w:val="002F7F63"/>
    <w:pPr>
      <w:keepNext w:val="0"/>
      <w:spacing w:before="60" w:after="60" w:line="400" w:lineRule="exact"/>
      <w:ind w:firstLine="680"/>
      <w:jc w:val="both"/>
      <w:outlineLvl w:val="9"/>
    </w:pPr>
    <w:rPr>
      <w:rFonts w:ascii=".VnTime" w:hAnsi=".VnTime"/>
      <w:b w:val="0"/>
      <w:bCs w:val="0"/>
      <w:spacing w:val="0"/>
      <w:kern w:val="28"/>
      <w:sz w:val="27"/>
      <w:szCs w:val="20"/>
      <w:lang w:val="en-US" w:eastAsia="en-US"/>
    </w:rPr>
  </w:style>
  <w:style w:type="character" w:customStyle="1" w:styleId="GDDChar">
    <w:name w:val="GDD Char"/>
    <w:link w:val="GDD"/>
    <w:rsid w:val="002F7F63"/>
    <w:rPr>
      <w:rFonts w:ascii=".VnTime" w:eastAsia="Times New Roman" w:hAnsi=".VnTime" w:cs="Times New Roman"/>
      <w:kern w:val="0"/>
      <w:sz w:val="26"/>
      <w:szCs w:val="26"/>
      <w14:ligatures w14:val="none"/>
    </w:rPr>
  </w:style>
  <w:style w:type="paragraph" w:customStyle="1" w:styleId="TextChar">
    <w:name w:val="Text Char"/>
    <w:basedOn w:val="BodyText"/>
    <w:link w:val="TextCharChar"/>
    <w:autoRedefine/>
    <w:rsid w:val="002F7F63"/>
    <w:pPr>
      <w:spacing w:before="0" w:after="60" w:line="288" w:lineRule="auto"/>
      <w:ind w:firstLine="0"/>
    </w:pPr>
    <w:rPr>
      <w:rFonts w:ascii="Times New Roman" w:hAnsi="Times New Roman"/>
      <w:bCs/>
      <w:snapToGrid w:val="0"/>
      <w:color w:val="auto"/>
      <w:sz w:val="26"/>
      <w:lang w:val="pt-BR"/>
    </w:rPr>
  </w:style>
  <w:style w:type="character" w:customStyle="1" w:styleId="TextCharChar">
    <w:name w:val="Text Char Char"/>
    <w:link w:val="TextChar"/>
    <w:rsid w:val="002F7F63"/>
    <w:rPr>
      <w:rFonts w:ascii="Times New Roman" w:eastAsia="Times New Roman" w:hAnsi="Times New Roman" w:cs="Times New Roman"/>
      <w:bCs/>
      <w:snapToGrid w:val="0"/>
      <w:kern w:val="0"/>
      <w:sz w:val="26"/>
      <w:szCs w:val="20"/>
      <w:lang w:val="pt-BR"/>
      <w14:ligatures w14:val="none"/>
    </w:rPr>
  </w:style>
  <w:style w:type="paragraph" w:customStyle="1" w:styleId="1b">
    <w:name w:val="1b"/>
    <w:basedOn w:val="Normal"/>
    <w:rsid w:val="002F7F63"/>
    <w:pPr>
      <w:overflowPunct w:val="0"/>
      <w:autoSpaceDE w:val="0"/>
      <w:autoSpaceDN w:val="0"/>
      <w:adjustRightInd w:val="0"/>
      <w:spacing w:before="360" w:line="360" w:lineRule="atLeast"/>
      <w:ind w:left="911"/>
      <w:jc w:val="both"/>
      <w:textAlignment w:val="baseline"/>
    </w:pPr>
    <w:rPr>
      <w:rFonts w:ascii="Times" w:eastAsia="MS Mincho" w:hAnsi="Times"/>
      <w:szCs w:val="20"/>
      <w:lang w:eastAsia="ja-JP"/>
    </w:rPr>
  </w:style>
  <w:style w:type="paragraph" w:customStyle="1" w:styleId="HU-normal">
    <w:name w:val="HU-normal"/>
    <w:uiPriority w:val="99"/>
    <w:rsid w:val="002F7F63"/>
    <w:pPr>
      <w:tabs>
        <w:tab w:val="left" w:pos="720"/>
      </w:tabs>
      <w:autoSpaceDE w:val="0"/>
      <w:autoSpaceDN w:val="0"/>
      <w:spacing w:before="60" w:after="60" w:line="240" w:lineRule="auto"/>
      <w:ind w:left="794"/>
      <w:jc w:val="both"/>
    </w:pPr>
    <w:rPr>
      <w:rFonts w:ascii=".VnTime" w:eastAsia="Times New Roman" w:hAnsi=".VnTime" w:cs=".VnTime"/>
      <w:kern w:val="0"/>
      <w:sz w:val="26"/>
      <w:szCs w:val="26"/>
      <w14:ligatures w14:val="none"/>
    </w:rPr>
  </w:style>
  <w:style w:type="paragraph" w:customStyle="1" w:styleId="NormalList-">
    <w:name w:val="Normal List -"/>
    <w:basedOn w:val="Normal"/>
    <w:autoRedefine/>
    <w:rsid w:val="002F7F63"/>
    <w:pPr>
      <w:tabs>
        <w:tab w:val="num" w:pos="2226"/>
      </w:tabs>
      <w:spacing w:before="40" w:after="40" w:line="264" w:lineRule="auto"/>
      <w:ind w:left="858" w:hanging="432"/>
      <w:jc w:val="both"/>
    </w:pPr>
    <w:rPr>
      <w:rFonts w:cs=".VnTime"/>
      <w:sz w:val="28"/>
      <w:szCs w:val="26"/>
      <w:lang w:val="pt-BR"/>
    </w:rPr>
  </w:style>
  <w:style w:type="paragraph" w:customStyle="1" w:styleId="StyleHeading1Before0ptAfter0pt">
    <w:name w:val="Style Heading 1 + Before:  0 pt After:  0 pt"/>
    <w:basedOn w:val="Heading1"/>
    <w:rsid w:val="002F7F63"/>
    <w:pPr>
      <w:tabs>
        <w:tab w:val="num" w:pos="718"/>
      </w:tabs>
      <w:spacing w:before="80" w:after="80" w:line="264" w:lineRule="auto"/>
      <w:ind w:left="-2"/>
      <w:jc w:val="both"/>
    </w:pPr>
    <w:rPr>
      <w:rFonts w:ascii="Times New Roman Bold" w:hAnsi="Times New Roman Bold"/>
      <w:noProof/>
      <w:snapToGrid w:val="0"/>
      <w:spacing w:val="0"/>
      <w:kern w:val="0"/>
      <w:sz w:val="24"/>
      <w:szCs w:val="20"/>
      <w:lang w:val="en-US" w:eastAsia="en-US"/>
    </w:rPr>
  </w:style>
  <w:style w:type="character" w:customStyle="1" w:styleId="Tieude2CharChar">
    <w:name w:val="Tieude2 Char Char"/>
    <w:locked/>
    <w:rsid w:val="002F7F63"/>
    <w:rPr>
      <w:rFonts w:ascii=".VnSouthernH" w:hAnsi=".VnSouthernH" w:cs=".VnSouthernH"/>
      <w:b/>
      <w:bCs/>
      <w:sz w:val="24"/>
      <w:szCs w:val="24"/>
    </w:rPr>
  </w:style>
  <w:style w:type="paragraph" w:customStyle="1" w:styleId="ISO-Vv">
    <w:name w:val="ISO-Vv"/>
    <w:basedOn w:val="Normal"/>
    <w:autoRedefine/>
    <w:rsid w:val="002F7F63"/>
    <w:pPr>
      <w:numPr>
        <w:numId w:val="11"/>
      </w:numPr>
      <w:spacing w:after="60"/>
      <w:jc w:val="center"/>
    </w:pPr>
    <w:rPr>
      <w:i/>
      <w:sz w:val="22"/>
      <w:szCs w:val="20"/>
    </w:rPr>
  </w:style>
  <w:style w:type="paragraph" w:customStyle="1" w:styleId="Listbullet6">
    <w:name w:val="List bullet 6"/>
    <w:basedOn w:val="Normal"/>
    <w:rsid w:val="002F7F63"/>
    <w:pPr>
      <w:numPr>
        <w:numId w:val="12"/>
      </w:numPr>
      <w:spacing w:before="60" w:after="60"/>
      <w:jc w:val="both"/>
    </w:pPr>
    <w:rPr>
      <w:sz w:val="28"/>
      <w:szCs w:val="20"/>
    </w:rPr>
  </w:style>
  <w:style w:type="paragraph" w:customStyle="1" w:styleId="SubHead">
    <w:name w:val="SubHead"/>
    <w:basedOn w:val="Normal"/>
    <w:autoRedefine/>
    <w:rsid w:val="002F7F63"/>
    <w:pPr>
      <w:numPr>
        <w:numId w:val="13"/>
      </w:numPr>
      <w:spacing w:before="160" w:after="160"/>
      <w:jc w:val="both"/>
    </w:pPr>
    <w:rPr>
      <w:b/>
      <w:i/>
      <w:sz w:val="28"/>
      <w:szCs w:val="20"/>
    </w:rPr>
  </w:style>
  <w:style w:type="paragraph" w:styleId="BlockText">
    <w:name w:val="Block Text"/>
    <w:basedOn w:val="Normal"/>
    <w:rsid w:val="002F7F63"/>
    <w:pPr>
      <w:spacing w:before="40" w:after="40"/>
      <w:ind w:left="720" w:right="-32"/>
      <w:jc w:val="both"/>
    </w:pPr>
    <w:rPr>
      <w:sz w:val="28"/>
      <w:szCs w:val="20"/>
    </w:rPr>
  </w:style>
  <w:style w:type="paragraph" w:styleId="ListBullet4">
    <w:name w:val="List Bullet 4"/>
    <w:basedOn w:val="Normal"/>
    <w:rsid w:val="002F7F63"/>
    <w:pPr>
      <w:numPr>
        <w:numId w:val="14"/>
      </w:numPr>
    </w:pPr>
    <w:rPr>
      <w:szCs w:val="20"/>
    </w:rPr>
  </w:style>
  <w:style w:type="paragraph" w:customStyle="1" w:styleId="HU1-chuong">
    <w:name w:val="HU1-chuong"/>
    <w:rsid w:val="002F7F63"/>
    <w:pPr>
      <w:tabs>
        <w:tab w:val="num" w:pos="1814"/>
        <w:tab w:val="num" w:pos="1871"/>
      </w:tabs>
      <w:autoSpaceDE w:val="0"/>
      <w:autoSpaceDN w:val="0"/>
      <w:spacing w:before="240" w:after="120" w:line="240" w:lineRule="auto"/>
    </w:pPr>
    <w:rPr>
      <w:rFonts w:ascii=".VnTimeH" w:eastAsia="Times New Roman" w:hAnsi=".VnTimeH" w:cs="Times New Roman"/>
      <w:b/>
      <w:bCs/>
      <w:noProof/>
      <w:kern w:val="0"/>
      <w:sz w:val="26"/>
      <w:szCs w:val="26"/>
      <w14:ligatures w14:val="none"/>
    </w:rPr>
  </w:style>
  <w:style w:type="paragraph" w:customStyle="1" w:styleId="Doanvan">
    <w:name w:val="Doanvan"/>
    <w:basedOn w:val="Normal"/>
    <w:rsid w:val="002F7F63"/>
    <w:pPr>
      <w:numPr>
        <w:numId w:val="15"/>
      </w:numPr>
      <w:tabs>
        <w:tab w:val="left" w:pos="2835"/>
      </w:tabs>
      <w:autoSpaceDE w:val="0"/>
      <w:autoSpaceDN w:val="0"/>
      <w:spacing w:line="360" w:lineRule="auto"/>
      <w:jc w:val="both"/>
    </w:pPr>
    <w:rPr>
      <w:sz w:val="28"/>
      <w:szCs w:val="28"/>
      <w:lang w:val="vi-VN"/>
    </w:rPr>
  </w:style>
  <w:style w:type="paragraph" w:customStyle="1" w:styleId="HU2-chuong">
    <w:name w:val="HU2-chuong"/>
    <w:rsid w:val="002F7F63"/>
    <w:pPr>
      <w:autoSpaceDE w:val="0"/>
      <w:autoSpaceDN w:val="0"/>
      <w:spacing w:before="60" w:after="60" w:line="240" w:lineRule="auto"/>
    </w:pPr>
    <w:rPr>
      <w:rFonts w:ascii=".VnTime" w:eastAsia="Times New Roman" w:hAnsi=".VnTime" w:cs="Times New Roman"/>
      <w:b/>
      <w:bCs/>
      <w:noProof/>
      <w:kern w:val="0"/>
      <w:sz w:val="26"/>
      <w:szCs w:val="26"/>
      <w14:ligatures w14:val="none"/>
    </w:rPr>
  </w:style>
  <w:style w:type="paragraph" w:customStyle="1" w:styleId="HU3-chuong">
    <w:name w:val="HU3-chuong"/>
    <w:rsid w:val="002F7F63"/>
    <w:pPr>
      <w:autoSpaceDE w:val="0"/>
      <w:autoSpaceDN w:val="0"/>
      <w:spacing w:before="60" w:after="60" w:line="240" w:lineRule="auto"/>
    </w:pPr>
    <w:rPr>
      <w:rFonts w:ascii=".VnTime" w:eastAsia="Times New Roman" w:hAnsi=".VnTime" w:cs="Times New Roman"/>
      <w:b/>
      <w:bCs/>
      <w:i/>
      <w:iCs/>
      <w:noProof/>
      <w:kern w:val="0"/>
      <w:sz w:val="26"/>
      <w:szCs w:val="26"/>
      <w14:ligatures w14:val="none"/>
    </w:rPr>
  </w:style>
  <w:style w:type="paragraph" w:customStyle="1" w:styleId="Danhmuc">
    <w:name w:val="Danhmuc"/>
    <w:basedOn w:val="Normal"/>
    <w:rsid w:val="002F7F63"/>
    <w:pPr>
      <w:tabs>
        <w:tab w:val="left" w:pos="2835"/>
      </w:tabs>
      <w:autoSpaceDE w:val="0"/>
      <w:autoSpaceDN w:val="0"/>
      <w:spacing w:line="336" w:lineRule="auto"/>
      <w:jc w:val="both"/>
    </w:pPr>
    <w:rPr>
      <w:b/>
      <w:bCs/>
      <w:sz w:val="28"/>
      <w:szCs w:val="28"/>
      <w:lang w:val="vi-VN"/>
    </w:rPr>
  </w:style>
  <w:style w:type="paragraph" w:customStyle="1" w:styleId="CharChar4CharChar">
    <w:name w:val="Char Char4 Char Char"/>
    <w:basedOn w:val="Normal"/>
    <w:rsid w:val="002F7F63"/>
    <w:pPr>
      <w:spacing w:after="60"/>
    </w:pPr>
    <w:rPr>
      <w:rFonts w:eastAsia="MS Mincho"/>
      <w:sz w:val="20"/>
      <w:szCs w:val="20"/>
    </w:rPr>
  </w:style>
  <w:style w:type="numbering" w:styleId="111111">
    <w:name w:val="Outline List 2"/>
    <w:basedOn w:val="NoList"/>
    <w:rsid w:val="002F7F63"/>
    <w:pPr>
      <w:numPr>
        <w:numId w:val="16"/>
      </w:numPr>
    </w:pPr>
  </w:style>
  <w:style w:type="paragraph" w:customStyle="1" w:styleId="NomalBold">
    <w:name w:val="Nomal Bold"/>
    <w:basedOn w:val="Normal"/>
    <w:link w:val="NomalBoldChar"/>
    <w:autoRedefine/>
    <w:rsid w:val="002F7F63"/>
    <w:pPr>
      <w:spacing w:before="120" w:line="288" w:lineRule="auto"/>
      <w:ind w:left="-108"/>
      <w:jc w:val="both"/>
      <w:outlineLvl w:val="6"/>
    </w:pPr>
    <w:rPr>
      <w:rFonts w:ascii=".VnArial" w:hAnsi=".VnArial"/>
      <w:b/>
      <w:bCs/>
    </w:rPr>
  </w:style>
  <w:style w:type="paragraph" w:customStyle="1" w:styleId="NormalListRound">
    <w:name w:val="Normal List Round"/>
    <w:basedOn w:val="Normal"/>
    <w:autoRedefine/>
    <w:rsid w:val="002F7F63"/>
    <w:pPr>
      <w:numPr>
        <w:numId w:val="17"/>
      </w:numPr>
      <w:jc w:val="both"/>
    </w:pPr>
    <w:rPr>
      <w:rFonts w:ascii=".VnArial" w:hAnsi=".VnArial" w:cs=".VnArial"/>
    </w:rPr>
  </w:style>
  <w:style w:type="paragraph" w:customStyle="1" w:styleId="Mark">
    <w:name w:val="Mark"/>
    <w:basedOn w:val="Normal"/>
    <w:autoRedefine/>
    <w:rsid w:val="002F7F63"/>
    <w:pPr>
      <w:ind w:left="-108"/>
      <w:jc w:val="center"/>
      <w:outlineLvl w:val="6"/>
    </w:pPr>
    <w:rPr>
      <w:rFonts w:ascii=".VnArialH" w:hAnsi=".VnArialH" w:cs=".VnArialH"/>
      <w:b/>
      <w:bCs/>
    </w:rPr>
  </w:style>
  <w:style w:type="paragraph" w:customStyle="1" w:styleId="NormalRight">
    <w:name w:val="Normal Right"/>
    <w:basedOn w:val="Normal"/>
    <w:next w:val="Normal"/>
    <w:autoRedefine/>
    <w:rsid w:val="002F7F63"/>
    <w:pPr>
      <w:ind w:left="-108"/>
      <w:jc w:val="right"/>
    </w:pPr>
    <w:rPr>
      <w:rFonts w:ascii=".VnArial" w:hAnsi=".VnArial" w:cs=".VnArial"/>
    </w:rPr>
  </w:style>
  <w:style w:type="paragraph" w:styleId="ListBullet3">
    <w:name w:val="List Bullet 3"/>
    <w:basedOn w:val="Normal"/>
    <w:autoRedefine/>
    <w:rsid w:val="002F7F63"/>
    <w:pPr>
      <w:spacing w:after="120"/>
      <w:jc w:val="both"/>
    </w:pPr>
    <w:rPr>
      <w:rFonts w:cs=".VnTime"/>
      <w:sz w:val="28"/>
      <w:szCs w:val="26"/>
    </w:rPr>
  </w:style>
  <w:style w:type="paragraph" w:styleId="ListContinue">
    <w:name w:val="List Continue"/>
    <w:basedOn w:val="Normal"/>
    <w:rsid w:val="002F7F63"/>
    <w:pPr>
      <w:spacing w:after="120"/>
      <w:ind w:left="283"/>
    </w:pPr>
    <w:rPr>
      <w:rFonts w:cs=".VnTime"/>
      <w:sz w:val="28"/>
      <w:szCs w:val="26"/>
    </w:rPr>
  </w:style>
  <w:style w:type="paragraph" w:styleId="List2">
    <w:name w:val="List 2"/>
    <w:basedOn w:val="Normal"/>
    <w:rsid w:val="002F7F63"/>
    <w:pPr>
      <w:ind w:left="566" w:hanging="283"/>
    </w:pPr>
    <w:rPr>
      <w:rFonts w:cs=".VnTime"/>
      <w:sz w:val="28"/>
      <w:szCs w:val="26"/>
    </w:rPr>
  </w:style>
  <w:style w:type="paragraph" w:customStyle="1" w:styleId="SubTitle1">
    <w:name w:val="Sub Title 1"/>
    <w:basedOn w:val="Normal"/>
    <w:autoRedefine/>
    <w:rsid w:val="002F7F63"/>
    <w:pPr>
      <w:jc w:val="center"/>
    </w:pPr>
    <w:rPr>
      <w:rFonts w:ascii=".VnTimeH" w:hAnsi=".VnTimeH" w:cs=".VnTimeH"/>
      <w:b/>
      <w:bCs/>
      <w:sz w:val="48"/>
      <w:szCs w:val="48"/>
    </w:rPr>
  </w:style>
  <w:style w:type="paragraph" w:customStyle="1" w:styleId="xl30">
    <w:name w:val="xl30"/>
    <w:basedOn w:val="Normal"/>
    <w:rsid w:val="002F7F63"/>
    <w:pPr>
      <w:pBdr>
        <w:right w:val="double" w:sz="6" w:space="0" w:color="auto"/>
      </w:pBdr>
      <w:spacing w:before="100" w:after="100"/>
      <w:jc w:val="center"/>
      <w:textAlignment w:val="center"/>
    </w:pPr>
    <w:rPr>
      <w:rFonts w:cs=".VnTime"/>
      <w:sz w:val="28"/>
      <w:szCs w:val="26"/>
    </w:rPr>
  </w:style>
  <w:style w:type="paragraph" w:customStyle="1" w:styleId="SubTitle2">
    <w:name w:val="Sub Title 2"/>
    <w:basedOn w:val="Normal"/>
    <w:autoRedefine/>
    <w:rsid w:val="002F7F63"/>
    <w:pPr>
      <w:autoSpaceDE w:val="0"/>
      <w:autoSpaceDN w:val="0"/>
      <w:spacing w:before="40" w:after="40"/>
      <w:ind w:firstLine="720"/>
      <w:jc w:val="center"/>
    </w:pPr>
    <w:rPr>
      <w:rFonts w:cs=".VnTime"/>
      <w:b/>
      <w:bCs/>
      <w:sz w:val="44"/>
      <w:szCs w:val="44"/>
    </w:rPr>
  </w:style>
  <w:style w:type="paragraph" w:customStyle="1" w:styleId="Table">
    <w:name w:val="Table"/>
    <w:basedOn w:val="Normal"/>
    <w:autoRedefine/>
    <w:qFormat/>
    <w:rsid w:val="002F7F63"/>
    <w:pPr>
      <w:autoSpaceDE w:val="0"/>
      <w:autoSpaceDN w:val="0"/>
      <w:spacing w:before="40" w:after="40" w:line="312" w:lineRule="auto"/>
      <w:ind w:left="33" w:hanging="33"/>
      <w:jc w:val="center"/>
    </w:pPr>
    <w:rPr>
      <w:rFonts w:cs=".VnTime"/>
      <w:sz w:val="28"/>
      <w:szCs w:val="26"/>
    </w:rPr>
  </w:style>
  <w:style w:type="paragraph" w:customStyle="1" w:styleId="NormalBoldChar">
    <w:name w:val="Normal Bold Char"/>
    <w:basedOn w:val="Normal"/>
    <w:link w:val="NormalBoldCharChar1"/>
    <w:autoRedefine/>
    <w:rsid w:val="002F7F63"/>
    <w:pPr>
      <w:autoSpaceDE w:val="0"/>
      <w:autoSpaceDN w:val="0"/>
      <w:spacing w:before="120" w:after="60"/>
      <w:jc w:val="both"/>
      <w:outlineLvl w:val="5"/>
    </w:pPr>
    <w:rPr>
      <w:b/>
      <w:bCs/>
      <w:sz w:val="28"/>
      <w:szCs w:val="26"/>
    </w:rPr>
  </w:style>
  <w:style w:type="paragraph" w:customStyle="1" w:styleId="SubTitle3">
    <w:name w:val="Sub Title 3"/>
    <w:basedOn w:val="SubTitle2"/>
    <w:autoRedefine/>
    <w:rsid w:val="002F7F63"/>
    <w:pPr>
      <w:spacing w:before="0" w:after="0"/>
    </w:pPr>
    <w:rPr>
      <w:sz w:val="30"/>
      <w:szCs w:val="30"/>
    </w:rPr>
  </w:style>
  <w:style w:type="paragraph" w:customStyle="1" w:styleId="sep">
    <w:name w:val="sep"/>
    <w:basedOn w:val="Heading2"/>
    <w:autoRedefine/>
    <w:rsid w:val="002F7F63"/>
    <w:pPr>
      <w:tabs>
        <w:tab w:val="num" w:pos="450"/>
        <w:tab w:val="num" w:pos="576"/>
        <w:tab w:val="num" w:pos="1440"/>
      </w:tabs>
      <w:autoSpaceDE w:val="0"/>
      <w:autoSpaceDN w:val="0"/>
      <w:spacing w:before="240" w:after="240"/>
      <w:ind w:left="450" w:hanging="450"/>
      <w:outlineLvl w:val="9"/>
    </w:pPr>
    <w:rPr>
      <w:rFonts w:cs=".VnTimeH"/>
      <w:b w:val="0"/>
      <w:bCs w:val="0"/>
      <w:iCs w:val="0"/>
      <w:sz w:val="16"/>
      <w:szCs w:val="16"/>
      <w:lang w:val="en-US" w:eastAsia="en-US"/>
    </w:rPr>
  </w:style>
  <w:style w:type="paragraph" w:customStyle="1" w:styleId="Normalunder">
    <w:name w:val="Normal under"/>
    <w:basedOn w:val="Normal"/>
    <w:autoRedefine/>
    <w:rsid w:val="002F7F63"/>
    <w:pPr>
      <w:autoSpaceDE w:val="0"/>
      <w:autoSpaceDN w:val="0"/>
      <w:spacing w:before="60" w:after="60"/>
      <w:ind w:firstLine="720"/>
      <w:jc w:val="both"/>
      <w:outlineLvl w:val="5"/>
    </w:pPr>
    <w:rPr>
      <w:rFonts w:cs=".VnTime"/>
      <w:sz w:val="28"/>
      <w:szCs w:val="26"/>
      <w:u w:val="single"/>
    </w:rPr>
  </w:style>
  <w:style w:type="paragraph" w:customStyle="1" w:styleId="HeaderBold">
    <w:name w:val="HeaderBold"/>
    <w:basedOn w:val="Header"/>
    <w:autoRedefine/>
    <w:rsid w:val="002F7F63"/>
    <w:pPr>
      <w:pBdr>
        <w:bottom w:val="double" w:sz="4" w:space="5" w:color="auto"/>
      </w:pBdr>
      <w:tabs>
        <w:tab w:val="clear" w:pos="4320"/>
        <w:tab w:val="clear" w:pos="8640"/>
        <w:tab w:val="right" w:pos="8931"/>
      </w:tabs>
      <w:autoSpaceDE w:val="0"/>
      <w:autoSpaceDN w:val="0"/>
      <w:spacing w:before="0" w:after="240"/>
      <w:ind w:firstLine="0"/>
    </w:pPr>
    <w:rPr>
      <w:rFonts w:eastAsia="SimSun" w:cs=".VnTime"/>
      <w:b/>
      <w:bCs/>
      <w:szCs w:val="26"/>
      <w:lang w:val="en-US" w:eastAsia="en-US"/>
    </w:rPr>
  </w:style>
  <w:style w:type="paragraph" w:customStyle="1" w:styleId="normalintalicright">
    <w:name w:val="normal intalic right"/>
    <w:basedOn w:val="NormalIntalic"/>
    <w:autoRedefine/>
    <w:rsid w:val="002F7F63"/>
    <w:pPr>
      <w:numPr>
        <w:numId w:val="0"/>
      </w:numPr>
      <w:autoSpaceDE w:val="0"/>
      <w:autoSpaceDN w:val="0"/>
      <w:spacing w:before="60" w:after="60"/>
      <w:ind w:firstLine="567"/>
      <w:jc w:val="right"/>
    </w:pPr>
    <w:rPr>
      <w:rFonts w:cs=".VnTime"/>
      <w:i/>
      <w:iCs/>
      <w:sz w:val="26"/>
    </w:rPr>
  </w:style>
  <w:style w:type="paragraph" w:customStyle="1" w:styleId="iso-tenCQCQ">
    <w:name w:val="iso-tenCQCQ"/>
    <w:autoRedefine/>
    <w:rsid w:val="002F7F63"/>
    <w:pPr>
      <w:autoSpaceDE w:val="0"/>
      <w:autoSpaceDN w:val="0"/>
      <w:spacing w:after="0" w:line="240" w:lineRule="auto"/>
      <w:jc w:val="center"/>
    </w:pPr>
    <w:rPr>
      <w:rFonts w:ascii=".VnTime" w:eastAsia="Times New Roman" w:hAnsi=".VnTime" w:cs=".VnTime"/>
      <w:kern w:val="0"/>
      <w:sz w:val="26"/>
      <w:szCs w:val="26"/>
      <w14:ligatures w14:val="none"/>
    </w:rPr>
  </w:style>
  <w:style w:type="paragraph" w:customStyle="1" w:styleId="iso-TenCTTV">
    <w:name w:val="iso-TenCTTV"/>
    <w:autoRedefine/>
    <w:rsid w:val="002F7F63"/>
    <w:pPr>
      <w:autoSpaceDE w:val="0"/>
      <w:autoSpaceDN w:val="0"/>
      <w:spacing w:after="0" w:line="240" w:lineRule="auto"/>
      <w:jc w:val="center"/>
    </w:pPr>
    <w:rPr>
      <w:rFonts w:ascii=".VnTime" w:eastAsia="Times New Roman" w:hAnsi=".VnTime" w:cs=".VnTime"/>
      <w:b/>
      <w:bCs/>
      <w:kern w:val="0"/>
      <w:sz w:val="20"/>
      <w:szCs w:val="20"/>
      <w14:ligatures w14:val="none"/>
    </w:rPr>
  </w:style>
  <w:style w:type="paragraph" w:customStyle="1" w:styleId="FooterName">
    <w:name w:val="FooterName"/>
    <w:next w:val="Footer"/>
    <w:autoRedefine/>
    <w:rsid w:val="002F7F63"/>
    <w:pPr>
      <w:autoSpaceDE w:val="0"/>
      <w:autoSpaceDN w:val="0"/>
      <w:spacing w:before="120" w:after="0" w:line="240" w:lineRule="auto"/>
    </w:pPr>
    <w:rPr>
      <w:rFonts w:ascii=".VnTime" w:eastAsia="Times New Roman" w:hAnsi=".VnTime" w:cs=".VnTime"/>
      <w:i/>
      <w:iCs/>
      <w:color w:val="0000FF"/>
      <w:kern w:val="0"/>
      <w:sz w:val="20"/>
      <w:szCs w:val="20"/>
      <w14:ligatures w14:val="none"/>
    </w:rPr>
  </w:style>
  <w:style w:type="paragraph" w:customStyle="1" w:styleId="NormalCenter8">
    <w:name w:val="Normal Center 8"/>
    <w:basedOn w:val="Normal"/>
    <w:next w:val="Normal"/>
    <w:rsid w:val="002F7F63"/>
    <w:pPr>
      <w:autoSpaceDE w:val="0"/>
      <w:autoSpaceDN w:val="0"/>
      <w:spacing w:before="60" w:after="60"/>
      <w:jc w:val="center"/>
    </w:pPr>
    <w:rPr>
      <w:rFonts w:cs=".VnTime"/>
      <w:sz w:val="16"/>
      <w:szCs w:val="16"/>
    </w:rPr>
  </w:style>
  <w:style w:type="paragraph" w:customStyle="1" w:styleId="Headername">
    <w:name w:val="Header name"/>
    <w:basedOn w:val="Normal"/>
    <w:autoRedefine/>
    <w:rsid w:val="002F7F63"/>
    <w:pPr>
      <w:numPr>
        <w:ilvl w:val="3"/>
      </w:numPr>
      <w:autoSpaceDE w:val="0"/>
      <w:autoSpaceDN w:val="0"/>
      <w:spacing w:before="60" w:after="60"/>
      <w:ind w:firstLine="567"/>
      <w:jc w:val="right"/>
    </w:pPr>
    <w:rPr>
      <w:rFonts w:cs=".VnTime"/>
      <w:i/>
      <w:iCs/>
      <w:sz w:val="28"/>
      <w:szCs w:val="26"/>
    </w:rPr>
  </w:style>
  <w:style w:type="paragraph" w:customStyle="1" w:styleId="xl25">
    <w:name w:val="xl25"/>
    <w:basedOn w:val="Normal"/>
    <w:rsid w:val="002F7F63"/>
    <w:pPr>
      <w:pBdr>
        <w:top w:val="single" w:sz="4" w:space="0" w:color="auto"/>
        <w:left w:val="single" w:sz="4" w:space="0" w:color="auto"/>
        <w:bottom w:val="single" w:sz="4" w:space="0" w:color="auto"/>
        <w:right w:val="single" w:sz="4" w:space="0" w:color="auto"/>
      </w:pBdr>
      <w:autoSpaceDE w:val="0"/>
      <w:autoSpaceDN w:val="0"/>
      <w:spacing w:before="100" w:after="100"/>
      <w:jc w:val="both"/>
    </w:pPr>
    <w:rPr>
      <w:rFonts w:ascii=".VnArial" w:hAnsi=".VnArial" w:cs=".VnArial"/>
      <w:b/>
      <w:bCs/>
      <w:noProof/>
      <w:sz w:val="22"/>
      <w:szCs w:val="22"/>
    </w:rPr>
  </w:style>
  <w:style w:type="paragraph" w:customStyle="1" w:styleId="xl26">
    <w:name w:val="xl26"/>
    <w:basedOn w:val="Normal"/>
    <w:rsid w:val="002F7F63"/>
    <w:pPr>
      <w:pBdr>
        <w:top w:val="single" w:sz="4" w:space="0" w:color="auto"/>
        <w:left w:val="single" w:sz="4" w:space="0" w:color="auto"/>
        <w:bottom w:val="single" w:sz="4" w:space="0" w:color="auto"/>
        <w:right w:val="single" w:sz="4" w:space="0" w:color="auto"/>
      </w:pBdr>
      <w:autoSpaceDE w:val="0"/>
      <w:autoSpaceDN w:val="0"/>
      <w:spacing w:before="100" w:after="100"/>
      <w:jc w:val="center"/>
    </w:pPr>
    <w:rPr>
      <w:rFonts w:ascii=".VnArial" w:hAnsi=".VnArial" w:cs=".VnArial"/>
      <w:b/>
      <w:bCs/>
      <w:noProof/>
      <w:sz w:val="22"/>
      <w:szCs w:val="22"/>
    </w:rPr>
  </w:style>
  <w:style w:type="paragraph" w:customStyle="1" w:styleId="xl27">
    <w:name w:val="xl27"/>
    <w:basedOn w:val="Normal"/>
    <w:rsid w:val="002F7F63"/>
    <w:pPr>
      <w:pBdr>
        <w:top w:val="single" w:sz="4" w:space="0" w:color="auto"/>
        <w:left w:val="single" w:sz="4" w:space="0" w:color="auto"/>
        <w:bottom w:val="single" w:sz="4" w:space="0" w:color="auto"/>
        <w:right w:val="single" w:sz="4" w:space="0" w:color="auto"/>
      </w:pBdr>
      <w:autoSpaceDE w:val="0"/>
      <w:autoSpaceDN w:val="0"/>
      <w:spacing w:before="100" w:after="100"/>
      <w:jc w:val="center"/>
    </w:pPr>
    <w:rPr>
      <w:rFonts w:ascii=".VnArial" w:hAnsi=".VnArial" w:cs=".VnArial"/>
      <w:b/>
      <w:bCs/>
      <w:noProof/>
      <w:sz w:val="22"/>
      <w:szCs w:val="22"/>
    </w:rPr>
  </w:style>
  <w:style w:type="paragraph" w:customStyle="1" w:styleId="xl28">
    <w:name w:val="xl28"/>
    <w:basedOn w:val="Normal"/>
    <w:rsid w:val="002F7F63"/>
    <w:pPr>
      <w:pBdr>
        <w:top w:val="single" w:sz="4" w:space="0" w:color="auto"/>
        <w:left w:val="single" w:sz="4" w:space="0" w:color="auto"/>
        <w:bottom w:val="single" w:sz="4" w:space="0" w:color="auto"/>
        <w:right w:val="single" w:sz="4" w:space="0" w:color="auto"/>
      </w:pBdr>
      <w:autoSpaceDE w:val="0"/>
      <w:autoSpaceDN w:val="0"/>
      <w:spacing w:before="100" w:after="100"/>
      <w:jc w:val="center"/>
    </w:pPr>
    <w:rPr>
      <w:rFonts w:ascii=".VnArial" w:hAnsi=".VnArial" w:cs=".VnArial"/>
      <w:noProof/>
      <w:sz w:val="22"/>
      <w:szCs w:val="22"/>
    </w:rPr>
  </w:style>
  <w:style w:type="paragraph" w:customStyle="1" w:styleId="xl29">
    <w:name w:val="xl29"/>
    <w:basedOn w:val="Normal"/>
    <w:rsid w:val="002F7F63"/>
    <w:pPr>
      <w:pBdr>
        <w:top w:val="single" w:sz="4" w:space="0" w:color="auto"/>
        <w:left w:val="single" w:sz="4" w:space="0" w:color="auto"/>
        <w:bottom w:val="single" w:sz="4" w:space="0" w:color="auto"/>
        <w:right w:val="single" w:sz="4" w:space="0" w:color="auto"/>
      </w:pBdr>
      <w:autoSpaceDE w:val="0"/>
      <w:autoSpaceDN w:val="0"/>
      <w:spacing w:before="100" w:after="100"/>
      <w:jc w:val="center"/>
    </w:pPr>
    <w:rPr>
      <w:rFonts w:ascii=".VnArial" w:hAnsi=".VnArial" w:cs=".VnArial"/>
      <w:noProof/>
      <w:sz w:val="22"/>
      <w:szCs w:val="22"/>
    </w:rPr>
  </w:style>
  <w:style w:type="paragraph" w:customStyle="1" w:styleId="xl31">
    <w:name w:val="xl31"/>
    <w:basedOn w:val="Normal"/>
    <w:rsid w:val="002F7F63"/>
    <w:pPr>
      <w:pBdr>
        <w:top w:val="single" w:sz="4" w:space="0" w:color="auto"/>
        <w:left w:val="single" w:sz="4" w:space="12" w:color="auto"/>
        <w:bottom w:val="single" w:sz="4" w:space="0" w:color="auto"/>
        <w:right w:val="single" w:sz="4" w:space="0" w:color="auto"/>
      </w:pBdr>
      <w:autoSpaceDE w:val="0"/>
      <w:autoSpaceDN w:val="0"/>
      <w:spacing w:before="100" w:after="100"/>
      <w:jc w:val="both"/>
    </w:pPr>
    <w:rPr>
      <w:rFonts w:ascii=".VnArial" w:hAnsi=".VnArial" w:cs=".VnArial"/>
      <w:noProof/>
      <w:sz w:val="22"/>
      <w:szCs w:val="22"/>
    </w:rPr>
  </w:style>
  <w:style w:type="paragraph" w:customStyle="1" w:styleId="xl32">
    <w:name w:val="xl32"/>
    <w:basedOn w:val="Normal"/>
    <w:rsid w:val="002F7F63"/>
    <w:pPr>
      <w:pBdr>
        <w:top w:val="single" w:sz="4" w:space="0" w:color="auto"/>
        <w:left w:val="single" w:sz="4" w:space="0" w:color="auto"/>
        <w:bottom w:val="single" w:sz="4" w:space="0" w:color="auto"/>
        <w:right w:val="single" w:sz="4" w:space="0" w:color="auto"/>
      </w:pBdr>
      <w:autoSpaceDE w:val="0"/>
      <w:autoSpaceDN w:val="0"/>
      <w:spacing w:before="100" w:after="100"/>
      <w:jc w:val="center"/>
    </w:pPr>
    <w:rPr>
      <w:rFonts w:ascii=".VnArial" w:hAnsi=".VnArial" w:cs=".VnArial"/>
      <w:noProof/>
      <w:sz w:val="22"/>
      <w:szCs w:val="22"/>
    </w:rPr>
  </w:style>
  <w:style w:type="paragraph" w:customStyle="1" w:styleId="xl33">
    <w:name w:val="xl33"/>
    <w:basedOn w:val="Normal"/>
    <w:rsid w:val="002F7F63"/>
    <w:pPr>
      <w:pBdr>
        <w:top w:val="single" w:sz="4" w:space="0" w:color="auto"/>
        <w:left w:val="single" w:sz="4" w:space="0" w:color="auto"/>
        <w:bottom w:val="single" w:sz="4" w:space="0" w:color="auto"/>
        <w:right w:val="single" w:sz="4" w:space="0" w:color="auto"/>
      </w:pBdr>
      <w:autoSpaceDE w:val="0"/>
      <w:autoSpaceDN w:val="0"/>
      <w:spacing w:before="100" w:after="100"/>
      <w:jc w:val="center"/>
    </w:pPr>
    <w:rPr>
      <w:rFonts w:ascii=".VnArial" w:hAnsi=".VnArial" w:cs=".VnArial"/>
      <w:noProof/>
      <w:sz w:val="22"/>
      <w:szCs w:val="22"/>
    </w:rPr>
  </w:style>
  <w:style w:type="paragraph" w:customStyle="1" w:styleId="xl34">
    <w:name w:val="xl34"/>
    <w:basedOn w:val="Normal"/>
    <w:rsid w:val="002F7F63"/>
    <w:pPr>
      <w:pBdr>
        <w:top w:val="single" w:sz="4" w:space="0" w:color="auto"/>
        <w:left w:val="single" w:sz="4" w:space="0" w:color="auto"/>
        <w:bottom w:val="single" w:sz="4" w:space="0" w:color="auto"/>
        <w:right w:val="single" w:sz="4" w:space="0" w:color="auto"/>
      </w:pBdr>
      <w:autoSpaceDE w:val="0"/>
      <w:autoSpaceDN w:val="0"/>
      <w:spacing w:before="100" w:after="100"/>
      <w:jc w:val="center"/>
    </w:pPr>
    <w:rPr>
      <w:rFonts w:ascii=".VnArial" w:hAnsi=".VnArial" w:cs=".VnArial"/>
      <w:noProof/>
      <w:sz w:val="22"/>
      <w:szCs w:val="22"/>
    </w:rPr>
  </w:style>
  <w:style w:type="paragraph" w:customStyle="1" w:styleId="xl35">
    <w:name w:val="xl35"/>
    <w:basedOn w:val="Normal"/>
    <w:rsid w:val="002F7F63"/>
    <w:pPr>
      <w:pBdr>
        <w:top w:val="single" w:sz="4" w:space="0" w:color="auto"/>
        <w:left w:val="single" w:sz="4" w:space="0" w:color="auto"/>
        <w:bottom w:val="single" w:sz="4" w:space="0" w:color="auto"/>
        <w:right w:val="single" w:sz="4" w:space="0" w:color="auto"/>
      </w:pBdr>
      <w:autoSpaceDE w:val="0"/>
      <w:autoSpaceDN w:val="0"/>
      <w:spacing w:before="100" w:after="100"/>
      <w:jc w:val="center"/>
    </w:pPr>
    <w:rPr>
      <w:rFonts w:ascii=".VnArial" w:hAnsi=".VnArial" w:cs=".VnArial"/>
      <w:b/>
      <w:bCs/>
      <w:noProof/>
      <w:sz w:val="22"/>
      <w:szCs w:val="22"/>
    </w:rPr>
  </w:style>
  <w:style w:type="paragraph" w:customStyle="1" w:styleId="xl36">
    <w:name w:val="xl36"/>
    <w:basedOn w:val="Normal"/>
    <w:rsid w:val="002F7F63"/>
    <w:pPr>
      <w:pBdr>
        <w:top w:val="single" w:sz="4" w:space="0" w:color="auto"/>
        <w:left w:val="single" w:sz="4" w:space="0" w:color="auto"/>
        <w:bottom w:val="single" w:sz="4" w:space="0" w:color="auto"/>
        <w:right w:val="single" w:sz="4" w:space="0" w:color="auto"/>
      </w:pBdr>
      <w:autoSpaceDE w:val="0"/>
      <w:autoSpaceDN w:val="0"/>
      <w:spacing w:before="100" w:after="100"/>
      <w:jc w:val="center"/>
    </w:pPr>
    <w:rPr>
      <w:rFonts w:ascii=".VnArial" w:hAnsi=".VnArial" w:cs=".VnArial"/>
      <w:noProof/>
      <w:sz w:val="22"/>
      <w:szCs w:val="22"/>
    </w:rPr>
  </w:style>
  <w:style w:type="paragraph" w:customStyle="1" w:styleId="xl37">
    <w:name w:val="xl37"/>
    <w:basedOn w:val="Normal"/>
    <w:rsid w:val="002F7F63"/>
    <w:pPr>
      <w:pBdr>
        <w:top w:val="single" w:sz="4" w:space="0" w:color="auto"/>
        <w:left w:val="single" w:sz="4" w:space="0" w:color="auto"/>
        <w:bottom w:val="single" w:sz="4" w:space="0" w:color="auto"/>
        <w:right w:val="single" w:sz="4" w:space="0" w:color="auto"/>
      </w:pBdr>
      <w:autoSpaceDE w:val="0"/>
      <w:autoSpaceDN w:val="0"/>
      <w:spacing w:before="100" w:after="100"/>
      <w:jc w:val="center"/>
    </w:pPr>
    <w:rPr>
      <w:rFonts w:ascii=".VnArial" w:hAnsi=".VnArial" w:cs=".VnArial"/>
      <w:noProof/>
      <w:sz w:val="22"/>
      <w:szCs w:val="22"/>
    </w:rPr>
  </w:style>
  <w:style w:type="paragraph" w:customStyle="1" w:styleId="xl39">
    <w:name w:val="xl39"/>
    <w:basedOn w:val="Normal"/>
    <w:rsid w:val="002F7F63"/>
    <w:pPr>
      <w:pBdr>
        <w:top w:val="single" w:sz="4" w:space="0" w:color="auto"/>
        <w:left w:val="single" w:sz="4" w:space="0" w:color="auto"/>
        <w:bottom w:val="single" w:sz="4" w:space="0" w:color="auto"/>
        <w:right w:val="single" w:sz="4" w:space="0" w:color="auto"/>
      </w:pBdr>
      <w:autoSpaceDE w:val="0"/>
      <w:autoSpaceDN w:val="0"/>
      <w:spacing w:before="100" w:after="100"/>
      <w:jc w:val="center"/>
    </w:pPr>
    <w:rPr>
      <w:rFonts w:ascii=".VnArial" w:hAnsi=".VnArial" w:cs=".VnArial"/>
      <w:b/>
      <w:bCs/>
      <w:noProof/>
      <w:sz w:val="22"/>
      <w:szCs w:val="22"/>
    </w:rPr>
  </w:style>
  <w:style w:type="paragraph" w:customStyle="1" w:styleId="xl40">
    <w:name w:val="xl40"/>
    <w:basedOn w:val="Normal"/>
    <w:rsid w:val="002F7F63"/>
    <w:pPr>
      <w:pBdr>
        <w:top w:val="single" w:sz="4" w:space="0" w:color="auto"/>
        <w:left w:val="single" w:sz="4" w:space="0" w:color="auto"/>
        <w:bottom w:val="single" w:sz="4" w:space="0" w:color="auto"/>
        <w:right w:val="single" w:sz="4" w:space="0" w:color="auto"/>
      </w:pBdr>
      <w:autoSpaceDE w:val="0"/>
      <w:autoSpaceDN w:val="0"/>
      <w:spacing w:before="100" w:after="100"/>
      <w:jc w:val="center"/>
    </w:pPr>
    <w:rPr>
      <w:rFonts w:ascii=".VnArial" w:hAnsi=".VnArial" w:cs=".VnArial"/>
      <w:noProof/>
      <w:sz w:val="22"/>
      <w:szCs w:val="22"/>
    </w:rPr>
  </w:style>
  <w:style w:type="paragraph" w:customStyle="1" w:styleId="xl41">
    <w:name w:val="xl41"/>
    <w:basedOn w:val="Normal"/>
    <w:rsid w:val="002F7F63"/>
    <w:pPr>
      <w:pBdr>
        <w:top w:val="single" w:sz="4" w:space="0" w:color="auto"/>
        <w:left w:val="single" w:sz="4" w:space="0" w:color="auto"/>
        <w:bottom w:val="single" w:sz="4" w:space="0" w:color="auto"/>
        <w:right w:val="single" w:sz="4" w:space="0" w:color="auto"/>
      </w:pBdr>
      <w:autoSpaceDE w:val="0"/>
      <w:autoSpaceDN w:val="0"/>
      <w:spacing w:before="100" w:after="100"/>
      <w:jc w:val="center"/>
    </w:pPr>
    <w:rPr>
      <w:rFonts w:ascii=".VnArial" w:hAnsi=".VnArial" w:cs=".VnArial"/>
      <w:noProof/>
      <w:sz w:val="22"/>
      <w:szCs w:val="22"/>
    </w:rPr>
  </w:style>
  <w:style w:type="paragraph" w:customStyle="1" w:styleId="ListBulletnumber">
    <w:name w:val="List Bullet number"/>
    <w:basedOn w:val="ListBullet"/>
    <w:autoRedefine/>
    <w:rsid w:val="002F7F63"/>
    <w:pPr>
      <w:numPr>
        <w:numId w:val="18"/>
      </w:numPr>
      <w:tabs>
        <w:tab w:val="clear" w:pos="927"/>
        <w:tab w:val="num" w:pos="1134"/>
      </w:tabs>
      <w:autoSpaceDE w:val="0"/>
      <w:autoSpaceDN w:val="0"/>
      <w:spacing w:before="60" w:after="60"/>
      <w:ind w:left="1134" w:hanging="567"/>
      <w:jc w:val="both"/>
    </w:pPr>
    <w:rPr>
      <w:rFonts w:cs=".VnTime"/>
      <w:i w:val="0"/>
      <w:sz w:val="28"/>
      <w:szCs w:val="26"/>
      <w:lang w:val="en-GB"/>
    </w:rPr>
  </w:style>
  <w:style w:type="paragraph" w:customStyle="1" w:styleId="NormalTableBoldCenter">
    <w:name w:val="Normal Table Bold Center"/>
    <w:autoRedefine/>
    <w:rsid w:val="002F7F63"/>
    <w:pPr>
      <w:autoSpaceDE w:val="0"/>
      <w:autoSpaceDN w:val="0"/>
      <w:spacing w:before="40" w:after="40" w:line="240" w:lineRule="auto"/>
      <w:jc w:val="center"/>
      <w:outlineLvl w:val="5"/>
    </w:pPr>
    <w:rPr>
      <w:rFonts w:ascii=".VnTime" w:eastAsia="Times New Roman" w:hAnsi=".VnTime" w:cs=".VnTime"/>
      <w:b/>
      <w:bCs/>
      <w:kern w:val="0"/>
      <w:sz w:val="19"/>
      <w:szCs w:val="19"/>
      <w14:ligatures w14:val="none"/>
    </w:rPr>
  </w:style>
  <w:style w:type="character" w:customStyle="1" w:styleId="ListBulletCharCharCharChar">
    <w:name w:val="List Bullet Char Char Char Char"/>
    <w:rsid w:val="002F7F63"/>
    <w:rPr>
      <w:rFonts w:ascii=".VnTime" w:hAnsi=".VnTime" w:cs=".VnTime"/>
      <w:sz w:val="26"/>
      <w:szCs w:val="26"/>
      <w:lang w:val="en-GB" w:eastAsia="en-US"/>
    </w:rPr>
  </w:style>
  <w:style w:type="character" w:customStyle="1" w:styleId="NormalBoldCharChar">
    <w:name w:val="Normal Bold Char Char"/>
    <w:rsid w:val="002F7F63"/>
    <w:rPr>
      <w:rFonts w:ascii=".VnTime" w:hAnsi=".VnTime" w:cs=".VnTime"/>
      <w:b/>
      <w:bCs/>
      <w:sz w:val="26"/>
      <w:szCs w:val="26"/>
      <w:lang w:val="en-US" w:eastAsia="en-US"/>
    </w:rPr>
  </w:style>
  <w:style w:type="paragraph" w:customStyle="1" w:styleId="Normalitalic">
    <w:name w:val="Normal italic"/>
    <w:basedOn w:val="Normal"/>
    <w:autoRedefine/>
    <w:rsid w:val="002F7F63"/>
    <w:pPr>
      <w:spacing w:before="60" w:after="60"/>
      <w:jc w:val="both"/>
    </w:pPr>
    <w:rPr>
      <w:rFonts w:cs=".VnTime"/>
      <w:i/>
      <w:iCs/>
      <w:sz w:val="28"/>
      <w:szCs w:val="26"/>
      <w:lang w:val="en-GB"/>
    </w:rPr>
  </w:style>
  <w:style w:type="paragraph" w:customStyle="1" w:styleId="PhuLuc">
    <w:name w:val="PhuLuc"/>
    <w:basedOn w:val="Normal"/>
    <w:autoRedefine/>
    <w:rsid w:val="002F7F63"/>
    <w:pPr>
      <w:autoSpaceDE w:val="0"/>
      <w:autoSpaceDN w:val="0"/>
      <w:spacing w:before="60" w:after="60"/>
      <w:ind w:firstLine="720"/>
      <w:jc w:val="both"/>
      <w:outlineLvl w:val="0"/>
    </w:pPr>
    <w:rPr>
      <w:rFonts w:ascii=".VnTimeH" w:hAnsi=".VnTimeH" w:cs=".VnTimeH"/>
      <w:b/>
      <w:bCs/>
      <w:sz w:val="32"/>
      <w:szCs w:val="32"/>
      <w:lang w:val="en-GB"/>
    </w:rPr>
  </w:style>
  <w:style w:type="paragraph" w:customStyle="1" w:styleId="NormalCenter10">
    <w:name w:val="Normal Center 10"/>
    <w:basedOn w:val="NormalCenter8"/>
    <w:autoRedefine/>
    <w:rsid w:val="002F7F63"/>
    <w:pPr>
      <w:ind w:left="-57" w:right="-57"/>
    </w:pPr>
    <w:rPr>
      <w:sz w:val="20"/>
      <w:szCs w:val="20"/>
    </w:rPr>
  </w:style>
  <w:style w:type="paragraph" w:customStyle="1" w:styleId="NormalPhuong">
    <w:name w:val="Normal Phuong"/>
    <w:basedOn w:val="Normal"/>
    <w:autoRedefine/>
    <w:rsid w:val="002F7F63"/>
    <w:pPr>
      <w:autoSpaceDE w:val="0"/>
      <w:autoSpaceDN w:val="0"/>
      <w:spacing w:before="60" w:after="60"/>
      <w:jc w:val="right"/>
    </w:pPr>
    <w:rPr>
      <w:rFonts w:ascii=".VnArial Narrow" w:hAnsi=".VnArial Narrow" w:cs=".VnArial Narrow"/>
      <w:color w:val="000000"/>
      <w:sz w:val="18"/>
      <w:szCs w:val="18"/>
    </w:rPr>
  </w:style>
  <w:style w:type="paragraph" w:customStyle="1" w:styleId="NormalTable1">
    <w:name w:val="Normal Table1"/>
    <w:rsid w:val="002F7F63"/>
    <w:pPr>
      <w:autoSpaceDE w:val="0"/>
      <w:autoSpaceDN w:val="0"/>
      <w:spacing w:before="60" w:after="60" w:line="240" w:lineRule="auto"/>
      <w:jc w:val="both"/>
      <w:outlineLvl w:val="5"/>
    </w:pPr>
    <w:rPr>
      <w:rFonts w:ascii=".VnTime" w:eastAsia="Times New Roman" w:hAnsi=".VnTime" w:cs=".VnTime"/>
      <w:kern w:val="0"/>
      <w:sz w:val="20"/>
      <w:szCs w:val="20"/>
      <w14:ligatures w14:val="none"/>
    </w:rPr>
  </w:style>
  <w:style w:type="paragraph" w:customStyle="1" w:styleId="SubTitle4">
    <w:name w:val="Sub Title 4"/>
    <w:basedOn w:val="SubTitle3"/>
    <w:autoRedefine/>
    <w:rsid w:val="002F7F63"/>
    <w:pPr>
      <w:autoSpaceDE/>
      <w:autoSpaceDN/>
      <w:spacing w:line="288" w:lineRule="auto"/>
      <w:ind w:firstLine="0"/>
    </w:pPr>
    <w:rPr>
      <w:rFonts w:ascii=".VnTimeH" w:hAnsi=".VnTimeH" w:cs=".VnTimeH"/>
      <w:sz w:val="28"/>
      <w:szCs w:val="28"/>
      <w:lang w:eastAsia="zh-CN"/>
    </w:rPr>
  </w:style>
  <w:style w:type="paragraph" w:customStyle="1" w:styleId="StyleTOC1Firstline0mmBefore0ptLinespacingExac">
    <w:name w:val="Style TOC 1 + First line:  0 mm Before:  0 pt Line spacing:  Exac..."/>
    <w:basedOn w:val="TOC1"/>
    <w:rsid w:val="002F7F63"/>
    <w:pPr>
      <w:tabs>
        <w:tab w:val="clear" w:pos="9072"/>
        <w:tab w:val="left" w:pos="0"/>
        <w:tab w:val="right" w:leader="dot" w:pos="9356"/>
        <w:tab w:val="right" w:leader="dot" w:pos="13183"/>
      </w:tabs>
      <w:autoSpaceDE w:val="0"/>
      <w:autoSpaceDN w:val="0"/>
      <w:spacing w:before="0" w:line="380" w:lineRule="exact"/>
      <w:ind w:right="227"/>
    </w:pPr>
    <w:rPr>
      <w:rFonts w:ascii=".VnTimeH" w:hAnsi=".VnTimeH"/>
      <w:sz w:val="24"/>
      <w:szCs w:val="24"/>
    </w:rPr>
  </w:style>
  <w:style w:type="paragraph" w:customStyle="1" w:styleId="StyleStyleTOC1Firstline0mmBefore0ptLinespacing">
    <w:name w:val="Style Style TOC 1 + First line:  0 mm Before:  0 pt Line spacing:  ..."/>
    <w:basedOn w:val="StyleTOC1Firstline0mmBefore0ptLinespacingExac"/>
    <w:rsid w:val="002F7F63"/>
    <w:rPr>
      <w:rFonts w:cs=".VnTimeH"/>
      <w:sz w:val="26"/>
    </w:rPr>
  </w:style>
  <w:style w:type="paragraph" w:customStyle="1" w:styleId="StyleTOC1Left0mmFirstline0mmBefore0ptLines">
    <w:name w:val="Style TOC 1 + Left:  0 mm First line:  0 mm Before:  0 pt Line s..."/>
    <w:basedOn w:val="TOC1"/>
    <w:autoRedefine/>
    <w:rsid w:val="002F7F63"/>
    <w:pPr>
      <w:tabs>
        <w:tab w:val="clear" w:pos="9072"/>
        <w:tab w:val="left" w:pos="0"/>
        <w:tab w:val="right" w:leader="dot" w:pos="9356"/>
      </w:tabs>
      <w:autoSpaceDE w:val="0"/>
      <w:autoSpaceDN w:val="0"/>
      <w:spacing w:before="0" w:line="380" w:lineRule="exact"/>
      <w:ind w:right="227"/>
    </w:pPr>
    <w:rPr>
      <w:sz w:val="24"/>
      <w:szCs w:val="20"/>
    </w:rPr>
  </w:style>
  <w:style w:type="paragraph" w:customStyle="1" w:styleId="StyleHeading1Tieude1HeadingBoldAfter3ptLinespacing1">
    <w:name w:val="Style Heading 1Tieude1Heading + Bold After:  3 pt Line spacing:...1"/>
    <w:basedOn w:val="Heading1"/>
    <w:rsid w:val="002F7F63"/>
    <w:pPr>
      <w:tabs>
        <w:tab w:val="num" w:pos="432"/>
      </w:tabs>
      <w:spacing w:before="240" w:after="60" w:line="288" w:lineRule="auto"/>
      <w:ind w:left="567" w:hanging="567"/>
    </w:pPr>
    <w:rPr>
      <w:rFonts w:ascii="Times New Roman Bold" w:hAnsi="Times New Roman Bold"/>
      <w:spacing w:val="0"/>
      <w:kern w:val="0"/>
      <w:szCs w:val="26"/>
      <w:lang w:val="en-US" w:eastAsia="en-US"/>
    </w:rPr>
  </w:style>
  <w:style w:type="character" w:customStyle="1" w:styleId="BodyTextIndent2Char1">
    <w:name w:val="Body Text Indent 2 Char1"/>
    <w:rsid w:val="002F7F63"/>
    <w:rPr>
      <w:rFonts w:ascii=".VnTime" w:hAnsi=".VnTime" w:cs=".VnTime"/>
      <w:sz w:val="26"/>
      <w:szCs w:val="26"/>
      <w:lang w:val="en-US" w:eastAsia="en-US" w:bidi="ar-SA"/>
    </w:rPr>
  </w:style>
  <w:style w:type="character" w:customStyle="1" w:styleId="NomalBoldChar">
    <w:name w:val="Nomal Bold Char"/>
    <w:link w:val="NomalBold"/>
    <w:rsid w:val="002F7F63"/>
    <w:rPr>
      <w:rFonts w:ascii=".VnArial" w:eastAsia="Times New Roman" w:hAnsi=".VnArial" w:cs="Times New Roman"/>
      <w:b/>
      <w:bCs/>
      <w:kern w:val="0"/>
      <w:sz w:val="24"/>
      <w:szCs w:val="24"/>
      <w14:ligatures w14:val="none"/>
    </w:rPr>
  </w:style>
  <w:style w:type="character" w:customStyle="1" w:styleId="NormalBoldCharChar1">
    <w:name w:val="Normal Bold Char Char1"/>
    <w:link w:val="NormalBoldChar"/>
    <w:rsid w:val="002F7F63"/>
    <w:rPr>
      <w:rFonts w:ascii="Times New Roman" w:eastAsia="Times New Roman" w:hAnsi="Times New Roman" w:cs="Times New Roman"/>
      <w:b/>
      <w:bCs/>
      <w:kern w:val="0"/>
      <w:sz w:val="28"/>
      <w:szCs w:val="26"/>
      <w14:ligatures w14:val="none"/>
    </w:rPr>
  </w:style>
  <w:style w:type="character" w:customStyle="1" w:styleId="NormalIntalicChar">
    <w:name w:val="Normal Intalic Char"/>
    <w:link w:val="NormalIntalic"/>
    <w:rsid w:val="002F7F63"/>
    <w:rPr>
      <w:rFonts w:ascii="Times New Roman" w:eastAsia="Times New Roman" w:hAnsi="Times New Roman" w:cs="Times New Roman"/>
      <w:kern w:val="0"/>
      <w:sz w:val="24"/>
      <w:szCs w:val="26"/>
      <w14:ligatures w14:val="none"/>
    </w:rPr>
  </w:style>
  <w:style w:type="paragraph" w:customStyle="1" w:styleId="StyleHeading3BlueBefore6pt1">
    <w:name w:val="Style Heading 3 + Blue Before:  6 pt1"/>
    <w:basedOn w:val="Heading3"/>
    <w:rsid w:val="002F7F63"/>
    <w:pPr>
      <w:widowControl w:val="0"/>
      <w:tabs>
        <w:tab w:val="num" w:pos="720"/>
      </w:tabs>
      <w:spacing w:before="120" w:line="340" w:lineRule="exact"/>
      <w:ind w:left="720" w:hanging="720"/>
    </w:pPr>
    <w:rPr>
      <w:rFonts w:ascii="Times New Roman Bold" w:hAnsi="Times New Roman Bold"/>
      <w:i w:val="0"/>
      <w:snapToGrid w:val="0"/>
      <w:color w:val="0000FF"/>
      <w:sz w:val="24"/>
      <w:szCs w:val="20"/>
      <w:lang w:val="en-US"/>
    </w:rPr>
  </w:style>
  <w:style w:type="character" w:customStyle="1" w:styleId="GDDCharChar">
    <w:name w:val="GDD Char Char"/>
    <w:rsid w:val="002F7F63"/>
    <w:rPr>
      <w:sz w:val="26"/>
      <w:szCs w:val="26"/>
    </w:rPr>
  </w:style>
  <w:style w:type="character" w:customStyle="1" w:styleId="CharChar4">
    <w:name w:val="Char Char4"/>
    <w:rsid w:val="002F7F63"/>
    <w:rPr>
      <w:rFonts w:ascii=".VnTime" w:hAnsi=".VnTime" w:cs=".VnTime"/>
      <w:b/>
      <w:bCs/>
      <w:sz w:val="26"/>
      <w:szCs w:val="26"/>
      <w:lang w:val="en-US" w:eastAsia="en-US" w:bidi="ar-SA"/>
    </w:rPr>
  </w:style>
  <w:style w:type="paragraph" w:customStyle="1" w:styleId="StyleTOC1Before0ptLinespacingExactly19pt">
    <w:name w:val="Style TOC 1 + Before:  0 pt Line spacing:  Exactly 19 pt"/>
    <w:basedOn w:val="TOC1"/>
    <w:rsid w:val="002F7F63"/>
    <w:pPr>
      <w:tabs>
        <w:tab w:val="clear" w:pos="9072"/>
        <w:tab w:val="right" w:leader="dot" w:pos="9356"/>
      </w:tabs>
      <w:autoSpaceDE w:val="0"/>
      <w:autoSpaceDN w:val="0"/>
      <w:spacing w:before="0" w:line="380" w:lineRule="exact"/>
      <w:ind w:left="1418" w:hanging="1418"/>
      <w:jc w:val="both"/>
    </w:pPr>
    <w:rPr>
      <w:rFonts w:ascii=".VnTimeH" w:hAnsi=".VnTimeH"/>
      <w:b w:val="0"/>
      <w:sz w:val="26"/>
      <w:szCs w:val="20"/>
    </w:rPr>
  </w:style>
  <w:style w:type="character" w:customStyle="1" w:styleId="storybody">
    <w:name w:val="story_body"/>
    <w:basedOn w:val="DefaultParagraphFont"/>
    <w:uiPriority w:val="99"/>
    <w:rsid w:val="002F7F63"/>
  </w:style>
  <w:style w:type="character" w:customStyle="1" w:styleId="highlightedsearchterm">
    <w:name w:val="highlightedsearchterm"/>
    <w:basedOn w:val="DefaultParagraphFont"/>
    <w:uiPriority w:val="99"/>
    <w:rsid w:val="002F7F63"/>
  </w:style>
  <w:style w:type="paragraph" w:customStyle="1" w:styleId="2">
    <w:name w:val="2"/>
    <w:basedOn w:val="Normal"/>
    <w:link w:val="2Char"/>
    <w:rsid w:val="002F7F63"/>
    <w:pPr>
      <w:ind w:firstLine="720"/>
      <w:jc w:val="both"/>
    </w:pPr>
    <w:rPr>
      <w:sz w:val="28"/>
      <w:szCs w:val="28"/>
    </w:rPr>
  </w:style>
  <w:style w:type="character" w:customStyle="1" w:styleId="2Char">
    <w:name w:val="2 Char"/>
    <w:link w:val="2"/>
    <w:locked/>
    <w:rsid w:val="002F7F63"/>
    <w:rPr>
      <w:rFonts w:ascii="Times New Roman" w:eastAsia="Times New Roman" w:hAnsi="Times New Roman" w:cs="Times New Roman"/>
      <w:kern w:val="0"/>
      <w:sz w:val="28"/>
      <w:szCs w:val="28"/>
      <w14:ligatures w14:val="none"/>
    </w:rPr>
  </w:style>
  <w:style w:type="character" w:customStyle="1" w:styleId="1Char">
    <w:name w:val="1 Char"/>
    <w:link w:val="10"/>
    <w:locked/>
    <w:rsid w:val="002F7F63"/>
    <w:rPr>
      <w:rFonts w:ascii=".VnTimeH" w:eastAsia="Times New Roman" w:hAnsi=".VnTimeH" w:cs="Times New Roman"/>
      <w:color w:val="0000FF"/>
      <w:kern w:val="0"/>
      <w:sz w:val="28"/>
      <w:szCs w:val="26"/>
      <w14:ligatures w14:val="none"/>
    </w:rPr>
  </w:style>
  <w:style w:type="paragraph" w:customStyle="1" w:styleId="style17">
    <w:name w:val="style17"/>
    <w:basedOn w:val="Normal"/>
    <w:uiPriority w:val="99"/>
    <w:rsid w:val="002F7F63"/>
    <w:pPr>
      <w:spacing w:before="100" w:beforeAutospacing="1" w:after="100" w:afterAutospacing="1"/>
    </w:pPr>
  </w:style>
  <w:style w:type="paragraph" w:customStyle="1" w:styleId="CharCharCharChar2">
    <w:name w:val="Char Char Char Char2"/>
    <w:basedOn w:val="Normal"/>
    <w:uiPriority w:val="99"/>
    <w:rsid w:val="002F7F63"/>
    <w:pPr>
      <w:spacing w:after="160" w:line="240" w:lineRule="exact"/>
    </w:pPr>
    <w:rPr>
      <w:rFonts w:ascii="Verdana" w:hAnsi="Verdana" w:cs="Verdana"/>
      <w:sz w:val="20"/>
      <w:szCs w:val="20"/>
    </w:rPr>
  </w:style>
  <w:style w:type="character" w:customStyle="1" w:styleId="vdchienthitin">
    <w:name w:val="vdchienthitin"/>
    <w:basedOn w:val="DefaultParagraphFont"/>
    <w:uiPriority w:val="99"/>
    <w:rsid w:val="002F7F63"/>
  </w:style>
  <w:style w:type="character" w:customStyle="1" w:styleId="CharCharChar12">
    <w:name w:val="Char Char Char12"/>
    <w:aliases w:val="Char Char Char21"/>
    <w:uiPriority w:val="99"/>
    <w:rsid w:val="002F7F63"/>
    <w:rPr>
      <w:rFonts w:ascii=".VnTime" w:hAnsi=".VnTime" w:cs=".VnTime"/>
      <w:sz w:val="28"/>
      <w:szCs w:val="28"/>
      <w:lang w:val="en-US" w:eastAsia="zh-CN"/>
    </w:rPr>
  </w:style>
  <w:style w:type="paragraph" w:customStyle="1" w:styleId="Style13">
    <w:name w:val="Style13"/>
    <w:rsid w:val="002F7F63"/>
    <w:pPr>
      <w:spacing w:after="0" w:line="240" w:lineRule="auto"/>
    </w:pPr>
    <w:rPr>
      <w:rFonts w:ascii="Arial" w:eastAsia="Times New Roman" w:hAnsi="Arial" w:cs="Arial"/>
      <w:kern w:val="0"/>
      <w:sz w:val="24"/>
      <w:szCs w:val="24"/>
      <w14:ligatures w14:val="none"/>
    </w:rPr>
  </w:style>
  <w:style w:type="paragraph" w:customStyle="1" w:styleId="abc">
    <w:name w:val="abc"/>
    <w:basedOn w:val="Normal"/>
    <w:rsid w:val="002F7F63"/>
    <w:pPr>
      <w:widowControl w:val="0"/>
      <w:spacing w:before="120" w:line="340" w:lineRule="exact"/>
      <w:ind w:firstLine="720"/>
      <w:jc w:val="both"/>
    </w:pPr>
    <w:rPr>
      <w:rFonts w:cs=".VnTime"/>
      <w:sz w:val="28"/>
      <w:szCs w:val="28"/>
    </w:rPr>
  </w:style>
  <w:style w:type="character" w:customStyle="1" w:styleId="2CharChar">
    <w:name w:val="2 Char Char"/>
    <w:uiPriority w:val="99"/>
    <w:rsid w:val="002F7F63"/>
    <w:rPr>
      <w:sz w:val="28"/>
      <w:szCs w:val="28"/>
      <w:lang w:val="en-US" w:eastAsia="en-US"/>
    </w:rPr>
  </w:style>
  <w:style w:type="paragraph" w:customStyle="1" w:styleId="western">
    <w:name w:val="western"/>
    <w:basedOn w:val="Normal"/>
    <w:uiPriority w:val="99"/>
    <w:rsid w:val="002F7F63"/>
    <w:pPr>
      <w:spacing w:before="100" w:beforeAutospacing="1"/>
    </w:pPr>
    <w:rPr>
      <w:rFonts w:ascii="Arial" w:hAnsi="Arial" w:cs="Arial"/>
      <w:color w:val="000000"/>
      <w:sz w:val="28"/>
      <w:szCs w:val="28"/>
    </w:rPr>
  </w:style>
  <w:style w:type="character" w:customStyle="1" w:styleId="CharChar12">
    <w:name w:val="Char Char12"/>
    <w:uiPriority w:val="99"/>
    <w:rsid w:val="002F7F63"/>
    <w:rPr>
      <w:rFonts w:ascii=".VnTime" w:hAnsi=".VnTime" w:cs=".VnTime"/>
      <w:sz w:val="28"/>
      <w:szCs w:val="28"/>
      <w:lang w:val="en-US" w:eastAsia="zh-CN"/>
    </w:rPr>
  </w:style>
  <w:style w:type="paragraph" w:customStyle="1" w:styleId="normaltimesnewroman0">
    <w:name w:val="normaltimesnewroman"/>
    <w:basedOn w:val="Normal"/>
    <w:uiPriority w:val="99"/>
    <w:rsid w:val="002F7F63"/>
    <w:pPr>
      <w:spacing w:before="100" w:beforeAutospacing="1" w:after="100" w:afterAutospacing="1"/>
    </w:pPr>
  </w:style>
  <w:style w:type="character" w:customStyle="1" w:styleId="vbnoidung">
    <w:name w:val="vb_noi_dung"/>
    <w:basedOn w:val="DefaultParagraphFont"/>
    <w:uiPriority w:val="99"/>
    <w:rsid w:val="002F7F63"/>
  </w:style>
  <w:style w:type="character" w:customStyle="1" w:styleId="apple-style-span">
    <w:name w:val="apple-style-span"/>
    <w:basedOn w:val="DefaultParagraphFont"/>
    <w:uiPriority w:val="99"/>
    <w:rsid w:val="002F7F63"/>
  </w:style>
  <w:style w:type="paragraph" w:customStyle="1" w:styleId="CharCharChar3Char">
    <w:name w:val="Char Char Char3 Char"/>
    <w:basedOn w:val="Normal"/>
    <w:next w:val="Normal"/>
    <w:autoRedefine/>
    <w:uiPriority w:val="99"/>
    <w:semiHidden/>
    <w:rsid w:val="002F7F63"/>
    <w:pPr>
      <w:spacing w:before="120" w:after="120" w:line="312" w:lineRule="auto"/>
    </w:pPr>
    <w:rPr>
      <w:sz w:val="28"/>
      <w:szCs w:val="28"/>
    </w:rPr>
  </w:style>
  <w:style w:type="character" w:customStyle="1" w:styleId="CharChar2">
    <w:name w:val="Char Char2"/>
    <w:aliases w:val="Char Char Char Char11,Char Char Char3,Char Char11,Char Char Char11,Char Char Char Char Char"/>
    <w:uiPriority w:val="99"/>
    <w:rsid w:val="002F7F63"/>
    <w:rPr>
      <w:rFonts w:ascii=".VnTime" w:hAnsi=".VnTime" w:cs=".VnTime"/>
      <w:sz w:val="28"/>
      <w:szCs w:val="28"/>
      <w:lang w:val="en-US" w:eastAsia="en-US"/>
    </w:rPr>
  </w:style>
  <w:style w:type="paragraph" w:customStyle="1" w:styleId="KHbodyCharCharChar">
    <w:name w:val="KH_body Char Char Char"/>
    <w:basedOn w:val="Normal"/>
    <w:link w:val="KHbodyCharCharCharChar"/>
    <w:uiPriority w:val="99"/>
    <w:rsid w:val="002F7F63"/>
    <w:pPr>
      <w:spacing w:before="40" w:after="40" w:line="252" w:lineRule="auto"/>
      <w:jc w:val="both"/>
    </w:pPr>
    <w:rPr>
      <w:sz w:val="28"/>
      <w:szCs w:val="28"/>
    </w:rPr>
  </w:style>
  <w:style w:type="character" w:customStyle="1" w:styleId="KHbodyCharCharCharChar">
    <w:name w:val="KH_body Char Char Char Char"/>
    <w:link w:val="KHbodyCharCharChar"/>
    <w:uiPriority w:val="99"/>
    <w:locked/>
    <w:rsid w:val="002F7F63"/>
    <w:rPr>
      <w:rFonts w:ascii="Times New Roman" w:eastAsia="Times New Roman" w:hAnsi="Times New Roman" w:cs="Times New Roman"/>
      <w:kern w:val="0"/>
      <w:sz w:val="28"/>
      <w:szCs w:val="28"/>
      <w14:ligatures w14:val="none"/>
    </w:rPr>
  </w:style>
  <w:style w:type="paragraph" w:customStyle="1" w:styleId="CharCharChar3Char1">
    <w:name w:val="Char Char Char3 Char1"/>
    <w:basedOn w:val="Normal"/>
    <w:next w:val="Normal"/>
    <w:autoRedefine/>
    <w:uiPriority w:val="99"/>
    <w:semiHidden/>
    <w:rsid w:val="002F7F63"/>
    <w:pPr>
      <w:spacing w:before="120" w:after="120" w:line="312" w:lineRule="auto"/>
    </w:pPr>
    <w:rPr>
      <w:sz w:val="28"/>
      <w:szCs w:val="28"/>
    </w:rPr>
  </w:style>
  <w:style w:type="paragraph" w:customStyle="1" w:styleId="CharCharCharCharCharCharCharCharChar">
    <w:name w:val="Char Char Char Char Char Char Char Char Char"/>
    <w:basedOn w:val="Normal"/>
    <w:semiHidden/>
    <w:rsid w:val="002F7F63"/>
    <w:pPr>
      <w:spacing w:after="160" w:line="240" w:lineRule="exact"/>
    </w:pPr>
    <w:rPr>
      <w:rFonts w:ascii="Arial" w:hAnsi="Arial" w:cs="Arial"/>
      <w:color w:val="000080"/>
      <w:sz w:val="22"/>
      <w:szCs w:val="22"/>
    </w:rPr>
  </w:style>
  <w:style w:type="character" w:customStyle="1" w:styleId="apple-converted-space">
    <w:name w:val="apple-converted-space"/>
    <w:basedOn w:val="DefaultParagraphFont"/>
    <w:rsid w:val="002F7F63"/>
  </w:style>
  <w:style w:type="character" w:customStyle="1" w:styleId="Vnbnnidung2">
    <w:name w:val="Văn bản nội dung (2)_"/>
    <w:link w:val="Vnbnnidung20"/>
    <w:rsid w:val="002F7F63"/>
    <w:rPr>
      <w:sz w:val="28"/>
      <w:szCs w:val="28"/>
      <w:shd w:val="clear" w:color="auto" w:fill="FFFFFF"/>
    </w:rPr>
  </w:style>
  <w:style w:type="paragraph" w:customStyle="1" w:styleId="Vnbnnidung20">
    <w:name w:val="Văn bản nội dung (2)"/>
    <w:basedOn w:val="Normal"/>
    <w:link w:val="Vnbnnidung2"/>
    <w:rsid w:val="002F7F63"/>
    <w:pPr>
      <w:widowControl w:val="0"/>
      <w:shd w:val="clear" w:color="auto" w:fill="FFFFFF"/>
      <w:spacing w:before="180" w:line="365" w:lineRule="exact"/>
      <w:jc w:val="both"/>
    </w:pPr>
    <w:rPr>
      <w:rFonts w:asciiTheme="minorHAnsi" w:eastAsiaTheme="minorHAnsi" w:hAnsiTheme="minorHAnsi" w:cstheme="minorBidi"/>
      <w:kern w:val="2"/>
      <w:sz w:val="28"/>
      <w:szCs w:val="28"/>
      <w14:ligatures w14:val="standardContextual"/>
    </w:rPr>
  </w:style>
  <w:style w:type="paragraph" w:customStyle="1" w:styleId="StyleBulet1LinespacingAtleast18pt3">
    <w:name w:val="Style Bulet1 + Line spacing:  At least 18 pt3"/>
    <w:basedOn w:val="Normal"/>
    <w:rsid w:val="002F7F63"/>
    <w:pPr>
      <w:numPr>
        <w:numId w:val="19"/>
      </w:numPr>
      <w:spacing w:before="40" w:after="40" w:line="360" w:lineRule="atLeast"/>
      <w:jc w:val="both"/>
    </w:pPr>
    <w:rPr>
      <w:sz w:val="28"/>
    </w:rPr>
  </w:style>
  <w:style w:type="paragraph" w:customStyle="1" w:styleId="Bulet">
    <w:name w:val="Bulet"/>
    <w:basedOn w:val="Normal"/>
    <w:link w:val="BuletCharChar"/>
    <w:rsid w:val="002F7F63"/>
    <w:pPr>
      <w:numPr>
        <w:numId w:val="20"/>
      </w:numPr>
      <w:spacing w:before="40" w:after="40" w:line="288" w:lineRule="auto"/>
      <w:jc w:val="both"/>
    </w:pPr>
    <w:rPr>
      <w:rFonts w:ascii=".VnArial" w:hAnsi=".VnArial"/>
      <w:sz w:val="22"/>
      <w:szCs w:val="20"/>
    </w:rPr>
  </w:style>
  <w:style w:type="character" w:customStyle="1" w:styleId="BuletCharChar">
    <w:name w:val="Bulet Char Char"/>
    <w:link w:val="Bulet"/>
    <w:rsid w:val="002F7F63"/>
    <w:rPr>
      <w:rFonts w:ascii=".VnArial" w:eastAsia="Times New Roman" w:hAnsi=".VnArial" w:cs="Times New Roman"/>
      <w:kern w:val="0"/>
      <w:szCs w:val="20"/>
      <w14:ligatures w14:val="none"/>
    </w:rPr>
  </w:style>
  <w:style w:type="paragraph" w:customStyle="1" w:styleId="Styleabc">
    <w:name w:val="Style_abc"/>
    <w:basedOn w:val="Normal"/>
    <w:rsid w:val="002F7F63"/>
    <w:pPr>
      <w:numPr>
        <w:numId w:val="21"/>
      </w:numPr>
      <w:spacing w:before="120" w:line="360" w:lineRule="exact"/>
      <w:jc w:val="both"/>
    </w:pPr>
    <w:rPr>
      <w:rFonts w:eastAsia="Calibri"/>
      <w:sz w:val="28"/>
      <w:szCs w:val="28"/>
      <w:lang w:val="vi-VN"/>
    </w:rPr>
  </w:style>
  <w:style w:type="paragraph" w:customStyle="1" w:styleId="Hd3">
    <w:name w:val="Hd3"/>
    <w:basedOn w:val="ListParagraph"/>
    <w:next w:val="Heading3"/>
    <w:link w:val="Hd3Char"/>
    <w:qFormat/>
    <w:rsid w:val="002F7F63"/>
    <w:pPr>
      <w:keepNext/>
      <w:widowControl w:val="0"/>
      <w:tabs>
        <w:tab w:val="left" w:pos="709"/>
      </w:tabs>
      <w:spacing w:line="360" w:lineRule="exact"/>
      <w:ind w:left="0"/>
      <w:jc w:val="both"/>
      <w:outlineLvl w:val="2"/>
    </w:pPr>
    <w:rPr>
      <w:rFonts w:eastAsia="Calibri"/>
      <w:b/>
      <w:i/>
      <w:sz w:val="20"/>
      <w:szCs w:val="28"/>
    </w:rPr>
  </w:style>
  <w:style w:type="paragraph" w:customStyle="1" w:styleId="Hd4">
    <w:name w:val="Hd4"/>
    <w:basedOn w:val="ListParagraph"/>
    <w:qFormat/>
    <w:rsid w:val="002F7F63"/>
    <w:pPr>
      <w:widowControl w:val="0"/>
      <w:numPr>
        <w:ilvl w:val="3"/>
        <w:numId w:val="22"/>
      </w:numPr>
      <w:spacing w:before="240" w:line="340" w:lineRule="atLeast"/>
      <w:contextualSpacing/>
      <w:jc w:val="both"/>
    </w:pPr>
    <w:rPr>
      <w:rFonts w:eastAsia="Calibri"/>
      <w:b/>
      <w:i/>
      <w:sz w:val="20"/>
      <w:szCs w:val="28"/>
    </w:rPr>
  </w:style>
  <w:style w:type="character" w:customStyle="1" w:styleId="Hd3Char">
    <w:name w:val="Hd3 Char"/>
    <w:link w:val="Hd3"/>
    <w:rsid w:val="002F7F63"/>
    <w:rPr>
      <w:rFonts w:ascii="Times New Roman" w:eastAsia="Calibri" w:hAnsi="Times New Roman" w:cs="Times New Roman"/>
      <w:b/>
      <w:i/>
      <w:kern w:val="0"/>
      <w:sz w:val="20"/>
      <w:szCs w:val="28"/>
      <w14:ligatures w14:val="none"/>
    </w:rPr>
  </w:style>
  <w:style w:type="paragraph" w:customStyle="1" w:styleId="DanhMucHinh0">
    <w:name w:val="Danh Muc Hinh"/>
    <w:basedOn w:val="Caption"/>
    <w:qFormat/>
    <w:rsid w:val="002F7F63"/>
    <w:pPr>
      <w:tabs>
        <w:tab w:val="clear" w:pos="567"/>
      </w:tabs>
      <w:spacing w:before="120" w:after="120" w:line="360" w:lineRule="exact"/>
      <w:ind w:left="0"/>
      <w:jc w:val="center"/>
    </w:pPr>
    <w:rPr>
      <w:rFonts w:eastAsia="Calibri" w:cs="Arial"/>
      <w:noProof w:val="0"/>
      <w:sz w:val="28"/>
      <w:szCs w:val="26"/>
      <w:lang w:val="en-US" w:eastAsia="en-US"/>
    </w:rPr>
  </w:style>
  <w:style w:type="paragraph" w:customStyle="1" w:styleId="DanhMucBang">
    <w:name w:val="Danh Muc Bang"/>
    <w:basedOn w:val="DanhMucHinh0"/>
    <w:qFormat/>
    <w:rsid w:val="002F7F63"/>
    <w:pPr>
      <w:keepNext/>
    </w:pPr>
    <w:rPr>
      <w:rFonts w:cs="Times New Roman"/>
      <w:szCs w:val="28"/>
      <w:lang w:val="nl-NL"/>
    </w:rPr>
  </w:style>
  <w:style w:type="paragraph" w:customStyle="1" w:styleId="bulet2">
    <w:name w:val="bulet2"/>
    <w:basedOn w:val="Normal"/>
    <w:rsid w:val="002F7F63"/>
    <w:pPr>
      <w:widowControl w:val="0"/>
      <w:numPr>
        <w:numId w:val="23"/>
      </w:numPr>
      <w:adjustRightInd w:val="0"/>
      <w:spacing w:before="20" w:after="20"/>
      <w:jc w:val="both"/>
      <w:textAlignment w:val="baseline"/>
    </w:pPr>
    <w:rPr>
      <w:rFonts w:ascii=".VnArial" w:hAnsi=".VnArial"/>
      <w:spacing w:val="10"/>
      <w:sz w:val="20"/>
      <w:szCs w:val="20"/>
    </w:rPr>
  </w:style>
  <w:style w:type="character" w:customStyle="1" w:styleId="Heading11">
    <w:name w:val="Heading #1_"/>
    <w:basedOn w:val="DefaultParagraphFont"/>
    <w:link w:val="Heading12"/>
    <w:rsid w:val="002F7F63"/>
    <w:rPr>
      <w:b/>
      <w:bCs/>
      <w:sz w:val="30"/>
      <w:szCs w:val="30"/>
    </w:rPr>
  </w:style>
  <w:style w:type="character" w:customStyle="1" w:styleId="Heading21">
    <w:name w:val="Heading #2_"/>
    <w:basedOn w:val="DefaultParagraphFont"/>
    <w:link w:val="Heading22"/>
    <w:rsid w:val="002F7F63"/>
    <w:rPr>
      <w:b/>
      <w:bCs/>
      <w:sz w:val="26"/>
      <w:szCs w:val="26"/>
    </w:rPr>
  </w:style>
  <w:style w:type="character" w:customStyle="1" w:styleId="Headerorfooter2">
    <w:name w:val="Header or footer (2)_"/>
    <w:basedOn w:val="DefaultParagraphFont"/>
    <w:link w:val="Headerorfooter20"/>
    <w:rsid w:val="002F7F63"/>
  </w:style>
  <w:style w:type="character" w:customStyle="1" w:styleId="Other">
    <w:name w:val="Other_"/>
    <w:basedOn w:val="DefaultParagraphFont"/>
    <w:link w:val="Other0"/>
    <w:rsid w:val="002F7F63"/>
    <w:rPr>
      <w:sz w:val="26"/>
      <w:szCs w:val="26"/>
    </w:rPr>
  </w:style>
  <w:style w:type="character" w:customStyle="1" w:styleId="Tablecaption">
    <w:name w:val="Table caption_"/>
    <w:basedOn w:val="DefaultParagraphFont"/>
    <w:link w:val="Tablecaption0"/>
    <w:rsid w:val="002F7F63"/>
    <w:rPr>
      <w:b/>
      <w:bCs/>
      <w:sz w:val="26"/>
      <w:szCs w:val="26"/>
    </w:rPr>
  </w:style>
  <w:style w:type="character" w:customStyle="1" w:styleId="Bodytext20">
    <w:name w:val="Body text (2)_"/>
    <w:basedOn w:val="DefaultParagraphFont"/>
    <w:link w:val="Bodytext22"/>
    <w:rsid w:val="002F7F63"/>
  </w:style>
  <w:style w:type="paragraph" w:customStyle="1" w:styleId="Heading12">
    <w:name w:val="Heading #1"/>
    <w:basedOn w:val="Normal"/>
    <w:link w:val="Heading11"/>
    <w:rsid w:val="002F7F63"/>
    <w:pPr>
      <w:widowControl w:val="0"/>
      <w:spacing w:line="230" w:lineRule="auto"/>
      <w:jc w:val="center"/>
      <w:outlineLvl w:val="0"/>
    </w:pPr>
    <w:rPr>
      <w:rFonts w:asciiTheme="minorHAnsi" w:eastAsiaTheme="minorHAnsi" w:hAnsiTheme="minorHAnsi" w:cstheme="minorBidi"/>
      <w:b/>
      <w:bCs/>
      <w:kern w:val="2"/>
      <w:sz w:val="30"/>
      <w:szCs w:val="30"/>
      <w14:ligatures w14:val="standardContextual"/>
    </w:rPr>
  </w:style>
  <w:style w:type="paragraph" w:customStyle="1" w:styleId="Heading22">
    <w:name w:val="Heading #2"/>
    <w:basedOn w:val="Normal"/>
    <w:link w:val="Heading21"/>
    <w:rsid w:val="002F7F63"/>
    <w:pPr>
      <w:widowControl w:val="0"/>
      <w:spacing w:after="90" w:line="259" w:lineRule="auto"/>
      <w:ind w:firstLine="560"/>
      <w:outlineLvl w:val="1"/>
    </w:pPr>
    <w:rPr>
      <w:rFonts w:asciiTheme="minorHAnsi" w:eastAsiaTheme="minorHAnsi" w:hAnsiTheme="minorHAnsi" w:cstheme="minorBidi"/>
      <w:b/>
      <w:bCs/>
      <w:kern w:val="2"/>
      <w:sz w:val="26"/>
      <w:szCs w:val="26"/>
      <w14:ligatures w14:val="standardContextual"/>
    </w:rPr>
  </w:style>
  <w:style w:type="paragraph" w:customStyle="1" w:styleId="Headerorfooter20">
    <w:name w:val="Header or footer (2)"/>
    <w:basedOn w:val="Normal"/>
    <w:link w:val="Headerorfooter2"/>
    <w:rsid w:val="002F7F63"/>
    <w:pPr>
      <w:widowControl w:val="0"/>
    </w:pPr>
    <w:rPr>
      <w:rFonts w:asciiTheme="minorHAnsi" w:eastAsiaTheme="minorHAnsi" w:hAnsiTheme="minorHAnsi" w:cstheme="minorBidi"/>
      <w:kern w:val="2"/>
      <w:sz w:val="22"/>
      <w:szCs w:val="22"/>
      <w14:ligatures w14:val="standardContextual"/>
    </w:rPr>
  </w:style>
  <w:style w:type="paragraph" w:customStyle="1" w:styleId="Other0">
    <w:name w:val="Other"/>
    <w:basedOn w:val="Normal"/>
    <w:link w:val="Other"/>
    <w:rsid w:val="002F7F63"/>
    <w:pPr>
      <w:widowControl w:val="0"/>
      <w:spacing w:after="80" w:line="259" w:lineRule="auto"/>
      <w:ind w:firstLine="400"/>
    </w:pPr>
    <w:rPr>
      <w:rFonts w:asciiTheme="minorHAnsi" w:eastAsiaTheme="minorHAnsi" w:hAnsiTheme="minorHAnsi" w:cstheme="minorBidi"/>
      <w:kern w:val="2"/>
      <w:sz w:val="26"/>
      <w:szCs w:val="26"/>
      <w14:ligatures w14:val="standardContextual"/>
    </w:rPr>
  </w:style>
  <w:style w:type="paragraph" w:customStyle="1" w:styleId="Tablecaption0">
    <w:name w:val="Table caption"/>
    <w:basedOn w:val="Normal"/>
    <w:link w:val="Tablecaption"/>
    <w:rsid w:val="002F7F63"/>
    <w:pPr>
      <w:widowControl w:val="0"/>
      <w:spacing w:line="257" w:lineRule="auto"/>
      <w:ind w:firstLine="580"/>
    </w:pPr>
    <w:rPr>
      <w:rFonts w:asciiTheme="minorHAnsi" w:eastAsiaTheme="minorHAnsi" w:hAnsiTheme="minorHAnsi" w:cstheme="minorBidi"/>
      <w:b/>
      <w:bCs/>
      <w:kern w:val="2"/>
      <w:sz w:val="26"/>
      <w:szCs w:val="26"/>
      <w14:ligatures w14:val="standardContextual"/>
    </w:rPr>
  </w:style>
  <w:style w:type="paragraph" w:customStyle="1" w:styleId="Bodytext22">
    <w:name w:val="Body text (2)"/>
    <w:basedOn w:val="Normal"/>
    <w:link w:val="Bodytext20"/>
    <w:rsid w:val="002F7F63"/>
    <w:pPr>
      <w:widowControl w:val="0"/>
    </w:pPr>
    <w:rPr>
      <w:rFonts w:asciiTheme="minorHAnsi" w:eastAsiaTheme="minorHAnsi" w:hAnsiTheme="minorHAnsi" w:cstheme="minorBidi"/>
      <w:kern w:val="2"/>
      <w:sz w:val="22"/>
      <w:szCs w:val="22"/>
      <w14:ligatures w14:val="standardContextual"/>
    </w:rPr>
  </w:style>
  <w:style w:type="paragraph" w:customStyle="1" w:styleId="H02CNGUDNG">
    <w:name w:val="H02+CỘNG ĐẦU DÒNG"/>
    <w:basedOn w:val="Normal"/>
    <w:next w:val="Normal"/>
    <w:autoRedefine/>
    <w:qFormat/>
    <w:rsid w:val="002F7F63"/>
    <w:pPr>
      <w:widowControl w:val="0"/>
      <w:numPr>
        <w:numId w:val="24"/>
      </w:numPr>
      <w:spacing w:before="120" w:after="120" w:line="276" w:lineRule="auto"/>
      <w:ind w:left="681" w:hanging="227"/>
      <w:jc w:val="both"/>
    </w:pPr>
    <w:rPr>
      <w:rFonts w:eastAsia="Calibri"/>
      <w:color w:val="FF0000"/>
      <w:sz w:val="28"/>
      <w:szCs w:val="26"/>
      <w:lang w:val="vi-VN"/>
    </w:rPr>
  </w:style>
  <w:style w:type="paragraph" w:customStyle="1" w:styleId="TableParagraph">
    <w:name w:val="Table Paragraph"/>
    <w:basedOn w:val="Normal"/>
    <w:uiPriority w:val="1"/>
    <w:qFormat/>
    <w:rsid w:val="002F7F63"/>
    <w:pPr>
      <w:widowControl w:val="0"/>
      <w:autoSpaceDE w:val="0"/>
      <w:autoSpaceDN w:val="0"/>
      <w:spacing w:before="81"/>
      <w:ind w:left="173"/>
      <w:jc w:val="center"/>
    </w:pPr>
    <w:rPr>
      <w:sz w:val="22"/>
      <w:szCs w:val="22"/>
    </w:rPr>
  </w:style>
  <w:style w:type="paragraph" w:customStyle="1" w:styleId="H00KHONGGACH">
    <w:name w:val="H0.0 KHONG GACH"/>
    <w:basedOn w:val="Normal"/>
    <w:next w:val="Normal"/>
    <w:link w:val="H00KHONGGACHChar"/>
    <w:autoRedefine/>
    <w:qFormat/>
    <w:rsid w:val="002F7F63"/>
    <w:pPr>
      <w:widowControl w:val="0"/>
      <w:spacing w:before="80" w:after="40" w:line="288" w:lineRule="auto"/>
      <w:ind w:firstLine="454"/>
      <w:jc w:val="both"/>
    </w:pPr>
    <w:rPr>
      <w:rFonts w:eastAsia="Calibri"/>
      <w:sz w:val="28"/>
      <w:szCs w:val="28"/>
      <w:lang w:val="tr-TR"/>
    </w:rPr>
  </w:style>
  <w:style w:type="character" w:customStyle="1" w:styleId="H00KHONGGACHChar">
    <w:name w:val="H0.0 KHONG GACH Char"/>
    <w:link w:val="H00KHONGGACH"/>
    <w:rsid w:val="002F7F63"/>
    <w:rPr>
      <w:rFonts w:ascii="Times New Roman" w:eastAsia="Calibri" w:hAnsi="Times New Roman" w:cs="Times New Roman"/>
      <w:kern w:val="0"/>
      <w:sz w:val="28"/>
      <w:szCs w:val="28"/>
      <w:lang w:val="tr-TR"/>
      <w14:ligatures w14:val="none"/>
    </w:rPr>
  </w:style>
  <w:style w:type="paragraph" w:customStyle="1" w:styleId="H01-GCHUDNG">
    <w:name w:val="H0.1- GẠCH ĐẦU DÒNG"/>
    <w:basedOn w:val="Normal"/>
    <w:next w:val="Normal"/>
    <w:link w:val="H01-GCHUDNGChar"/>
    <w:autoRedefine/>
    <w:qFormat/>
    <w:rsid w:val="002F7F63"/>
    <w:pPr>
      <w:widowControl w:val="0"/>
      <w:numPr>
        <w:numId w:val="25"/>
      </w:numPr>
      <w:spacing w:line="288" w:lineRule="auto"/>
      <w:ind w:left="0"/>
      <w:contextualSpacing/>
      <w:jc w:val="both"/>
    </w:pPr>
    <w:rPr>
      <w:rFonts w:eastAsia="Calibri"/>
      <w:color w:val="0000FF"/>
      <w:spacing w:val="-4"/>
      <w:sz w:val="28"/>
      <w:szCs w:val="28"/>
      <w:shd w:val="clear" w:color="auto" w:fill="FFFFFF"/>
      <w:lang w:val="tr-TR"/>
    </w:rPr>
  </w:style>
  <w:style w:type="character" w:customStyle="1" w:styleId="H01-GCHUDNGChar">
    <w:name w:val="H0.1- GẠCH ĐẦU DÒNG Char"/>
    <w:link w:val="H01-GCHUDNG"/>
    <w:rsid w:val="002F7F63"/>
    <w:rPr>
      <w:rFonts w:ascii="Times New Roman" w:eastAsia="Calibri" w:hAnsi="Times New Roman" w:cs="Times New Roman"/>
      <w:color w:val="0000FF"/>
      <w:spacing w:val="-4"/>
      <w:kern w:val="0"/>
      <w:sz w:val="28"/>
      <w:szCs w:val="28"/>
      <w:lang w:val="tr-TR"/>
      <w14:ligatures w14:val="none"/>
    </w:rPr>
  </w:style>
  <w:style w:type="paragraph" w:customStyle="1" w:styleId="H03Chmudng">
    <w:name w:val="H03 . Chấm đầu dòng"/>
    <w:basedOn w:val="Normal"/>
    <w:next w:val="Normal"/>
    <w:link w:val="H03ChmudngChar"/>
    <w:autoRedefine/>
    <w:qFormat/>
    <w:rsid w:val="002F7F63"/>
    <w:pPr>
      <w:widowControl w:val="0"/>
      <w:numPr>
        <w:numId w:val="26"/>
      </w:numPr>
      <w:spacing w:before="80" w:after="40" w:line="288" w:lineRule="auto"/>
      <w:jc w:val="both"/>
    </w:pPr>
    <w:rPr>
      <w:sz w:val="28"/>
      <w:szCs w:val="28"/>
      <w:lang w:val="tr-TR"/>
    </w:rPr>
  </w:style>
  <w:style w:type="character" w:customStyle="1" w:styleId="H03ChmudngChar">
    <w:name w:val="H03 . Chấm đầu dòng Char"/>
    <w:link w:val="H03Chmudng"/>
    <w:rsid w:val="002F7F63"/>
    <w:rPr>
      <w:rFonts w:ascii="Times New Roman" w:eastAsia="Times New Roman" w:hAnsi="Times New Roman" w:cs="Times New Roman"/>
      <w:kern w:val="0"/>
      <w:sz w:val="28"/>
      <w:szCs w:val="28"/>
      <w:lang w:val="tr-TR"/>
      <w14:ligatures w14:val="none"/>
    </w:rPr>
  </w:style>
  <w:style w:type="paragraph" w:customStyle="1" w:styleId="H042Textbng">
    <w:name w:val="H04.2.Text bảng"/>
    <w:basedOn w:val="Normal"/>
    <w:next w:val="Normal"/>
    <w:link w:val="H042TextbngChar"/>
    <w:autoRedefine/>
    <w:qFormat/>
    <w:rsid w:val="002F7F63"/>
    <w:pPr>
      <w:widowControl w:val="0"/>
      <w:spacing w:line="288" w:lineRule="auto"/>
      <w:contextualSpacing/>
      <w:jc w:val="center"/>
    </w:pPr>
    <w:rPr>
      <w:rFonts w:eastAsia="Calibri"/>
      <w:color w:val="0000FF"/>
      <w:sz w:val="26"/>
      <w:szCs w:val="26"/>
      <w:lang w:val="es-ES"/>
    </w:rPr>
  </w:style>
  <w:style w:type="character" w:customStyle="1" w:styleId="H042TextbngChar">
    <w:name w:val="H04.2.Text bảng Char"/>
    <w:link w:val="H042Textbng"/>
    <w:rsid w:val="002F7F63"/>
    <w:rPr>
      <w:rFonts w:ascii="Times New Roman" w:eastAsia="Calibri" w:hAnsi="Times New Roman" w:cs="Times New Roman"/>
      <w:color w:val="0000FF"/>
      <w:kern w:val="0"/>
      <w:sz w:val="26"/>
      <w:szCs w:val="26"/>
      <w:lang w:val="es-ES"/>
      <w14:ligatures w14:val="none"/>
    </w:rPr>
  </w:style>
  <w:style w:type="paragraph" w:customStyle="1" w:styleId="Ku">
    <w:name w:val="Ku"/>
    <w:basedOn w:val="Normal"/>
    <w:link w:val="KuChar"/>
    <w:qFormat/>
    <w:rsid w:val="002F7F63"/>
    <w:pPr>
      <w:spacing w:before="120"/>
      <w:ind w:firstLine="709"/>
      <w:jc w:val="both"/>
    </w:pPr>
    <w:rPr>
      <w:sz w:val="28"/>
      <w:szCs w:val="26"/>
    </w:rPr>
  </w:style>
  <w:style w:type="character" w:customStyle="1" w:styleId="KuChar">
    <w:name w:val="Ku Char"/>
    <w:link w:val="Ku"/>
    <w:rsid w:val="002F7F63"/>
    <w:rPr>
      <w:rFonts w:ascii="Times New Roman" w:eastAsia="Times New Roman" w:hAnsi="Times New Roman" w:cs="Times New Roman"/>
      <w:kern w:val="0"/>
      <w:sz w:val="28"/>
      <w:szCs w:val="26"/>
      <w14:ligatures w14:val="none"/>
    </w:rPr>
  </w:style>
  <w:style w:type="paragraph" w:customStyle="1" w:styleId="Normal1">
    <w:name w:val="Normal1"/>
    <w:basedOn w:val="Normal"/>
    <w:rsid w:val="002F7F63"/>
    <w:pPr>
      <w:numPr>
        <w:numId w:val="27"/>
      </w:numPr>
    </w:pPr>
    <w:rPr>
      <w:sz w:val="28"/>
      <w:szCs w:val="20"/>
      <w:lang w:val="en-GB"/>
    </w:rPr>
  </w:style>
  <w:style w:type="character" w:customStyle="1" w:styleId="Footnote">
    <w:name w:val="Footnote_"/>
    <w:basedOn w:val="DefaultParagraphFont"/>
    <w:rsid w:val="002F7F63"/>
    <w:rPr>
      <w:sz w:val="19"/>
      <w:szCs w:val="19"/>
    </w:rPr>
  </w:style>
  <w:style w:type="character" w:customStyle="1" w:styleId="UnresolvedMention1">
    <w:name w:val="Unresolved Mention1"/>
    <w:basedOn w:val="DefaultParagraphFont"/>
    <w:uiPriority w:val="99"/>
    <w:semiHidden/>
    <w:unhideWhenUsed/>
    <w:rsid w:val="002F7F63"/>
    <w:rPr>
      <w:color w:val="605E5C"/>
      <w:shd w:val="clear" w:color="auto" w:fill="E1DFDD"/>
    </w:rPr>
  </w:style>
  <w:style w:type="character" w:customStyle="1" w:styleId="UnresolvedMention2">
    <w:name w:val="Unresolved Mention2"/>
    <w:basedOn w:val="DefaultParagraphFont"/>
    <w:uiPriority w:val="99"/>
    <w:semiHidden/>
    <w:unhideWhenUsed/>
    <w:rsid w:val="002F7F63"/>
    <w:rPr>
      <w:color w:val="605E5C"/>
      <w:shd w:val="clear" w:color="auto" w:fill="E1DFDD"/>
    </w:rPr>
  </w:style>
  <w:style w:type="paragraph" w:customStyle="1" w:styleId="bac-heading1">
    <w:name w:val="bac-heading1"/>
    <w:autoRedefine/>
    <w:rsid w:val="002F7F63"/>
    <w:pPr>
      <w:keepNext/>
      <w:keepLines/>
      <w:numPr>
        <w:numId w:val="29"/>
      </w:numPr>
      <w:spacing w:before="120" w:after="120" w:line="240" w:lineRule="auto"/>
      <w:outlineLvl w:val="0"/>
    </w:pPr>
    <w:rPr>
      <w:rFonts w:ascii="Arial" w:eastAsia="Times New Roman" w:hAnsi="Arial" w:cs="Arial"/>
      <w:b/>
      <w:caps/>
      <w:kern w:val="0"/>
      <w:sz w:val="28"/>
      <w:szCs w:val="28"/>
      <w:lang w:val="vi-VN"/>
      <w14:ligatures w14:val="none"/>
    </w:rPr>
  </w:style>
  <w:style w:type="paragraph" w:customStyle="1" w:styleId="bac-heading2">
    <w:name w:val="bac-heading2"/>
    <w:next w:val="Normal"/>
    <w:rsid w:val="002F7F63"/>
    <w:pPr>
      <w:keepNext/>
      <w:keepLines/>
      <w:numPr>
        <w:ilvl w:val="1"/>
        <w:numId w:val="29"/>
      </w:numPr>
      <w:spacing w:before="120" w:after="120" w:line="240" w:lineRule="auto"/>
      <w:outlineLvl w:val="1"/>
    </w:pPr>
    <w:rPr>
      <w:rFonts w:ascii="Arial" w:eastAsia="MS Mincho" w:hAnsi="Arial" w:cs="Times New Roman"/>
      <w:b/>
      <w:kern w:val="28"/>
      <w:sz w:val="28"/>
      <w:szCs w:val="24"/>
      <w:lang w:val="vi-VN"/>
      <w14:ligatures w14:val="none"/>
    </w:rPr>
  </w:style>
  <w:style w:type="paragraph" w:customStyle="1" w:styleId="bac-heading3">
    <w:name w:val="bac-heading3"/>
    <w:next w:val="Normal"/>
    <w:autoRedefine/>
    <w:rsid w:val="002F7F63"/>
    <w:pPr>
      <w:numPr>
        <w:ilvl w:val="2"/>
        <w:numId w:val="29"/>
      </w:numPr>
      <w:tabs>
        <w:tab w:val="left" w:pos="851"/>
      </w:tabs>
      <w:spacing w:after="120" w:line="240" w:lineRule="auto"/>
      <w:outlineLvl w:val="2"/>
    </w:pPr>
    <w:rPr>
      <w:rFonts w:ascii="Arial" w:eastAsia="MS Mincho" w:hAnsi="Arial" w:cs="Times New Roman"/>
      <w:b/>
      <w:kern w:val="0"/>
      <w:sz w:val="24"/>
      <w:szCs w:val="24"/>
      <w:lang w:val="vi-VN"/>
      <w14:ligatures w14:val="none"/>
    </w:rPr>
  </w:style>
  <w:style w:type="numbering" w:customStyle="1" w:styleId="baclist">
    <w:name w:val="baclist"/>
    <w:rsid w:val="002F7F63"/>
    <w:pPr>
      <w:numPr>
        <w:numId w:val="28"/>
      </w:numPr>
    </w:pPr>
  </w:style>
  <w:style w:type="character" w:styleId="BookTitle">
    <w:name w:val="Book Title"/>
    <w:basedOn w:val="DefaultParagraphFont"/>
    <w:uiPriority w:val="33"/>
    <w:qFormat/>
    <w:rsid w:val="002F7F63"/>
    <w:rPr>
      <w:b/>
      <w:bCs/>
      <w:i/>
      <w:iCs/>
      <w:spacing w:val="5"/>
    </w:rPr>
  </w:style>
  <w:style w:type="character" w:customStyle="1" w:styleId="Vnbnnidung">
    <w:name w:val="Văn bản nội dung_"/>
    <w:link w:val="Vnbnnidung0"/>
    <w:rsid w:val="002F7F63"/>
    <w:rPr>
      <w:sz w:val="27"/>
      <w:szCs w:val="27"/>
      <w:shd w:val="clear" w:color="auto" w:fill="FFFFFF"/>
    </w:rPr>
  </w:style>
  <w:style w:type="paragraph" w:customStyle="1" w:styleId="Vnbnnidung0">
    <w:name w:val="Văn bản nội dung"/>
    <w:basedOn w:val="Normal"/>
    <w:link w:val="Vnbnnidung"/>
    <w:rsid w:val="002F7F63"/>
    <w:pPr>
      <w:widowControl w:val="0"/>
      <w:shd w:val="clear" w:color="auto" w:fill="FFFFFF"/>
      <w:spacing w:before="420" w:line="443" w:lineRule="exact"/>
      <w:ind w:hanging="1100"/>
    </w:pPr>
    <w:rPr>
      <w:rFonts w:asciiTheme="minorHAnsi" w:eastAsiaTheme="minorHAnsi" w:hAnsiTheme="minorHAnsi" w:cstheme="minorBidi"/>
      <w:kern w:val="2"/>
      <w:sz w:val="27"/>
      <w:szCs w:val="27"/>
      <w14:ligatures w14:val="standardContextual"/>
    </w:rPr>
  </w:style>
  <w:style w:type="paragraph" w:customStyle="1" w:styleId="muclon">
    <w:name w:val="muclon"/>
    <w:basedOn w:val="Normal"/>
    <w:rsid w:val="002F7F63"/>
    <w:pPr>
      <w:widowControl w:val="0"/>
      <w:numPr>
        <w:ilvl w:val="1"/>
        <w:numId w:val="30"/>
      </w:numPr>
    </w:pPr>
    <w:rPr>
      <w:rFonts w:ascii=".VnTimeH" w:hAnsi=".VnTimeH"/>
      <w:b/>
    </w:rPr>
  </w:style>
  <w:style w:type="paragraph" w:customStyle="1" w:styleId="mucnho">
    <w:name w:val="mucnho"/>
    <w:basedOn w:val="Normal"/>
    <w:rsid w:val="002F7F63"/>
    <w:pPr>
      <w:widowControl w:val="0"/>
      <w:numPr>
        <w:ilvl w:val="2"/>
        <w:numId w:val="30"/>
      </w:numPr>
    </w:pPr>
    <w:rPr>
      <w:b/>
      <w:sz w:val="26"/>
    </w:rPr>
  </w:style>
  <w:style w:type="paragraph" w:customStyle="1" w:styleId="Tieude">
    <w:name w:val="Tieude"/>
    <w:basedOn w:val="Normal"/>
    <w:rsid w:val="002F7F63"/>
    <w:pPr>
      <w:widowControl w:val="0"/>
      <w:numPr>
        <w:numId w:val="31"/>
      </w:numPr>
    </w:pPr>
    <w:rPr>
      <w:rFonts w:ascii=".VnTimeH" w:hAnsi=".VnTimeH"/>
      <w:b/>
      <w:sz w:val="26"/>
      <w:szCs w:val="20"/>
    </w:rPr>
  </w:style>
  <w:style w:type="paragraph" w:customStyle="1" w:styleId="StyleHeading4Titre4Car1Titre4CarCarTitre4CarHeading4">
    <w:name w:val="Style Heading 4Titre 4 Car1Titre 4 Car CarTitre 4 CarHeading 4 ..."/>
    <w:basedOn w:val="Heading4"/>
    <w:rsid w:val="002F7F63"/>
    <w:pPr>
      <w:numPr>
        <w:numId w:val="32"/>
      </w:numPr>
      <w:tabs>
        <w:tab w:val="left" w:pos="1134"/>
      </w:tabs>
      <w:spacing w:before="0" w:after="0" w:line="360" w:lineRule="atLeast"/>
    </w:pPr>
    <w:rPr>
      <w:rFonts w:ascii="Times New Roman Bold" w:hAnsi="Times New Roman Bold"/>
      <w:bCs w:val="0"/>
      <w:i/>
      <w:iCs/>
      <w:sz w:val="26"/>
      <w:szCs w:val="20"/>
    </w:rPr>
  </w:style>
  <w:style w:type="character" w:customStyle="1" w:styleId="CommentTextChar1">
    <w:name w:val="Comment Text Char1"/>
    <w:basedOn w:val="DefaultParagraphFont"/>
    <w:semiHidden/>
    <w:rsid w:val="002F7F63"/>
  </w:style>
  <w:style w:type="numbering" w:styleId="1ai">
    <w:name w:val="Outline List 1"/>
    <w:basedOn w:val="NoList"/>
    <w:uiPriority w:val="99"/>
    <w:semiHidden/>
    <w:unhideWhenUsed/>
    <w:rsid w:val="002F7F63"/>
    <w:pPr>
      <w:numPr>
        <w:numId w:val="33"/>
      </w:numPr>
    </w:pPr>
  </w:style>
  <w:style w:type="numbering" w:customStyle="1" w:styleId="Thuyetminhchung111917">
    <w:name w:val="Thuyet minh chung111917"/>
    <w:rsid w:val="002F7F63"/>
  </w:style>
  <w:style w:type="paragraph" w:customStyle="1" w:styleId="Du-">
    <w:name w:val="Dấu &quot;-&quot;"/>
    <w:basedOn w:val="Normal"/>
    <w:rsid w:val="002F7F63"/>
    <w:pPr>
      <w:numPr>
        <w:numId w:val="34"/>
      </w:numPr>
      <w:spacing w:before="60" w:after="60" w:line="264" w:lineRule="auto"/>
      <w:jc w:val="both"/>
    </w:pPr>
    <w:rPr>
      <w:sz w:val="28"/>
    </w:rPr>
  </w:style>
  <w:style w:type="paragraph" w:customStyle="1" w:styleId="Firstline">
    <w:name w:val="First line"/>
    <w:basedOn w:val="Normal"/>
    <w:next w:val="Normal"/>
    <w:link w:val="FirstlineChar"/>
    <w:qFormat/>
    <w:rsid w:val="002F7F63"/>
    <w:pPr>
      <w:spacing w:before="120" w:after="120" w:line="276" w:lineRule="auto"/>
      <w:ind w:firstLine="567"/>
      <w:jc w:val="both"/>
    </w:pPr>
    <w:rPr>
      <w:rFonts w:eastAsia="SimSun"/>
      <w:color w:val="0070C0"/>
      <w:kern w:val="2"/>
      <w:sz w:val="26"/>
      <w:szCs w:val="22"/>
      <w:lang w:eastAsia="vi-VN"/>
    </w:rPr>
  </w:style>
  <w:style w:type="character" w:customStyle="1" w:styleId="FirstlineChar">
    <w:name w:val="First line Char"/>
    <w:link w:val="Firstline"/>
    <w:rsid w:val="002F7F63"/>
    <w:rPr>
      <w:rFonts w:ascii="Times New Roman" w:eastAsia="SimSun" w:hAnsi="Times New Roman" w:cs="Times New Roman"/>
      <w:color w:val="0070C0"/>
      <w:sz w:val="26"/>
      <w:lang w:eastAsia="vi-VN"/>
      <w14:ligatures w14:val="none"/>
    </w:rPr>
  </w:style>
  <w:style w:type="paragraph" w:customStyle="1" w:styleId="Normal2">
    <w:name w:val="Normal2"/>
    <w:basedOn w:val="Normal"/>
    <w:autoRedefine/>
    <w:rsid w:val="002F7F63"/>
    <w:pPr>
      <w:spacing w:before="120" w:line="264" w:lineRule="auto"/>
      <w:ind w:firstLine="426"/>
      <w:jc w:val="both"/>
    </w:pPr>
    <w:rPr>
      <w:snapToGrid w:val="0"/>
      <w:sz w:val="28"/>
      <w:szCs w:val="28"/>
      <w:lang w:val="nb-NO"/>
    </w:rPr>
  </w:style>
  <w:style w:type="paragraph" w:customStyle="1" w:styleId="Cng">
    <w:name w:val="Cộng"/>
    <w:basedOn w:val="Normal"/>
    <w:next w:val="Normal"/>
    <w:link w:val="CngChar"/>
    <w:qFormat/>
    <w:rsid w:val="002F7F63"/>
    <w:pPr>
      <w:numPr>
        <w:numId w:val="35"/>
      </w:numPr>
      <w:spacing w:before="60" w:after="60" w:line="264" w:lineRule="auto"/>
      <w:jc w:val="both"/>
    </w:pPr>
    <w:rPr>
      <w:rFonts w:eastAsia="SimSun"/>
      <w:kern w:val="2"/>
      <w:sz w:val="26"/>
      <w:szCs w:val="22"/>
    </w:rPr>
  </w:style>
  <w:style w:type="character" w:customStyle="1" w:styleId="CngChar">
    <w:name w:val="Cộng Char"/>
    <w:link w:val="Cng"/>
    <w:locked/>
    <w:rsid w:val="002F7F63"/>
    <w:rPr>
      <w:rFonts w:ascii="Times New Roman" w:eastAsia="SimSun" w:hAnsi="Times New Roman" w:cs="Times New Roman"/>
      <w:sz w:val="26"/>
      <w14:ligatures w14:val="none"/>
    </w:rPr>
  </w:style>
  <w:style w:type="paragraph" w:customStyle="1" w:styleId="I1">
    <w:name w:val="I.1"/>
    <w:basedOn w:val="Normal"/>
    <w:link w:val="I1Char"/>
    <w:qFormat/>
    <w:rsid w:val="002F7F63"/>
    <w:pPr>
      <w:spacing w:after="60" w:line="340" w:lineRule="exact"/>
      <w:ind w:firstLine="567"/>
      <w:jc w:val="both"/>
    </w:pPr>
    <w:rPr>
      <w:b/>
      <w:sz w:val="28"/>
      <w:lang w:val="nl-NL"/>
    </w:rPr>
  </w:style>
  <w:style w:type="character" w:customStyle="1" w:styleId="I1Char">
    <w:name w:val="I.1 Char"/>
    <w:link w:val="I1"/>
    <w:rsid w:val="002F7F63"/>
    <w:rPr>
      <w:rFonts w:ascii="Times New Roman" w:eastAsia="Times New Roman" w:hAnsi="Times New Roman" w:cs="Times New Roman"/>
      <w:b/>
      <w:kern w:val="0"/>
      <w:sz w:val="28"/>
      <w:szCs w:val="24"/>
      <w:lang w:val="nl-NL"/>
      <w14:ligatures w14:val="none"/>
    </w:rPr>
  </w:style>
  <w:style w:type="paragraph" w:customStyle="1" w:styleId="I0">
    <w:name w:val="I."/>
    <w:basedOn w:val="Normal"/>
    <w:link w:val="IChar0"/>
    <w:qFormat/>
    <w:rsid w:val="002F7F63"/>
    <w:pPr>
      <w:spacing w:before="60" w:line="360" w:lineRule="exact"/>
      <w:jc w:val="both"/>
      <w:outlineLvl w:val="0"/>
    </w:pPr>
    <w:rPr>
      <w:rFonts w:eastAsia="Calibri"/>
      <w:b/>
      <w:sz w:val="28"/>
      <w:szCs w:val="22"/>
      <w:lang w:val="nl-NL"/>
    </w:rPr>
  </w:style>
  <w:style w:type="character" w:customStyle="1" w:styleId="IChar0">
    <w:name w:val="I. Char"/>
    <w:link w:val="I0"/>
    <w:rsid w:val="002F7F63"/>
    <w:rPr>
      <w:rFonts w:ascii="Times New Roman" w:eastAsia="Calibri" w:hAnsi="Times New Roman" w:cs="Times New Roman"/>
      <w:b/>
      <w:kern w:val="0"/>
      <w:sz w:val="28"/>
      <w:lang w:val="nl-NL"/>
      <w14:ligatures w14:val="none"/>
    </w:rPr>
  </w:style>
  <w:style w:type="character" w:customStyle="1" w:styleId="Titre3-ITChar1">
    <w:name w:val="Titre 3-IT Char1"/>
    <w:aliases w:val="T3 Char2,T3 Char Char2,T3 Char Char Char Char Char1,T3 Char Char Char1,Client Char1,Client Bullet Char1,Sub Section Char1,Subparagra Char1,Heading 3 Char2 Char,Heading 3 Char Char1 Char,muc2 Char"/>
    <w:rsid w:val="002F7F63"/>
    <w:rPr>
      <w:b/>
      <w:sz w:val="26"/>
      <w:szCs w:val="26"/>
      <w:lang w:val="pt-BR"/>
    </w:rPr>
  </w:style>
  <w:style w:type="paragraph" w:customStyle="1" w:styleId="4">
    <w:name w:val="4"/>
    <w:basedOn w:val="Normal"/>
    <w:rsid w:val="002F7F63"/>
    <w:pPr>
      <w:spacing w:before="120" w:after="20" w:line="288" w:lineRule="auto"/>
      <w:jc w:val="both"/>
    </w:pPr>
    <w:rPr>
      <w:rFonts w:ascii=".VnTime" w:hAnsi=".VnTime"/>
      <w:b/>
      <w:sz w:val="28"/>
      <w:szCs w:val="20"/>
    </w:rPr>
  </w:style>
  <w:style w:type="paragraph" w:customStyle="1" w:styleId="BodyText4">
    <w:name w:val="Body Text 4"/>
    <w:basedOn w:val="Normal"/>
    <w:autoRedefine/>
    <w:qFormat/>
    <w:rsid w:val="002F7F63"/>
    <w:pPr>
      <w:autoSpaceDE w:val="0"/>
      <w:autoSpaceDN w:val="0"/>
      <w:adjustRightInd w:val="0"/>
      <w:spacing w:before="60" w:after="60"/>
      <w:jc w:val="center"/>
    </w:pPr>
    <w:rPr>
      <w:snapToGrid w:val="0"/>
      <w:sz w:val="26"/>
      <w:szCs w:val="20"/>
    </w:rPr>
  </w:style>
  <w:style w:type="paragraph" w:customStyle="1" w:styleId="StyleVnTime13ptJustifiedLeft1cmBefore6ptLines">
    <w:name w:val="Style.VnTime 13 pt Justified Left:  1 cm Before:  6 pt Line s"/>
    <w:basedOn w:val="Normal"/>
    <w:link w:val="StyleVnTime13ptJustifiedLeft1cmBefore6ptLinesChar"/>
    <w:semiHidden/>
    <w:rsid w:val="002F7F63"/>
    <w:pPr>
      <w:spacing w:before="120" w:line="264" w:lineRule="auto"/>
      <w:ind w:left="567"/>
      <w:jc w:val="both"/>
    </w:pPr>
    <w:rPr>
      <w:rFonts w:ascii=".VnTime" w:hAnsi=".VnTime"/>
      <w:sz w:val="26"/>
      <w:szCs w:val="20"/>
    </w:rPr>
  </w:style>
  <w:style w:type="character" w:customStyle="1" w:styleId="StyleVnTime13ptJustifiedLeft1cmBefore6ptLinesChar">
    <w:name w:val="Style.VnTime 13 pt Justified Left:  1 cm Before:  6 pt Line s.Char"/>
    <w:link w:val="StyleVnTime13ptJustifiedLeft1cmBefore6ptLines"/>
    <w:semiHidden/>
    <w:rsid w:val="002F7F63"/>
    <w:rPr>
      <w:rFonts w:ascii=".VnTime" w:eastAsia="Times New Roman" w:hAnsi=".VnTime" w:cs="Times New Roman"/>
      <w:kern w:val="0"/>
      <w:sz w:val="26"/>
      <w:szCs w:val="20"/>
      <w14:ligatures w14:val="none"/>
    </w:rPr>
  </w:style>
  <w:style w:type="paragraph" w:customStyle="1" w:styleId="CharCharCharCharCharCharCharCharChar1Char1">
    <w:name w:val="Char Char Char Char Char Char Char Char Char1 Char1"/>
    <w:basedOn w:val="Normal"/>
    <w:next w:val="Normal"/>
    <w:autoRedefine/>
    <w:semiHidden/>
    <w:rsid w:val="002F7F63"/>
    <w:pPr>
      <w:spacing w:before="120" w:after="120" w:line="312" w:lineRule="auto"/>
    </w:pPr>
    <w:rPr>
      <w:sz w:val="28"/>
      <w:szCs w:val="22"/>
    </w:rPr>
  </w:style>
  <w:style w:type="paragraph" w:customStyle="1" w:styleId="CharCharCharCharCharCharChar1">
    <w:name w:val="Char Char Char Char Char Char Char1"/>
    <w:autoRedefine/>
    <w:rsid w:val="002F7F63"/>
    <w:pPr>
      <w:tabs>
        <w:tab w:val="left" w:pos="1152"/>
      </w:tabs>
      <w:spacing w:before="120" w:after="120" w:line="312" w:lineRule="auto"/>
    </w:pPr>
    <w:rPr>
      <w:rFonts w:ascii=".VnArial" w:eastAsia=".VnTime" w:hAnsi=".VnArial" w:cs=".VnArial"/>
      <w:kern w:val="0"/>
      <w:sz w:val="26"/>
      <w:szCs w:val="26"/>
      <w14:ligatures w14:val="none"/>
    </w:rPr>
  </w:style>
  <w:style w:type="paragraph" w:customStyle="1" w:styleId="K1Char">
    <w:name w:val="K1 Char"/>
    <w:basedOn w:val="Normal"/>
    <w:semiHidden/>
    <w:rsid w:val="002F7F63"/>
    <w:pPr>
      <w:tabs>
        <w:tab w:val="num" w:pos="709"/>
      </w:tabs>
      <w:ind w:left="709" w:hanging="709"/>
      <w:jc w:val="both"/>
    </w:pPr>
    <w:rPr>
      <w:rFonts w:ascii=".VnTimeH" w:eastAsia="MS Mincho" w:hAnsi=".VnTimeH"/>
      <w:b/>
    </w:rPr>
  </w:style>
  <w:style w:type="paragraph" w:customStyle="1" w:styleId="Bullet0">
    <w:name w:val="Bullet +"/>
    <w:basedOn w:val="BodyText3"/>
    <w:autoRedefine/>
    <w:rsid w:val="002F7F63"/>
    <w:pPr>
      <w:tabs>
        <w:tab w:val="left" w:pos="284"/>
      </w:tabs>
      <w:spacing w:before="0" w:after="0" w:line="288" w:lineRule="auto"/>
      <w:ind w:right="28" w:firstLine="426"/>
      <w:jc w:val="both"/>
    </w:pPr>
    <w:rPr>
      <w:i/>
      <w:color w:val="000000"/>
      <w:sz w:val="26"/>
      <w:szCs w:val="26"/>
      <w:lang w:val="nb-NO" w:eastAsia="en-US"/>
    </w:rPr>
  </w:style>
  <w:style w:type="paragraph" w:customStyle="1" w:styleId="Bullet-">
    <w:name w:val="Bullet -"/>
    <w:basedOn w:val="BodyText3"/>
    <w:rsid w:val="002F7F63"/>
    <w:pPr>
      <w:numPr>
        <w:numId w:val="36"/>
      </w:numPr>
      <w:suppressAutoHyphens/>
      <w:spacing w:before="0" w:after="0" w:line="288" w:lineRule="auto"/>
      <w:ind w:right="28"/>
      <w:jc w:val="both"/>
    </w:pPr>
    <w:rPr>
      <w:sz w:val="26"/>
      <w:szCs w:val="26"/>
      <w:lang w:val="en-US" w:eastAsia="ar-SA"/>
    </w:rPr>
  </w:style>
  <w:style w:type="paragraph" w:customStyle="1" w:styleId="Son01">
    <w:name w:val="Son 01"/>
    <w:basedOn w:val="BodyText3"/>
    <w:link w:val="Son01Char"/>
    <w:autoRedefine/>
    <w:rsid w:val="002F7F63"/>
    <w:pPr>
      <w:suppressAutoHyphens/>
      <w:spacing w:before="100" w:after="100" w:line="288" w:lineRule="auto"/>
      <w:ind w:right="28" w:firstLine="426"/>
      <w:jc w:val="both"/>
    </w:pPr>
    <w:rPr>
      <w:sz w:val="26"/>
      <w:szCs w:val="26"/>
      <w:lang w:val="en-US" w:eastAsia="ar-SA"/>
    </w:rPr>
  </w:style>
  <w:style w:type="paragraph" w:customStyle="1" w:styleId="BodyText1">
    <w:name w:val="Body Text1"/>
    <w:basedOn w:val="Normal"/>
    <w:rsid w:val="002F7F63"/>
    <w:pPr>
      <w:widowControl w:val="0"/>
      <w:shd w:val="clear" w:color="auto" w:fill="FFFFFF"/>
      <w:spacing w:before="180" w:line="326" w:lineRule="exact"/>
      <w:ind w:hanging="640"/>
      <w:jc w:val="right"/>
    </w:pPr>
    <w:rPr>
      <w:color w:val="000000"/>
      <w:sz w:val="26"/>
      <w:szCs w:val="26"/>
      <w:lang w:val="vi-VN"/>
    </w:rPr>
  </w:style>
  <w:style w:type="character" w:customStyle="1" w:styleId="Bodytext105pt">
    <w:name w:val="Body text + 10.5 pt"/>
    <w:uiPriority w:val="99"/>
    <w:rsid w:val="002F7F63"/>
    <w:rPr>
      <w:rFonts w:ascii="Times New Roman" w:hAnsi="Times New Roman" w:cs="Times New Roman"/>
      <w:color w:val="000000"/>
      <w:spacing w:val="0"/>
      <w:w w:val="100"/>
      <w:position w:val="0"/>
      <w:sz w:val="21"/>
      <w:szCs w:val="21"/>
      <w:u w:val="none"/>
      <w:shd w:val="clear" w:color="auto" w:fill="FFFFFF"/>
      <w:lang w:val="vi-VN"/>
    </w:rPr>
  </w:style>
  <w:style w:type="character" w:customStyle="1" w:styleId="Style1Char">
    <w:name w:val="Style1 Char"/>
    <w:link w:val="Style1"/>
    <w:rsid w:val="002F7F63"/>
    <w:rPr>
      <w:rFonts w:ascii="Times New Roman" w:eastAsia="Times New Roman" w:hAnsi="Times New Roman" w:cs="Times New Roman"/>
      <w:b/>
      <w:kern w:val="0"/>
      <w:sz w:val="26"/>
      <w:szCs w:val="26"/>
      <w:lang w:val="gsw-FR"/>
      <w14:ligatures w14:val="none"/>
    </w:rPr>
  </w:style>
  <w:style w:type="character" w:customStyle="1" w:styleId="FooterChar1">
    <w:name w:val="Footer Char1"/>
    <w:aliases w:val="Footer-Even Char1"/>
    <w:locked/>
    <w:rsid w:val="002F7F63"/>
    <w:rPr>
      <w:rFonts w:ascii="VnArial" w:hAnsi="VnArial"/>
      <w:noProof/>
      <w:sz w:val="22"/>
    </w:rPr>
  </w:style>
  <w:style w:type="paragraph" w:customStyle="1" w:styleId="v1">
    <w:name w:val="v1"/>
    <w:basedOn w:val="Normal"/>
    <w:rsid w:val="002F7F63"/>
    <w:rPr>
      <w:sz w:val="20"/>
      <w:szCs w:val="20"/>
    </w:rPr>
  </w:style>
  <w:style w:type="paragraph" w:customStyle="1" w:styleId="v2">
    <w:name w:val="v2"/>
    <w:basedOn w:val="Normal"/>
    <w:rsid w:val="002F7F63"/>
    <w:rPr>
      <w:sz w:val="20"/>
      <w:szCs w:val="20"/>
    </w:rPr>
  </w:style>
  <w:style w:type="paragraph" w:customStyle="1" w:styleId="Bulet1">
    <w:name w:val="Bulet1"/>
    <w:basedOn w:val="Normal"/>
    <w:rsid w:val="002F7F63"/>
    <w:pPr>
      <w:numPr>
        <w:numId w:val="39"/>
      </w:numPr>
      <w:spacing w:before="40" w:after="40" w:line="288" w:lineRule="auto"/>
      <w:jc w:val="both"/>
    </w:pPr>
    <w:rPr>
      <w:rFonts w:ascii=".VnArial" w:hAnsi=".VnArial"/>
      <w:sz w:val="22"/>
      <w:szCs w:val="20"/>
    </w:rPr>
  </w:style>
  <w:style w:type="paragraph" w:customStyle="1" w:styleId="Bulet20">
    <w:name w:val="Bulet2"/>
    <w:basedOn w:val="Normal"/>
    <w:rsid w:val="002F7F63"/>
    <w:pPr>
      <w:numPr>
        <w:numId w:val="37"/>
      </w:numPr>
      <w:tabs>
        <w:tab w:val="clear" w:pos="360"/>
        <w:tab w:val="left" w:pos="851"/>
      </w:tabs>
      <w:spacing w:before="120" w:after="60" w:line="288" w:lineRule="auto"/>
      <w:ind w:left="851" w:hanging="624"/>
    </w:pPr>
    <w:rPr>
      <w:rFonts w:ascii=".VnArial" w:hAnsi=".VnArial"/>
      <w:sz w:val="22"/>
      <w:szCs w:val="20"/>
    </w:rPr>
  </w:style>
  <w:style w:type="paragraph" w:customStyle="1" w:styleId="Note">
    <w:name w:val="Note"/>
    <w:basedOn w:val="Normal"/>
    <w:rsid w:val="002F7F63"/>
    <w:pPr>
      <w:numPr>
        <w:numId w:val="38"/>
      </w:numPr>
      <w:spacing w:before="60" w:after="60"/>
      <w:ind w:hanging="284"/>
      <w:jc w:val="both"/>
    </w:pPr>
    <w:rPr>
      <w:rFonts w:ascii=".VnArial" w:hAnsi=".VnArial"/>
      <w:i/>
      <w:sz w:val="23"/>
      <w:szCs w:val="20"/>
    </w:rPr>
  </w:style>
  <w:style w:type="paragraph" w:customStyle="1" w:styleId="Tile">
    <w:name w:val="Tile"/>
    <w:basedOn w:val="Normal"/>
    <w:rsid w:val="002F7F63"/>
    <w:pPr>
      <w:spacing w:before="240" w:after="60"/>
      <w:ind w:left="851"/>
      <w:jc w:val="center"/>
    </w:pPr>
    <w:rPr>
      <w:rFonts w:ascii=".VnArialH" w:hAnsi=".VnArialH"/>
      <w:b/>
      <w:sz w:val="22"/>
      <w:szCs w:val="22"/>
    </w:rPr>
  </w:style>
  <w:style w:type="paragraph" w:customStyle="1" w:styleId="StyleBodyTextBefore12pt">
    <w:name w:val="Style Body Text + Before:  12 pt"/>
    <w:basedOn w:val="BodyText"/>
    <w:rsid w:val="002F7F63"/>
    <w:pPr>
      <w:spacing w:before="40" w:beforeAutospacing="1" w:after="40" w:afterAutospacing="1" w:line="240" w:lineRule="exact"/>
      <w:ind w:left="851" w:right="-57" w:firstLine="0"/>
      <w:jc w:val="center"/>
    </w:pPr>
    <w:rPr>
      <w:rFonts w:ascii="Times New Roman" w:hAnsi="Times New Roman"/>
      <w:color w:val="auto"/>
      <w:spacing w:val="-4"/>
      <w:sz w:val="26"/>
      <w:szCs w:val="26"/>
      <w:lang w:val="fr-FR"/>
    </w:rPr>
  </w:style>
  <w:style w:type="paragraph" w:customStyle="1" w:styleId="StyleHeading3NotItalic">
    <w:name w:val="Style Heading 3 + Not Italic"/>
    <w:basedOn w:val="Heading3"/>
    <w:rsid w:val="002F7F63"/>
    <w:pPr>
      <w:tabs>
        <w:tab w:val="left" w:pos="709"/>
      </w:tabs>
      <w:overflowPunct w:val="0"/>
      <w:autoSpaceDE w:val="0"/>
      <w:autoSpaceDN w:val="0"/>
      <w:adjustRightInd w:val="0"/>
      <w:spacing w:line="264" w:lineRule="auto"/>
      <w:ind w:left="1004" w:hanging="360"/>
    </w:pPr>
    <w:rPr>
      <w:sz w:val="26"/>
      <w:szCs w:val="22"/>
      <w:lang w:val="pt-BR"/>
    </w:rPr>
  </w:style>
  <w:style w:type="character" w:customStyle="1" w:styleId="StyleHeading3NotItalicChar">
    <w:name w:val="Style Heading 3 + Not Italic Char"/>
    <w:rsid w:val="002F7F63"/>
    <w:rPr>
      <w:rFonts w:ascii=".VnArial" w:hAnsi=".VnArial"/>
      <w:b/>
      <w:bCs/>
      <w:sz w:val="22"/>
      <w:szCs w:val="22"/>
      <w:lang w:val="en-US" w:eastAsia="en-US" w:bidi="ar-SA"/>
    </w:rPr>
  </w:style>
  <w:style w:type="paragraph" w:customStyle="1" w:styleId="NormalH">
    <w:name w:val="NormalH"/>
    <w:basedOn w:val="Normal"/>
    <w:rsid w:val="002F7F63"/>
    <w:pPr>
      <w:pBdr>
        <w:top w:val="thinThickSmallGap" w:sz="18" w:space="1" w:color="auto"/>
        <w:left w:val="thinThickSmallGap" w:sz="18" w:space="4" w:color="auto"/>
        <w:bottom w:val="thickThinSmallGap" w:sz="18" w:space="1" w:color="auto"/>
        <w:right w:val="thickThinSmallGap" w:sz="18" w:space="4" w:color="auto"/>
      </w:pBdr>
    </w:pPr>
    <w:rPr>
      <w:rFonts w:ascii=".VnTime" w:hAnsi=".VnTime"/>
      <w:sz w:val="28"/>
      <w:szCs w:val="20"/>
    </w:rPr>
  </w:style>
  <w:style w:type="paragraph" w:customStyle="1" w:styleId="TableFigure">
    <w:name w:val="Table/Figure"/>
    <w:basedOn w:val="Normal"/>
    <w:rsid w:val="002F7F63"/>
    <w:pPr>
      <w:spacing w:after="120" w:line="360" w:lineRule="atLeast"/>
      <w:jc w:val="center"/>
    </w:pPr>
    <w:rPr>
      <w:rFonts w:ascii="Arial" w:eastAsia="MS Mincho" w:hAnsi="Arial"/>
      <w:b/>
      <w:noProof/>
      <w:sz w:val="22"/>
      <w:szCs w:val="20"/>
      <w:lang w:eastAsia="ja-JP"/>
    </w:rPr>
  </w:style>
  <w:style w:type="paragraph" w:styleId="Index1">
    <w:name w:val="index 1"/>
    <w:basedOn w:val="Normal"/>
    <w:next w:val="Normal"/>
    <w:autoRedefine/>
    <w:rsid w:val="002F7F63"/>
    <w:pPr>
      <w:spacing w:before="60" w:after="60"/>
      <w:ind w:left="220" w:hanging="220"/>
    </w:pPr>
    <w:rPr>
      <w:rFonts w:ascii=".VnArial" w:hAnsi=".VnArial"/>
      <w:sz w:val="22"/>
      <w:szCs w:val="20"/>
    </w:rPr>
  </w:style>
  <w:style w:type="paragraph" w:styleId="IndexHeading">
    <w:name w:val="index heading"/>
    <w:basedOn w:val="Normal"/>
    <w:next w:val="Index1"/>
    <w:rsid w:val="002F7F63"/>
    <w:pPr>
      <w:spacing w:before="40" w:after="40"/>
    </w:pPr>
    <w:rPr>
      <w:rFonts w:ascii=".VnArial" w:hAnsi=".VnArial"/>
      <w:sz w:val="22"/>
      <w:szCs w:val="20"/>
    </w:rPr>
  </w:style>
  <w:style w:type="paragraph" w:customStyle="1" w:styleId="Style13ptItalicJustifiedBefore6ptAfter6pt">
    <w:name w:val="Style 13 pt Italic Justified Before:  6 pt After:  6 pt"/>
    <w:basedOn w:val="Normal"/>
    <w:autoRedefine/>
    <w:rsid w:val="002F7F63"/>
    <w:pPr>
      <w:tabs>
        <w:tab w:val="left" w:pos="360"/>
      </w:tabs>
      <w:spacing w:before="120" w:after="120"/>
      <w:jc w:val="both"/>
    </w:pPr>
    <w:rPr>
      <w:rFonts w:ascii=".VnTime" w:eastAsia=".VnTime" w:hAnsi=".VnTime"/>
      <w:b/>
      <w:bCs/>
      <w:i/>
      <w:iCs/>
      <w:color w:val="FF0000"/>
      <w:sz w:val="26"/>
      <w:szCs w:val="26"/>
    </w:rPr>
  </w:style>
  <w:style w:type="paragraph" w:customStyle="1" w:styleId="Style13ptJustifiedFirstline05">
    <w:name w:val="Style 13 pt Justified First line:  0.5&quot;"/>
    <w:basedOn w:val="Normal"/>
    <w:autoRedefine/>
    <w:rsid w:val="002F7F63"/>
    <w:pPr>
      <w:spacing w:before="40" w:after="40"/>
      <w:ind w:firstLine="540"/>
      <w:jc w:val="both"/>
    </w:pPr>
    <w:rPr>
      <w:rFonts w:ascii=".VnTime" w:eastAsia=".VnTime" w:hAnsi=".VnTime"/>
      <w:color w:val="FF0000"/>
      <w:sz w:val="26"/>
      <w:szCs w:val="26"/>
    </w:rPr>
  </w:style>
  <w:style w:type="paragraph" w:customStyle="1" w:styleId="3">
    <w:name w:val="3"/>
    <w:basedOn w:val="Normal"/>
    <w:autoRedefine/>
    <w:qFormat/>
    <w:rsid w:val="002F7F63"/>
    <w:pPr>
      <w:spacing w:before="120" w:after="120"/>
    </w:pPr>
    <w:rPr>
      <w:rFonts w:eastAsia="Calibri"/>
      <w:b/>
      <w:sz w:val="28"/>
      <w:szCs w:val="28"/>
      <w:lang w:val="pt-BR"/>
    </w:rPr>
  </w:style>
  <w:style w:type="paragraph" w:customStyle="1" w:styleId="StyleHeading1CenteredLeft0cmFirstline0cm">
    <w:name w:val="Style Heading 1 + Centered Left:  0 cm First line:  0 cm"/>
    <w:basedOn w:val="Normal"/>
    <w:rsid w:val="002F7F63"/>
    <w:pPr>
      <w:spacing w:before="60" w:after="60"/>
      <w:jc w:val="center"/>
    </w:pPr>
    <w:rPr>
      <w:rFonts w:ascii=".VnArialH" w:hAnsi=".VnArialH"/>
      <w:bCs/>
      <w:sz w:val="22"/>
      <w:szCs w:val="22"/>
    </w:rPr>
  </w:style>
  <w:style w:type="paragraph" w:customStyle="1" w:styleId="list3">
    <w:name w:val="list3"/>
    <w:basedOn w:val="Normal"/>
    <w:rsid w:val="002F7F63"/>
    <w:pPr>
      <w:numPr>
        <w:numId w:val="40"/>
      </w:numPr>
      <w:spacing w:before="40" w:after="40"/>
    </w:pPr>
    <w:rPr>
      <w:rFonts w:ascii=".VnArial" w:hAnsi=".VnArial"/>
      <w:szCs w:val="20"/>
    </w:rPr>
  </w:style>
  <w:style w:type="paragraph" w:customStyle="1" w:styleId="Text-">
    <w:name w:val="Text-"/>
    <w:basedOn w:val="Normal"/>
    <w:autoRedefine/>
    <w:rsid w:val="002F7F63"/>
    <w:pPr>
      <w:numPr>
        <w:numId w:val="41"/>
      </w:numPr>
      <w:spacing w:before="60" w:after="120"/>
      <w:jc w:val="both"/>
    </w:pPr>
    <w:rPr>
      <w:rFonts w:ascii=".VnTime" w:hAnsi=".VnTime"/>
      <w:sz w:val="26"/>
      <w:szCs w:val="26"/>
    </w:rPr>
  </w:style>
  <w:style w:type="paragraph" w:customStyle="1" w:styleId="Textc">
    <w:name w:val="Text_c"/>
    <w:basedOn w:val="Normal"/>
    <w:rsid w:val="002F7F63"/>
    <w:pPr>
      <w:spacing w:before="60" w:after="60"/>
      <w:jc w:val="both"/>
    </w:pPr>
    <w:rPr>
      <w:rFonts w:ascii=".VnTime" w:hAnsi=".VnTime"/>
      <w:sz w:val="26"/>
    </w:rPr>
  </w:style>
  <w:style w:type="paragraph" w:customStyle="1" w:styleId="StyleStyleHeading2VnTimeH12ptNotBoldLeftBefore6pt">
    <w:name w:val="Style Style Heading 2 +.VnTimeH 12 pt Not Bold Left Before:  6 pt"/>
    <w:basedOn w:val="Heading2"/>
    <w:next w:val="Heading2"/>
    <w:rsid w:val="002F7F63"/>
    <w:pPr>
      <w:tabs>
        <w:tab w:val="num" w:pos="576"/>
      </w:tabs>
      <w:spacing w:before="0"/>
      <w:ind w:left="576" w:hanging="576"/>
      <w:jc w:val="center"/>
    </w:pPr>
    <w:rPr>
      <w:rFonts w:ascii=".VnTimeH" w:eastAsia="Times New Roman" w:hAnsi=".VnTimeH"/>
      <w:iCs w:val="0"/>
      <w:sz w:val="26"/>
      <w:lang w:val="en-US" w:eastAsia="en-US"/>
    </w:rPr>
  </w:style>
  <w:style w:type="paragraph" w:customStyle="1" w:styleId="StyleHeading1VnTimeBoldLeftLeft0cmFirstline0">
    <w:name w:val="Style Heading 1 +.VnTime Bold Left Left:  0 cm First line:  0"/>
    <w:basedOn w:val="Heading1"/>
    <w:next w:val="Heading1"/>
    <w:rsid w:val="002F7F63"/>
    <w:pPr>
      <w:tabs>
        <w:tab w:val="num" w:pos="432"/>
      </w:tabs>
      <w:spacing w:before="60"/>
      <w:ind w:left="432" w:hanging="432"/>
      <w:jc w:val="left"/>
    </w:pPr>
    <w:rPr>
      <w:rFonts w:ascii=".VnTime" w:hAnsi=".VnTime"/>
      <w:spacing w:val="0"/>
      <w:kern w:val="0"/>
      <w:szCs w:val="28"/>
      <w:lang w:val="en-US" w:eastAsia="en-US"/>
    </w:rPr>
  </w:style>
  <w:style w:type="paragraph" w:customStyle="1" w:styleId="StyleHeading2VnTime13ptJustified">
    <w:name w:val="Style Heading 2 +.VnTime 13 pt Justified"/>
    <w:basedOn w:val="Heading2"/>
    <w:next w:val="Heading2"/>
    <w:rsid w:val="002F7F63"/>
    <w:pPr>
      <w:tabs>
        <w:tab w:val="num" w:pos="576"/>
      </w:tabs>
      <w:spacing w:after="120"/>
      <w:ind w:left="576" w:hanging="576"/>
    </w:pPr>
    <w:rPr>
      <w:rFonts w:ascii=".VnTimeH" w:eastAsia="Times New Roman" w:hAnsi=".VnTimeH"/>
      <w:iCs w:val="0"/>
      <w:sz w:val="26"/>
      <w:lang w:val="en-US" w:eastAsia="en-US"/>
    </w:rPr>
  </w:style>
  <w:style w:type="paragraph" w:customStyle="1" w:styleId="StyleStyleHeading3Before12ptAfter0ptLeft0cm">
    <w:name w:val="Style Style Heading 3 + Before:  12 pt After:  0 pt + Left:  0 cm"/>
    <w:basedOn w:val="Normal"/>
    <w:rsid w:val="002F7F63"/>
    <w:pPr>
      <w:keepNext/>
      <w:tabs>
        <w:tab w:val="num" w:pos="720"/>
      </w:tabs>
      <w:spacing w:before="120" w:after="120"/>
      <w:ind w:left="720" w:hanging="720"/>
      <w:outlineLvl w:val="2"/>
    </w:pPr>
    <w:rPr>
      <w:rFonts w:ascii=".VnTime" w:hAnsi=".VnTime"/>
      <w:b/>
      <w:bCs/>
      <w:sz w:val="26"/>
      <w:szCs w:val="20"/>
    </w:rPr>
  </w:style>
  <w:style w:type="paragraph" w:customStyle="1" w:styleId="StyleStyleHeading3Before12ptAfter0ptLeft0cm1">
    <w:name w:val="Style Style Heading 3 + Before:  12 pt After:  0 pt + Left:  0 cm.1"/>
    <w:basedOn w:val="Normal"/>
    <w:rsid w:val="002F7F63"/>
    <w:pPr>
      <w:keepNext/>
      <w:numPr>
        <w:ilvl w:val="2"/>
        <w:numId w:val="43"/>
      </w:numPr>
      <w:spacing w:before="120" w:after="120"/>
      <w:outlineLvl w:val="2"/>
    </w:pPr>
    <w:rPr>
      <w:rFonts w:ascii=".VnTime" w:hAnsi=".VnTime"/>
      <w:b/>
      <w:bCs/>
      <w:sz w:val="26"/>
      <w:szCs w:val="20"/>
    </w:rPr>
  </w:style>
  <w:style w:type="paragraph" w:customStyle="1" w:styleId="StyleHeading312ptItalicLeftBefore12ptAfter0pt">
    <w:name w:val="Style Heading 3 + 12 pt Italic Left Before:  12 pt After:  0 pt"/>
    <w:basedOn w:val="Heading4"/>
    <w:next w:val="Heading4"/>
    <w:rsid w:val="002F7F63"/>
    <w:pPr>
      <w:widowControl w:val="0"/>
      <w:tabs>
        <w:tab w:val="num" w:pos="864"/>
      </w:tabs>
      <w:spacing w:before="120" w:after="120" w:line="360" w:lineRule="atLeast"/>
      <w:ind w:left="864" w:hanging="864"/>
    </w:pPr>
    <w:rPr>
      <w:rFonts w:ascii=".VnTime" w:hAnsi=".VnTime"/>
      <w:bCs w:val="0"/>
      <w:i/>
      <w:iCs/>
      <w:snapToGrid w:val="0"/>
      <w:color w:val="000000"/>
      <w:sz w:val="26"/>
      <w:szCs w:val="26"/>
      <w:lang w:val="de-DE" w:eastAsia="en-US"/>
    </w:rPr>
  </w:style>
  <w:style w:type="paragraph" w:customStyle="1" w:styleId="StyleTextVnTime">
    <w:name w:val="Style Text+ +.VnTime"/>
    <w:basedOn w:val="Normal"/>
    <w:rsid w:val="002F7F63"/>
    <w:pPr>
      <w:numPr>
        <w:numId w:val="42"/>
      </w:numPr>
      <w:tabs>
        <w:tab w:val="clear" w:pos="1684"/>
      </w:tabs>
      <w:ind w:left="0" w:firstLine="0"/>
    </w:pPr>
    <w:rPr>
      <w:rFonts w:ascii=".VnTime" w:hAnsi=".VnTime"/>
      <w:szCs w:val="20"/>
    </w:rPr>
  </w:style>
  <w:style w:type="character" w:customStyle="1" w:styleId="BuletChar">
    <w:name w:val="Bulet Char"/>
    <w:rsid w:val="002F7F63"/>
    <w:rPr>
      <w:rFonts w:ascii=".VnArial" w:hAnsi=".VnArial"/>
      <w:noProof w:val="0"/>
      <w:sz w:val="24"/>
      <w:lang w:val="en-US" w:eastAsia="en-US" w:bidi="ar-SA"/>
    </w:rPr>
  </w:style>
  <w:style w:type="paragraph" w:customStyle="1" w:styleId="StyleBodyText212ptJustifiedBefore3ptAfter3pt">
    <w:name w:val="Style Body Text 2 + 12 pt Justified Before:  3 pt After:  3 pt"/>
    <w:basedOn w:val="BodyText2"/>
    <w:rsid w:val="002F7F63"/>
    <w:pPr>
      <w:widowControl w:val="0"/>
      <w:numPr>
        <w:numId w:val="44"/>
      </w:numPr>
      <w:spacing w:before="60" w:after="60" w:line="240" w:lineRule="auto"/>
      <w:jc w:val="both"/>
    </w:pPr>
    <w:rPr>
      <w:spacing w:val="-4"/>
      <w:sz w:val="26"/>
      <w:szCs w:val="26"/>
      <w:lang w:val="pt-BR" w:eastAsia="en-US"/>
    </w:rPr>
  </w:style>
  <w:style w:type="character" w:customStyle="1" w:styleId="Heading4Char1">
    <w:name w:val="Heading 4 Char1"/>
    <w:aliases w:val="Titre 4 Car1 Char,Titre 4 Car Car Char,Titre 4 Car Char1,Titre 4 Car Char Char Char1,Titre 4 Car Char Char Char Char,Titre 4 Car Char Char1,Titre 4 Car11 Char,Titre 4 Car Car2 Char,Titre 4 Car3 Char"/>
    <w:rsid w:val="002F7F63"/>
    <w:rPr>
      <w:b/>
      <w:sz w:val="26"/>
      <w:szCs w:val="26"/>
    </w:rPr>
  </w:style>
  <w:style w:type="paragraph" w:customStyle="1" w:styleId="StyleBulet1LinespacingAtleast18pt">
    <w:name w:val="Style Bulet1 + Line spacing:  At least 18 pt"/>
    <w:basedOn w:val="Bulet1"/>
    <w:rsid w:val="002F7F63"/>
    <w:pPr>
      <w:numPr>
        <w:numId w:val="45"/>
      </w:numPr>
      <w:tabs>
        <w:tab w:val="clear" w:pos="1021"/>
      </w:tabs>
      <w:spacing w:line="360" w:lineRule="atLeast"/>
      <w:ind w:left="0" w:firstLine="0"/>
    </w:pPr>
    <w:rPr>
      <w:rFonts w:ascii=".VnTime" w:hAnsi=".VnTime"/>
      <w:sz w:val="26"/>
      <w:szCs w:val="26"/>
    </w:rPr>
  </w:style>
  <w:style w:type="paragraph" w:customStyle="1" w:styleId="StyleBuletBlack">
    <w:name w:val="Style Bulet + Black"/>
    <w:basedOn w:val="Bulet"/>
    <w:rsid w:val="002F7F63"/>
    <w:pPr>
      <w:numPr>
        <w:numId w:val="46"/>
      </w:numPr>
      <w:tabs>
        <w:tab w:val="clear" w:pos="567"/>
        <w:tab w:val="num" w:pos="360"/>
        <w:tab w:val="left" w:pos="788"/>
        <w:tab w:val="num" w:pos="1117"/>
      </w:tabs>
      <w:spacing w:before="60" w:after="60" w:line="240" w:lineRule="auto"/>
      <w:ind w:left="1117" w:hanging="360"/>
    </w:pPr>
    <w:rPr>
      <w:color w:val="000000"/>
      <w:sz w:val="24"/>
    </w:rPr>
  </w:style>
  <w:style w:type="paragraph" w:styleId="Date">
    <w:name w:val="Date"/>
    <w:basedOn w:val="Normal"/>
    <w:next w:val="Normal"/>
    <w:link w:val="DateChar"/>
    <w:rsid w:val="002F7F63"/>
    <w:pPr>
      <w:spacing w:before="60" w:after="60"/>
    </w:pPr>
    <w:rPr>
      <w:rFonts w:ascii=".VnArial" w:hAnsi=".VnArial"/>
      <w:sz w:val="22"/>
      <w:szCs w:val="20"/>
    </w:rPr>
  </w:style>
  <w:style w:type="character" w:customStyle="1" w:styleId="DateChar">
    <w:name w:val="Date Char"/>
    <w:basedOn w:val="DefaultParagraphFont"/>
    <w:link w:val="Date"/>
    <w:rsid w:val="002F7F63"/>
    <w:rPr>
      <w:rFonts w:ascii=".VnArial" w:eastAsia="Times New Roman" w:hAnsi=".VnArial" w:cs="Times New Roman"/>
      <w:kern w:val="0"/>
      <w:szCs w:val="20"/>
      <w14:ligatures w14:val="none"/>
    </w:rPr>
  </w:style>
  <w:style w:type="paragraph" w:customStyle="1" w:styleId="Texte2">
    <w:name w:val="Texte2"/>
    <w:basedOn w:val="Normal"/>
    <w:rsid w:val="002F7F63"/>
    <w:pPr>
      <w:ind w:left="624"/>
      <w:jc w:val="both"/>
    </w:pPr>
    <w:rPr>
      <w:rFonts w:eastAsia="SimSun"/>
      <w:sz w:val="22"/>
      <w:szCs w:val="20"/>
      <w:lang w:val="fr-FR" w:eastAsia="zh-CN"/>
    </w:rPr>
  </w:style>
  <w:style w:type="paragraph" w:customStyle="1" w:styleId="StyleHeading4ArialLeftAfter3pt">
    <w:name w:val="Style Heading 4 + Arial Left After:  3 pt"/>
    <w:basedOn w:val="Heading4"/>
    <w:rsid w:val="002F7F63"/>
    <w:pPr>
      <w:numPr>
        <w:ilvl w:val="3"/>
      </w:numPr>
      <w:tabs>
        <w:tab w:val="num" w:pos="864"/>
      </w:tabs>
      <w:spacing w:before="120"/>
      <w:ind w:left="864" w:hanging="864"/>
      <w:jc w:val="left"/>
    </w:pPr>
    <w:rPr>
      <w:rFonts w:ascii="Arial" w:hAnsi="Arial"/>
      <w:b w:val="0"/>
      <w:bCs w:val="0"/>
      <w:i/>
      <w:iCs/>
      <w:sz w:val="26"/>
      <w:szCs w:val="20"/>
      <w:lang w:val="en-US" w:eastAsia="en-US"/>
    </w:rPr>
  </w:style>
  <w:style w:type="paragraph" w:customStyle="1" w:styleId="Chuong1">
    <w:name w:val="Chuong1"/>
    <w:basedOn w:val="Heading1"/>
    <w:next w:val="Heading1"/>
    <w:qFormat/>
    <w:rsid w:val="002F7F63"/>
    <w:pPr>
      <w:spacing w:before="60" w:after="60" w:line="360" w:lineRule="auto"/>
      <w:jc w:val="left"/>
    </w:pPr>
    <w:rPr>
      <w:bCs w:val="0"/>
      <w:spacing w:val="0"/>
      <w:kern w:val="28"/>
      <w:sz w:val="26"/>
      <w:szCs w:val="26"/>
      <w:lang w:val="en-US" w:eastAsia="en-US"/>
    </w:rPr>
  </w:style>
  <w:style w:type="paragraph" w:customStyle="1" w:styleId="chuong110">
    <w:name w:val="chuong 1.1"/>
    <w:basedOn w:val="Heading2"/>
    <w:uiPriority w:val="99"/>
    <w:qFormat/>
    <w:rsid w:val="002F7F63"/>
    <w:pPr>
      <w:numPr>
        <w:numId w:val="47"/>
      </w:numPr>
      <w:spacing w:before="60" w:after="60"/>
    </w:pPr>
    <w:rPr>
      <w:rFonts w:eastAsia="Times New Roman" w:cs="Arial"/>
      <w:sz w:val="26"/>
      <w:lang w:val="en-US" w:eastAsia="en-US"/>
    </w:rPr>
  </w:style>
  <w:style w:type="paragraph" w:styleId="Index2">
    <w:name w:val="index 2"/>
    <w:basedOn w:val="Normal"/>
    <w:next w:val="Normal"/>
    <w:autoRedefine/>
    <w:rsid w:val="002F7F63"/>
    <w:pPr>
      <w:ind w:left="480" w:hanging="240"/>
    </w:pPr>
  </w:style>
  <w:style w:type="paragraph" w:customStyle="1" w:styleId="Phan1">
    <w:name w:val="Phan 1"/>
    <w:basedOn w:val="Header"/>
    <w:qFormat/>
    <w:rsid w:val="002F7F63"/>
    <w:pPr>
      <w:ind w:firstLine="0"/>
      <w:jc w:val="left"/>
      <w:outlineLvl w:val="0"/>
    </w:pPr>
    <w:rPr>
      <w:b/>
      <w:sz w:val="26"/>
      <w:szCs w:val="26"/>
      <w:lang w:val="en-US" w:eastAsia="en-US"/>
    </w:rPr>
  </w:style>
  <w:style w:type="paragraph" w:customStyle="1" w:styleId="StylePhan1Arial">
    <w:name w:val="Style Phan 1 + Arial"/>
    <w:basedOn w:val="Header"/>
    <w:rsid w:val="002F7F63"/>
    <w:pPr>
      <w:spacing w:before="0"/>
      <w:ind w:firstLine="0"/>
      <w:jc w:val="left"/>
    </w:pPr>
    <w:rPr>
      <w:sz w:val="24"/>
      <w:szCs w:val="24"/>
      <w:lang w:val="en-US" w:eastAsia="en-US"/>
    </w:rPr>
  </w:style>
  <w:style w:type="paragraph" w:customStyle="1" w:styleId="StyleStylePhan1ArialVnArialH">
    <w:name w:val="Style Style Phan 1 + Arial +.VnArialH"/>
    <w:basedOn w:val="Header"/>
    <w:rsid w:val="002F7F63"/>
    <w:pPr>
      <w:spacing w:before="0"/>
      <w:ind w:firstLine="0"/>
      <w:jc w:val="left"/>
    </w:pPr>
    <w:rPr>
      <w:rFonts w:ascii=".VnArialH" w:hAnsi=".VnArialH"/>
      <w:sz w:val="24"/>
      <w:szCs w:val="24"/>
      <w:lang w:val="en-US" w:eastAsia="en-US"/>
    </w:rPr>
  </w:style>
  <w:style w:type="paragraph" w:customStyle="1" w:styleId="Chuong2">
    <w:name w:val="Chuong2"/>
    <w:basedOn w:val="Heading1"/>
    <w:qFormat/>
    <w:rsid w:val="002F7F63"/>
    <w:pPr>
      <w:spacing w:after="120"/>
      <w:jc w:val="left"/>
    </w:pPr>
    <w:rPr>
      <w:bCs w:val="0"/>
      <w:spacing w:val="0"/>
      <w:kern w:val="28"/>
      <w:sz w:val="26"/>
      <w:szCs w:val="20"/>
      <w:lang w:val="en-US" w:eastAsia="en-US"/>
    </w:rPr>
  </w:style>
  <w:style w:type="paragraph" w:customStyle="1" w:styleId="Chuong22">
    <w:name w:val="Chuong2.2"/>
    <w:basedOn w:val="Heading2"/>
    <w:qFormat/>
    <w:rsid w:val="002F7F63"/>
    <w:pPr>
      <w:spacing w:after="120"/>
    </w:pPr>
    <w:rPr>
      <w:rFonts w:eastAsia="Times New Roman" w:cs="Arial"/>
      <w:sz w:val="26"/>
      <w:lang w:val="en-US" w:eastAsia="en-US"/>
    </w:rPr>
  </w:style>
  <w:style w:type="paragraph" w:customStyle="1" w:styleId="Chuong3">
    <w:name w:val="Chuong3"/>
    <w:basedOn w:val="Heading1"/>
    <w:qFormat/>
    <w:rsid w:val="002F7F63"/>
    <w:pPr>
      <w:spacing w:before="60" w:after="60" w:line="360" w:lineRule="auto"/>
      <w:jc w:val="both"/>
    </w:pPr>
    <w:rPr>
      <w:bCs w:val="0"/>
      <w:spacing w:val="0"/>
      <w:kern w:val="28"/>
      <w:sz w:val="26"/>
      <w:szCs w:val="26"/>
      <w:lang w:val="en-US" w:eastAsia="en-US"/>
    </w:rPr>
  </w:style>
  <w:style w:type="paragraph" w:customStyle="1" w:styleId="Chuong33">
    <w:name w:val="Chuong3.3"/>
    <w:basedOn w:val="Heading2"/>
    <w:qFormat/>
    <w:rsid w:val="002F7F63"/>
    <w:pPr>
      <w:numPr>
        <w:numId w:val="48"/>
      </w:numPr>
      <w:spacing w:before="240" w:after="60"/>
    </w:pPr>
    <w:rPr>
      <w:rFonts w:eastAsia="Times New Roman" w:cs="Arial"/>
      <w:sz w:val="26"/>
      <w:szCs w:val="28"/>
      <w:lang w:val="en-US" w:eastAsia="en-US"/>
    </w:rPr>
  </w:style>
  <w:style w:type="paragraph" w:customStyle="1" w:styleId="Phan10">
    <w:name w:val="Phan1"/>
    <w:basedOn w:val="Header"/>
    <w:rsid w:val="002F7F63"/>
    <w:pPr>
      <w:spacing w:before="60" w:after="60"/>
      <w:ind w:left="357" w:firstLine="0"/>
      <w:jc w:val="center"/>
    </w:pPr>
    <w:rPr>
      <w:sz w:val="26"/>
      <w:szCs w:val="20"/>
      <w:lang w:val="en-US" w:eastAsia="en-US"/>
    </w:rPr>
  </w:style>
  <w:style w:type="paragraph" w:customStyle="1" w:styleId="PhanI">
    <w:name w:val="PhanI"/>
    <w:basedOn w:val="Heading1"/>
    <w:qFormat/>
    <w:rsid w:val="002F7F63"/>
    <w:pPr>
      <w:spacing w:after="120"/>
      <w:jc w:val="left"/>
    </w:pPr>
    <w:rPr>
      <w:bCs w:val="0"/>
      <w:spacing w:val="0"/>
      <w:kern w:val="28"/>
      <w:sz w:val="26"/>
      <w:szCs w:val="20"/>
      <w:lang w:val="en-US" w:eastAsia="en-US"/>
    </w:rPr>
  </w:style>
  <w:style w:type="paragraph" w:customStyle="1" w:styleId="StylePhanINotBoldCentered">
    <w:name w:val="Style PhanI + Not Bold Centered"/>
    <w:basedOn w:val="Heading1"/>
    <w:rsid w:val="002F7F63"/>
    <w:pPr>
      <w:tabs>
        <w:tab w:val="num" w:pos="432"/>
      </w:tabs>
      <w:spacing w:after="120"/>
      <w:ind w:left="432" w:hanging="432"/>
    </w:pPr>
    <w:rPr>
      <w:b w:val="0"/>
      <w:bCs w:val="0"/>
      <w:spacing w:val="0"/>
      <w:kern w:val="28"/>
      <w:sz w:val="26"/>
      <w:szCs w:val="20"/>
      <w:lang w:val="en-US" w:eastAsia="en-US"/>
    </w:rPr>
  </w:style>
  <w:style w:type="paragraph" w:customStyle="1" w:styleId="StyleStylePhanINotBoldCenteredArial">
    <w:name w:val="Style Style PhanI + Not Bold Centered + Arial"/>
    <w:basedOn w:val="StylePhanINotBoldCentered"/>
    <w:rsid w:val="002F7F63"/>
    <w:pPr>
      <w:tabs>
        <w:tab w:val="clear" w:pos="432"/>
      </w:tabs>
      <w:ind w:left="0" w:firstLine="0"/>
    </w:pPr>
  </w:style>
  <w:style w:type="paragraph" w:customStyle="1" w:styleId="Chuong11">
    <w:name w:val="Chuong1.1"/>
    <w:basedOn w:val="Heading3"/>
    <w:qFormat/>
    <w:rsid w:val="002F7F63"/>
    <w:pPr>
      <w:numPr>
        <w:numId w:val="49"/>
      </w:numPr>
      <w:tabs>
        <w:tab w:val="left" w:pos="709"/>
      </w:tabs>
      <w:overflowPunct w:val="0"/>
      <w:autoSpaceDE w:val="0"/>
      <w:autoSpaceDN w:val="0"/>
      <w:adjustRightInd w:val="0"/>
    </w:pPr>
    <w:rPr>
      <w:bCs w:val="0"/>
      <w:sz w:val="26"/>
      <w:lang w:val="pt-BR"/>
    </w:rPr>
  </w:style>
  <w:style w:type="paragraph" w:customStyle="1" w:styleId="Gach">
    <w:name w:val="Gach"/>
    <w:basedOn w:val="Normal"/>
    <w:autoRedefine/>
    <w:qFormat/>
    <w:rsid w:val="002F7F63"/>
    <w:pPr>
      <w:widowControl w:val="0"/>
      <w:tabs>
        <w:tab w:val="left" w:pos="0"/>
      </w:tabs>
      <w:autoSpaceDE w:val="0"/>
      <w:autoSpaceDN w:val="0"/>
      <w:adjustRightInd w:val="0"/>
      <w:spacing w:before="120"/>
      <w:jc w:val="both"/>
    </w:pPr>
    <w:rPr>
      <w:b/>
      <w:sz w:val="26"/>
      <w:szCs w:val="26"/>
      <w:lang w:val="nl-NL"/>
    </w:rPr>
  </w:style>
  <w:style w:type="character" w:customStyle="1" w:styleId="st1">
    <w:name w:val="st1"/>
    <w:rsid w:val="002F7F63"/>
  </w:style>
  <w:style w:type="character" w:customStyle="1" w:styleId="googqs-tidbit1">
    <w:name w:val="goog_qs-tidbit1"/>
    <w:rsid w:val="002F7F63"/>
    <w:rPr>
      <w:vanish w:val="0"/>
      <w:webHidden w:val="0"/>
      <w:specVanish w:val="0"/>
    </w:rPr>
  </w:style>
  <w:style w:type="numbering" w:customStyle="1" w:styleId="Bullet">
    <w:name w:val="Bullet"/>
    <w:basedOn w:val="NoList"/>
    <w:rsid w:val="002F7F63"/>
    <w:pPr>
      <w:numPr>
        <w:numId w:val="50"/>
      </w:numPr>
    </w:pPr>
  </w:style>
  <w:style w:type="paragraph" w:customStyle="1" w:styleId="GDDCharCharChar">
    <w:name w:val="GDD Char Char Char"/>
    <w:basedOn w:val="Normal"/>
    <w:link w:val="GDDCharCharCharChar"/>
    <w:rsid w:val="002F7F63"/>
    <w:pPr>
      <w:tabs>
        <w:tab w:val="num" w:pos="928"/>
        <w:tab w:val="left" w:pos="992"/>
      </w:tabs>
      <w:spacing w:before="120"/>
      <w:ind w:left="-141" w:firstLine="709"/>
      <w:jc w:val="both"/>
      <w:outlineLvl w:val="0"/>
    </w:pPr>
    <w:rPr>
      <w:rFonts w:ascii=".VnTime" w:hAnsi=".VnTime"/>
      <w:sz w:val="26"/>
      <w:szCs w:val="26"/>
    </w:rPr>
  </w:style>
  <w:style w:type="character" w:customStyle="1" w:styleId="GDDCharCharCharChar">
    <w:name w:val="GDD Char Char Char Char"/>
    <w:link w:val="GDDCharCharChar"/>
    <w:locked/>
    <w:rsid w:val="002F7F63"/>
    <w:rPr>
      <w:rFonts w:ascii=".VnTime" w:eastAsia="Times New Roman" w:hAnsi=".VnTime" w:cs="Times New Roman"/>
      <w:kern w:val="0"/>
      <w:sz w:val="26"/>
      <w:szCs w:val="26"/>
      <w14:ligatures w14:val="none"/>
    </w:rPr>
  </w:style>
  <w:style w:type="character" w:customStyle="1" w:styleId="hps">
    <w:name w:val="hps"/>
    <w:basedOn w:val="DefaultParagraphFont"/>
    <w:rsid w:val="002F7F63"/>
  </w:style>
  <w:style w:type="paragraph" w:customStyle="1" w:styleId="CM12">
    <w:name w:val="CM12"/>
    <w:basedOn w:val="Normal"/>
    <w:next w:val="Normal"/>
    <w:rsid w:val="002F7F63"/>
    <w:pPr>
      <w:widowControl w:val="0"/>
      <w:autoSpaceDE w:val="0"/>
      <w:autoSpaceDN w:val="0"/>
      <w:adjustRightInd w:val="0"/>
      <w:spacing w:after="265"/>
    </w:pPr>
    <w:rPr>
      <w:rFonts w:ascii="Palatino" w:hAnsi="Palatino" w:cs="Palatino"/>
    </w:rPr>
  </w:style>
  <w:style w:type="paragraph" w:customStyle="1" w:styleId="K2u">
    <w:name w:val="K2u"/>
    <w:basedOn w:val="Normal"/>
    <w:rsid w:val="002F7F63"/>
    <w:pPr>
      <w:numPr>
        <w:ilvl w:val="2"/>
        <w:numId w:val="51"/>
      </w:numPr>
      <w:tabs>
        <w:tab w:val="clear" w:pos="720"/>
        <w:tab w:val="num" w:pos="2160"/>
      </w:tabs>
      <w:spacing w:before="240" w:after="240"/>
      <w:ind w:left="2160" w:hanging="180"/>
      <w:jc w:val="both"/>
    </w:pPr>
    <w:rPr>
      <w:sz w:val="26"/>
    </w:rPr>
  </w:style>
  <w:style w:type="paragraph" w:customStyle="1" w:styleId="StyleStyleHeading2VnTimeH12ptNotBoldLeftBefore6pt1">
    <w:name w:val="Style Style Heading 2 +.VnTimeH 12 pt Not Bold Left Before:  6 pt1"/>
    <w:basedOn w:val="Heading2"/>
    <w:next w:val="Heading2"/>
    <w:rsid w:val="002F7F63"/>
    <w:pPr>
      <w:tabs>
        <w:tab w:val="num" w:pos="576"/>
      </w:tabs>
      <w:spacing w:before="0"/>
      <w:ind w:left="576" w:hanging="576"/>
      <w:jc w:val="center"/>
    </w:pPr>
    <w:rPr>
      <w:rFonts w:ascii=".VnTimeH" w:eastAsia="Times New Roman" w:hAnsi=".VnTimeH"/>
      <w:iCs w:val="0"/>
      <w:sz w:val="26"/>
      <w:lang w:val="en-US" w:eastAsia="en-US"/>
    </w:rPr>
  </w:style>
  <w:style w:type="paragraph" w:customStyle="1" w:styleId="StyleHeading1VnTimeBoldLeftLeft0cmFirstline01">
    <w:name w:val="Style Heading 1 +.VnTime Bold Left Left:  0 cm First line:  01"/>
    <w:basedOn w:val="Heading1"/>
    <w:next w:val="Heading1"/>
    <w:rsid w:val="002F7F63"/>
    <w:pPr>
      <w:tabs>
        <w:tab w:val="num" w:pos="432"/>
      </w:tabs>
      <w:spacing w:before="60"/>
      <w:ind w:left="432" w:hanging="432"/>
      <w:jc w:val="left"/>
    </w:pPr>
    <w:rPr>
      <w:rFonts w:ascii=".VnTime" w:hAnsi=".VnTime"/>
      <w:spacing w:val="0"/>
      <w:kern w:val="0"/>
      <w:szCs w:val="28"/>
      <w:lang w:val="en-US" w:eastAsia="en-US"/>
    </w:rPr>
  </w:style>
  <w:style w:type="paragraph" w:customStyle="1" w:styleId="StyleHeading2VnTime13ptJustified1">
    <w:name w:val="Style Heading 2 +.VnTime 13 pt Justified1"/>
    <w:basedOn w:val="Heading2"/>
    <w:next w:val="Heading2"/>
    <w:rsid w:val="002F7F63"/>
    <w:pPr>
      <w:tabs>
        <w:tab w:val="num" w:pos="576"/>
      </w:tabs>
      <w:spacing w:after="120"/>
      <w:ind w:left="576" w:hanging="576"/>
    </w:pPr>
    <w:rPr>
      <w:rFonts w:ascii=".VnTimeH" w:eastAsia="Times New Roman" w:hAnsi=".VnTimeH"/>
      <w:iCs w:val="0"/>
      <w:sz w:val="26"/>
      <w:lang w:val="en-US" w:eastAsia="en-US"/>
    </w:rPr>
  </w:style>
  <w:style w:type="paragraph" w:customStyle="1" w:styleId="StyleStyleHeading3Before12ptAfter0ptLeft0cm10">
    <w:name w:val="Style Style Heading 3 + Before:  12 pt After:  0 pt + Left:  0 cm1"/>
    <w:basedOn w:val="Normal"/>
    <w:rsid w:val="002F7F63"/>
    <w:pPr>
      <w:keepNext/>
      <w:tabs>
        <w:tab w:val="num" w:pos="720"/>
      </w:tabs>
      <w:spacing w:before="120" w:after="120"/>
      <w:ind w:left="720" w:hanging="720"/>
      <w:outlineLvl w:val="2"/>
    </w:pPr>
    <w:rPr>
      <w:rFonts w:ascii=".VnTime" w:hAnsi=".VnTime"/>
      <w:b/>
      <w:bCs/>
      <w:sz w:val="26"/>
      <w:szCs w:val="20"/>
    </w:rPr>
  </w:style>
  <w:style w:type="paragraph" w:customStyle="1" w:styleId="StyleStyleHeading3Before12ptAfter0ptLeft0cm11">
    <w:name w:val="Style Style Heading 3 + Before:  12 pt After:  0 pt + Left:  0 cm.11"/>
    <w:basedOn w:val="Normal"/>
    <w:rsid w:val="002F7F63"/>
    <w:pPr>
      <w:keepNext/>
      <w:tabs>
        <w:tab w:val="num" w:pos="720"/>
      </w:tabs>
      <w:spacing w:before="120" w:after="120"/>
      <w:ind w:left="504" w:hanging="504"/>
      <w:outlineLvl w:val="2"/>
    </w:pPr>
    <w:rPr>
      <w:rFonts w:ascii=".VnTime" w:hAnsi=".VnTime"/>
      <w:b/>
      <w:bCs/>
      <w:sz w:val="26"/>
      <w:szCs w:val="20"/>
    </w:rPr>
  </w:style>
  <w:style w:type="paragraph" w:customStyle="1" w:styleId="StyleTextVnTime1">
    <w:name w:val="Style Text+ +.VnTime1"/>
    <w:basedOn w:val="Normal"/>
    <w:rsid w:val="002F7F63"/>
    <w:rPr>
      <w:rFonts w:ascii=".VnTime" w:hAnsi=".VnTime"/>
      <w:szCs w:val="20"/>
    </w:rPr>
  </w:style>
  <w:style w:type="paragraph" w:customStyle="1" w:styleId="StyleStylePhan1ArialVnArialH1">
    <w:name w:val="Style Style Phan 1 + Arial +.VnArialH1"/>
    <w:basedOn w:val="Header"/>
    <w:rsid w:val="002F7F63"/>
    <w:pPr>
      <w:spacing w:before="0"/>
      <w:ind w:firstLine="0"/>
      <w:jc w:val="left"/>
    </w:pPr>
    <w:rPr>
      <w:rFonts w:ascii=".VnArialH" w:hAnsi=".VnArialH"/>
      <w:sz w:val="24"/>
      <w:szCs w:val="24"/>
      <w:lang w:val="en-US" w:eastAsia="en-US"/>
    </w:rPr>
  </w:style>
  <w:style w:type="paragraph" w:customStyle="1" w:styleId="Chuong111">
    <w:name w:val="Chuong1.11"/>
    <w:basedOn w:val="Heading3"/>
    <w:qFormat/>
    <w:rsid w:val="002F7F63"/>
    <w:pPr>
      <w:tabs>
        <w:tab w:val="left" w:pos="709"/>
      </w:tabs>
      <w:overflowPunct w:val="0"/>
      <w:autoSpaceDE w:val="0"/>
      <w:autoSpaceDN w:val="0"/>
      <w:adjustRightInd w:val="0"/>
      <w:ind w:left="717" w:hanging="360"/>
    </w:pPr>
    <w:rPr>
      <w:bCs w:val="0"/>
      <w:sz w:val="26"/>
      <w:lang w:val="pt-BR"/>
    </w:rPr>
  </w:style>
  <w:style w:type="paragraph" w:customStyle="1" w:styleId="Listing-1">
    <w:name w:val="Listing-1"/>
    <w:basedOn w:val="Normal"/>
    <w:rsid w:val="002F7F63"/>
    <w:pPr>
      <w:widowControl w:val="0"/>
      <w:numPr>
        <w:numId w:val="52"/>
      </w:numPr>
      <w:spacing w:line="320" w:lineRule="exact"/>
      <w:jc w:val="both"/>
    </w:pPr>
    <w:rPr>
      <w:rFonts w:eastAsia="MS Mincho"/>
      <w:kern w:val="2"/>
      <w:sz w:val="22"/>
      <w:szCs w:val="20"/>
      <w:lang w:eastAsia="ja-JP"/>
    </w:rPr>
  </w:style>
  <w:style w:type="paragraph" w:customStyle="1" w:styleId="gachdaudong">
    <w:name w:val="gach dau dong"/>
    <w:basedOn w:val="Normal"/>
    <w:qFormat/>
    <w:rsid w:val="002F7F63"/>
    <w:pPr>
      <w:widowControl w:val="0"/>
      <w:numPr>
        <w:numId w:val="53"/>
      </w:numPr>
      <w:spacing w:before="20" w:after="20" w:line="288" w:lineRule="auto"/>
      <w:jc w:val="both"/>
    </w:pPr>
    <w:rPr>
      <w:color w:val="000000"/>
      <w:sz w:val="26"/>
      <w:szCs w:val="26"/>
      <w:lang w:val="vi-VN"/>
    </w:rPr>
  </w:style>
  <w:style w:type="character" w:styleId="PlaceholderText">
    <w:name w:val="Placeholder Text"/>
    <w:basedOn w:val="DefaultParagraphFont"/>
    <w:uiPriority w:val="99"/>
    <w:semiHidden/>
    <w:rsid w:val="002F7F63"/>
    <w:rPr>
      <w:color w:val="808080"/>
    </w:rPr>
  </w:style>
  <w:style w:type="paragraph" w:customStyle="1" w:styleId="Para1dash">
    <w:name w:val="Para 1 dash"/>
    <w:basedOn w:val="Normal"/>
    <w:rsid w:val="002F7F63"/>
    <w:pPr>
      <w:numPr>
        <w:numId w:val="54"/>
      </w:numPr>
      <w:spacing w:after="60" w:line="300" w:lineRule="auto"/>
    </w:pPr>
    <w:rPr>
      <w:rFonts w:eastAsia="Calibri"/>
      <w:color w:val="000000"/>
      <w:sz w:val="22"/>
      <w:szCs w:val="22"/>
      <w:lang w:val="en-GB"/>
    </w:rPr>
  </w:style>
  <w:style w:type="character" w:customStyle="1" w:styleId="HinhChar">
    <w:name w:val="Hinh Char"/>
    <w:link w:val="Hinh"/>
    <w:rsid w:val="002F7F63"/>
    <w:rPr>
      <w:rFonts w:ascii="Times New Roman" w:eastAsia="Times New Roman" w:hAnsi="Times New Roman" w:cs="Times New Roman"/>
      <w:bCs/>
      <w:i/>
      <w:color w:val="000000"/>
      <w:kern w:val="0"/>
      <w:sz w:val="28"/>
      <w:szCs w:val="26"/>
      <w:lang w:val="nl-NL"/>
      <w14:ligatures w14:val="none"/>
    </w:rPr>
  </w:style>
  <w:style w:type="paragraph" w:customStyle="1" w:styleId="Bangbieu">
    <w:name w:val="Bang bieu"/>
    <w:basedOn w:val="Normal"/>
    <w:link w:val="BangbieuChar"/>
    <w:qFormat/>
    <w:rsid w:val="002F7F63"/>
    <w:pPr>
      <w:jc w:val="center"/>
    </w:pPr>
    <w:rPr>
      <w:i/>
      <w:sz w:val="28"/>
      <w:szCs w:val="28"/>
      <w:lang w:val="vi-VN" w:eastAsia="ko-KR"/>
    </w:rPr>
  </w:style>
  <w:style w:type="character" w:customStyle="1" w:styleId="BangbieuChar">
    <w:name w:val="Bang bieu Char"/>
    <w:link w:val="Bangbieu"/>
    <w:rsid w:val="002F7F63"/>
    <w:rPr>
      <w:rFonts w:ascii="Times New Roman" w:eastAsia="Times New Roman" w:hAnsi="Times New Roman" w:cs="Times New Roman"/>
      <w:i/>
      <w:kern w:val="0"/>
      <w:sz w:val="28"/>
      <w:szCs w:val="28"/>
      <w:lang w:val="vi-VN" w:eastAsia="ko-KR"/>
      <w14:ligatures w14:val="none"/>
    </w:rPr>
  </w:style>
  <w:style w:type="paragraph" w:customStyle="1" w:styleId="Para0">
    <w:name w:val="Para 0"/>
    <w:basedOn w:val="Normal"/>
    <w:link w:val="Para0Char"/>
    <w:rsid w:val="002F7F63"/>
    <w:pPr>
      <w:spacing w:after="220" w:line="300" w:lineRule="auto"/>
    </w:pPr>
    <w:rPr>
      <w:color w:val="000000"/>
      <w:sz w:val="22"/>
      <w:szCs w:val="20"/>
      <w:lang w:val="en-GB"/>
    </w:rPr>
  </w:style>
  <w:style w:type="character" w:customStyle="1" w:styleId="Para0Char">
    <w:name w:val="Para 0 Char"/>
    <w:link w:val="Para0"/>
    <w:locked/>
    <w:rsid w:val="002F7F63"/>
    <w:rPr>
      <w:rFonts w:ascii="Times New Roman" w:eastAsia="Times New Roman" w:hAnsi="Times New Roman" w:cs="Times New Roman"/>
      <w:color w:val="000000"/>
      <w:kern w:val="0"/>
      <w:szCs w:val="20"/>
      <w:lang w:val="en-GB"/>
      <w14:ligatures w14:val="none"/>
    </w:rPr>
  </w:style>
  <w:style w:type="paragraph" w:customStyle="1" w:styleId="Para2bullet">
    <w:name w:val="Para 2 bullet"/>
    <w:basedOn w:val="Normal"/>
    <w:rsid w:val="002F7F63"/>
    <w:pPr>
      <w:numPr>
        <w:numId w:val="55"/>
      </w:numPr>
      <w:spacing w:after="60" w:line="300" w:lineRule="auto"/>
    </w:pPr>
    <w:rPr>
      <w:color w:val="000000"/>
      <w:sz w:val="22"/>
      <w:szCs w:val="20"/>
      <w:lang w:val="en-GB"/>
    </w:rPr>
  </w:style>
  <w:style w:type="paragraph" w:customStyle="1" w:styleId="BANGDH2">
    <w:name w:val="BANG DH2"/>
    <w:basedOn w:val="Caption"/>
    <w:rsid w:val="002F7F63"/>
    <w:pPr>
      <w:tabs>
        <w:tab w:val="clear" w:pos="567"/>
      </w:tabs>
      <w:spacing w:before="120" w:after="120" w:line="240" w:lineRule="auto"/>
      <w:ind w:left="0"/>
      <w:jc w:val="center"/>
    </w:pPr>
    <w:rPr>
      <w:noProof w:val="0"/>
      <w:sz w:val="24"/>
      <w:lang w:val="en-GB" w:eastAsia="en-US"/>
    </w:rPr>
  </w:style>
  <w:style w:type="paragraph" w:customStyle="1" w:styleId="StyleHeading3SectionSection1SW-Heading3small-head3CharHead">
    <w:name w:val="Style Heading 3SectionSection1SW-Heading 3small-head3 CharHead"/>
    <w:basedOn w:val="Heading3"/>
    <w:link w:val="StyleHeading3SectionSection1SW-Heading3small-head3CharHeadChar"/>
    <w:rsid w:val="002F7F63"/>
    <w:pPr>
      <w:tabs>
        <w:tab w:val="left" w:pos="720"/>
      </w:tabs>
      <w:spacing w:before="120" w:after="120" w:line="300" w:lineRule="auto"/>
    </w:pPr>
    <w:rPr>
      <w:iCs/>
      <w:sz w:val="26"/>
      <w:lang w:val="fr-FR"/>
    </w:rPr>
  </w:style>
  <w:style w:type="character" w:customStyle="1" w:styleId="StyleHeading3SectionSection1SW-Heading3small-head3CharHeadChar">
    <w:name w:val="Style Heading 3SectionSection1SW-Heading 3small-head3 CharHead.Char"/>
    <w:link w:val="StyleHeading3SectionSection1SW-Heading3small-head3CharHead"/>
    <w:locked/>
    <w:rsid w:val="002F7F63"/>
    <w:rPr>
      <w:rFonts w:ascii="Times New Roman" w:eastAsia="Times New Roman" w:hAnsi="Times New Roman" w:cs="Times New Roman"/>
      <w:b/>
      <w:bCs/>
      <w:i/>
      <w:iCs/>
      <w:kern w:val="0"/>
      <w:sz w:val="26"/>
      <w:szCs w:val="26"/>
      <w:lang w:val="fr-FR"/>
      <w14:ligatures w14:val="none"/>
    </w:rPr>
  </w:style>
  <w:style w:type="paragraph" w:customStyle="1" w:styleId="Lever3">
    <w:name w:val="Lever3"/>
    <w:basedOn w:val="Heading3"/>
    <w:link w:val="Lever3Char"/>
    <w:qFormat/>
    <w:rsid w:val="002F7F63"/>
    <w:pPr>
      <w:keepLines/>
      <w:spacing w:before="200" w:line="276" w:lineRule="auto"/>
    </w:pPr>
    <w:rPr>
      <w:i w:val="0"/>
      <w:color w:val="5B9BD5"/>
      <w:sz w:val="26"/>
      <w:szCs w:val="22"/>
      <w:lang w:val="pt-BR"/>
    </w:rPr>
  </w:style>
  <w:style w:type="character" w:customStyle="1" w:styleId="Lever3Char">
    <w:name w:val="Lever3 Char"/>
    <w:basedOn w:val="DefaultParagraphFont"/>
    <w:link w:val="Lever3"/>
    <w:rsid w:val="002F7F63"/>
    <w:rPr>
      <w:rFonts w:ascii="Times New Roman" w:eastAsia="Times New Roman" w:hAnsi="Times New Roman" w:cs="Times New Roman"/>
      <w:b/>
      <w:bCs/>
      <w:color w:val="5B9BD5"/>
      <w:kern w:val="0"/>
      <w:sz w:val="26"/>
      <w:lang w:val="pt-BR"/>
      <w14:ligatures w14:val="none"/>
    </w:rPr>
  </w:style>
  <w:style w:type="character" w:customStyle="1" w:styleId="Son01Char">
    <w:name w:val="Son 01 Char"/>
    <w:link w:val="Son01"/>
    <w:rsid w:val="002F7F63"/>
    <w:rPr>
      <w:rFonts w:ascii="Times New Roman" w:eastAsia="Times New Roman" w:hAnsi="Times New Roman" w:cs="Times New Roman"/>
      <w:kern w:val="0"/>
      <w:sz w:val="26"/>
      <w:szCs w:val="26"/>
      <w:lang w:eastAsia="ar-SA"/>
      <w14:ligatures w14:val="none"/>
    </w:rPr>
  </w:style>
  <w:style w:type="paragraph" w:customStyle="1" w:styleId="TableFont">
    <w:name w:val="TableFont"/>
    <w:basedOn w:val="Normal"/>
    <w:uiPriority w:val="99"/>
    <w:rsid w:val="002F7F63"/>
    <w:pPr>
      <w:spacing w:before="40" w:after="40"/>
    </w:pPr>
    <w:rPr>
      <w:rFonts w:ascii="Arial" w:hAnsi="Arial"/>
      <w:color w:val="000000"/>
      <w:sz w:val="18"/>
      <w:szCs w:val="20"/>
      <w:lang w:val="en-GB"/>
    </w:rPr>
  </w:style>
  <w:style w:type="paragraph" w:customStyle="1" w:styleId="Para0bullet">
    <w:name w:val="Para 0 bullet"/>
    <w:basedOn w:val="Para0"/>
    <w:rsid w:val="002F7F63"/>
    <w:pPr>
      <w:numPr>
        <w:numId w:val="56"/>
      </w:numPr>
      <w:tabs>
        <w:tab w:val="clear" w:pos="397"/>
        <w:tab w:val="num" w:pos="360"/>
      </w:tabs>
      <w:spacing w:after="60"/>
      <w:ind w:left="0" w:firstLine="567"/>
    </w:pPr>
  </w:style>
  <w:style w:type="paragraph" w:customStyle="1" w:styleId="L1">
    <w:name w:val="L1"/>
    <w:basedOn w:val="Heading1"/>
    <w:link w:val="L1Char"/>
    <w:qFormat/>
    <w:rsid w:val="002F7F63"/>
    <w:pPr>
      <w:keepLines/>
      <w:spacing w:before="480" w:line="276" w:lineRule="auto"/>
    </w:pPr>
    <w:rPr>
      <w:color w:val="365F91"/>
      <w:spacing w:val="0"/>
      <w:kern w:val="0"/>
      <w:sz w:val="26"/>
      <w:szCs w:val="28"/>
      <w:lang w:val="en-US" w:eastAsia="en-US"/>
    </w:rPr>
  </w:style>
  <w:style w:type="character" w:customStyle="1" w:styleId="L1Char">
    <w:name w:val="L1 Char"/>
    <w:link w:val="L1"/>
    <w:rsid w:val="002F7F63"/>
    <w:rPr>
      <w:rFonts w:ascii="Times New Roman" w:eastAsia="Times New Roman" w:hAnsi="Times New Roman" w:cs="Times New Roman"/>
      <w:b/>
      <w:bCs/>
      <w:color w:val="365F91"/>
      <w:kern w:val="0"/>
      <w:sz w:val="26"/>
      <w:szCs w:val="28"/>
      <w14:ligatures w14:val="none"/>
    </w:rPr>
  </w:style>
  <w:style w:type="paragraph" w:customStyle="1" w:styleId="CharCharCharCharCharCharCharCharChar1Char2">
    <w:name w:val="Char Char Char Char Char Char Char Char Char1 Char2"/>
    <w:basedOn w:val="Normal"/>
    <w:next w:val="Normal"/>
    <w:autoRedefine/>
    <w:semiHidden/>
    <w:rsid w:val="002F7F63"/>
    <w:pPr>
      <w:spacing w:before="120" w:after="120" w:line="312" w:lineRule="auto"/>
    </w:pPr>
    <w:rPr>
      <w:sz w:val="28"/>
      <w:szCs w:val="22"/>
    </w:rPr>
  </w:style>
  <w:style w:type="paragraph" w:customStyle="1" w:styleId="Normal-">
    <w:name w:val="Normal -"/>
    <w:basedOn w:val="Normal"/>
    <w:link w:val="Normal-Char"/>
    <w:autoRedefine/>
    <w:uiPriority w:val="99"/>
    <w:qFormat/>
    <w:rsid w:val="002F7F63"/>
    <w:pPr>
      <w:widowControl w:val="0"/>
      <w:spacing w:line="276" w:lineRule="auto"/>
      <w:ind w:firstLine="284"/>
      <w:jc w:val="both"/>
    </w:pPr>
    <w:rPr>
      <w:sz w:val="28"/>
      <w:szCs w:val="28"/>
      <w:lang w:val="pt-BR"/>
    </w:rPr>
  </w:style>
  <w:style w:type="character" w:customStyle="1" w:styleId="Normal-Char">
    <w:name w:val="Normal - Char"/>
    <w:link w:val="Normal-"/>
    <w:uiPriority w:val="99"/>
    <w:rsid w:val="002F7F63"/>
    <w:rPr>
      <w:rFonts w:ascii="Times New Roman" w:eastAsia="Times New Roman" w:hAnsi="Times New Roman" w:cs="Times New Roman"/>
      <w:kern w:val="0"/>
      <w:sz w:val="28"/>
      <w:szCs w:val="28"/>
      <w:lang w:val="pt-BR"/>
      <w14:ligatures w14:val="none"/>
    </w:rPr>
  </w:style>
  <w:style w:type="paragraph" w:customStyle="1" w:styleId="StyleHeading1NotBold">
    <w:name w:val="Style Heading 1 + Not Bold"/>
    <w:basedOn w:val="Heading1"/>
    <w:link w:val="StyleHeading1NotBoldChar"/>
    <w:rsid w:val="002F7F63"/>
    <w:pPr>
      <w:widowControl w:val="0"/>
      <w:spacing w:before="80" w:after="80" w:line="288" w:lineRule="auto"/>
      <w:ind w:left="2430"/>
      <w:jc w:val="both"/>
    </w:pPr>
    <w:rPr>
      <w:rFonts w:ascii=".VnTimeH" w:hAnsi=".VnTimeH"/>
      <w:b w:val="0"/>
      <w:bCs w:val="0"/>
      <w:spacing w:val="0"/>
      <w:kern w:val="28"/>
      <w:sz w:val="24"/>
      <w:szCs w:val="24"/>
      <w:lang w:val="en-US" w:eastAsia="en-US"/>
    </w:rPr>
  </w:style>
  <w:style w:type="character" w:customStyle="1" w:styleId="StyleHeading1NotBoldChar">
    <w:name w:val="Style Heading 1 + Not Bold Char"/>
    <w:basedOn w:val="DefaultParagraphFont"/>
    <w:link w:val="StyleHeading1NotBold"/>
    <w:rsid w:val="002F7F63"/>
    <w:rPr>
      <w:rFonts w:ascii=".VnTimeH" w:eastAsia="Times New Roman" w:hAnsi=".VnTimeH" w:cs="Times New Roman"/>
      <w:kern w:val="28"/>
      <w:sz w:val="24"/>
      <w:szCs w:val="24"/>
      <w14:ligatures w14:val="none"/>
    </w:rPr>
  </w:style>
  <w:style w:type="paragraph" w:customStyle="1" w:styleId="K0">
    <w:name w:val="K0"/>
    <w:basedOn w:val="Header"/>
    <w:rsid w:val="002F7F63"/>
    <w:pPr>
      <w:tabs>
        <w:tab w:val="clear" w:pos="4320"/>
        <w:tab w:val="clear" w:pos="8640"/>
        <w:tab w:val="num" w:pos="480"/>
      </w:tabs>
      <w:spacing w:before="0"/>
      <w:ind w:left="480" w:hanging="480"/>
      <w:jc w:val="left"/>
    </w:pPr>
    <w:rPr>
      <w:rFonts w:ascii=".VnTimeH" w:hAnsi=".VnTimeH"/>
      <w:b/>
      <w:bCs/>
      <w:sz w:val="26"/>
      <w:szCs w:val="24"/>
      <w:lang w:val="en-US" w:eastAsia="en-US"/>
    </w:rPr>
  </w:style>
  <w:style w:type="paragraph" w:customStyle="1" w:styleId="xl117">
    <w:name w:val="xl117"/>
    <w:basedOn w:val="Normal"/>
    <w:rsid w:val="002F7F63"/>
    <w:pPr>
      <w:pBdr>
        <w:top w:val="dotted" w:sz="4" w:space="0" w:color="auto"/>
        <w:left w:val="single" w:sz="4" w:space="0" w:color="auto"/>
        <w:bottom w:val="double" w:sz="6" w:space="0" w:color="auto"/>
        <w:right w:val="single" w:sz="4" w:space="0" w:color="auto"/>
      </w:pBdr>
      <w:spacing w:before="100" w:beforeAutospacing="1" w:after="100" w:afterAutospacing="1"/>
      <w:jc w:val="center"/>
    </w:pPr>
    <w:rPr>
      <w:rFonts w:ascii=".VnTime" w:hAnsi=".VnTime"/>
    </w:rPr>
  </w:style>
  <w:style w:type="paragraph" w:customStyle="1" w:styleId="xl118">
    <w:name w:val="xl118"/>
    <w:basedOn w:val="Normal"/>
    <w:rsid w:val="002F7F63"/>
    <w:pPr>
      <w:pBdr>
        <w:top w:val="dotted" w:sz="4" w:space="0" w:color="auto"/>
        <w:left w:val="single" w:sz="4" w:space="0" w:color="auto"/>
        <w:bottom w:val="double" w:sz="6" w:space="0" w:color="auto"/>
        <w:right w:val="double" w:sz="6" w:space="0" w:color="auto"/>
      </w:pBdr>
      <w:spacing w:before="100" w:beforeAutospacing="1" w:after="100" w:afterAutospacing="1"/>
    </w:pPr>
  </w:style>
  <w:style w:type="paragraph" w:customStyle="1" w:styleId="xl119">
    <w:name w:val="xl119"/>
    <w:basedOn w:val="Normal"/>
    <w:rsid w:val="002F7F63"/>
    <w:pPr>
      <w:pBdr>
        <w:top w:val="dotted" w:sz="4" w:space="0" w:color="auto"/>
        <w:left w:val="single" w:sz="4" w:space="0" w:color="auto"/>
        <w:bottom w:val="dotted" w:sz="4" w:space="0" w:color="auto"/>
        <w:right w:val="single" w:sz="4" w:space="0" w:color="auto"/>
      </w:pBdr>
      <w:spacing w:before="100" w:beforeAutospacing="1" w:after="100" w:afterAutospacing="1"/>
      <w:jc w:val="center"/>
    </w:pPr>
    <w:rPr>
      <w:rFonts w:ascii=".VnTime" w:hAnsi=".VnTime"/>
    </w:rPr>
  </w:style>
  <w:style w:type="paragraph" w:customStyle="1" w:styleId="xl120">
    <w:name w:val="xl120"/>
    <w:basedOn w:val="Normal"/>
    <w:rsid w:val="002F7F63"/>
    <w:pPr>
      <w:pBdr>
        <w:top w:val="dotted" w:sz="4" w:space="0" w:color="auto"/>
        <w:left w:val="single" w:sz="4" w:space="0" w:color="auto"/>
        <w:bottom w:val="dotted" w:sz="4" w:space="0" w:color="auto"/>
        <w:right w:val="single" w:sz="4" w:space="0" w:color="auto"/>
      </w:pBdr>
      <w:spacing w:before="100" w:beforeAutospacing="1" w:after="100" w:afterAutospacing="1"/>
    </w:pPr>
    <w:rPr>
      <w:rFonts w:ascii=".VnTime" w:hAnsi=".VnTime"/>
    </w:rPr>
  </w:style>
  <w:style w:type="paragraph" w:customStyle="1" w:styleId="xl121">
    <w:name w:val="xl121"/>
    <w:basedOn w:val="Normal"/>
    <w:rsid w:val="002F7F6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VnTimeH" w:hAnsi=".VnTimeH"/>
      <w:b/>
      <w:bCs/>
      <w:color w:val="000000"/>
    </w:rPr>
  </w:style>
  <w:style w:type="paragraph" w:customStyle="1" w:styleId="xl122">
    <w:name w:val="xl122"/>
    <w:basedOn w:val="Normal"/>
    <w:rsid w:val="002F7F63"/>
    <w:pPr>
      <w:pBdr>
        <w:top w:val="dotted" w:sz="4" w:space="0" w:color="auto"/>
        <w:left w:val="single" w:sz="4" w:space="0" w:color="auto"/>
        <w:bottom w:val="double" w:sz="6" w:space="0" w:color="auto"/>
      </w:pBdr>
      <w:spacing w:before="100" w:beforeAutospacing="1" w:after="100" w:afterAutospacing="1"/>
      <w:jc w:val="right"/>
      <w:textAlignment w:val="center"/>
    </w:pPr>
    <w:rPr>
      <w:rFonts w:ascii=".VnTimeH" w:hAnsi=".VnTimeH"/>
      <w:color w:val="000000"/>
    </w:rPr>
  </w:style>
  <w:style w:type="paragraph" w:customStyle="1" w:styleId="StyleStyle13ptJustifiedLeft063cmHanging063cmLines1">
    <w:name w:val="Style Style 13 pt Justified Left:  0.63 cm Hanging:  0.63 cm Line s...1"/>
    <w:basedOn w:val="Normal"/>
    <w:autoRedefine/>
    <w:rsid w:val="002F7F63"/>
    <w:pPr>
      <w:spacing w:line="300" w:lineRule="auto"/>
      <w:ind w:firstLine="567"/>
      <w:jc w:val="both"/>
    </w:pPr>
    <w:rPr>
      <w:spacing w:val="-6"/>
      <w:sz w:val="28"/>
      <w:szCs w:val="28"/>
      <w:lang w:val="nl-NL"/>
    </w:rPr>
  </w:style>
  <w:style w:type="paragraph" w:customStyle="1" w:styleId="Style13ptJustifiedLeft127cmFirstline063cmBefor">
    <w:name w:val="Style 13 pt Justified Left:  1.27 cm First line:  0.63 cm Befor..."/>
    <w:basedOn w:val="Normal"/>
    <w:link w:val="Style13ptJustifiedLeft127cmFirstline063cmBeforChar"/>
    <w:autoRedefine/>
    <w:rsid w:val="002F7F63"/>
    <w:pPr>
      <w:spacing w:line="320" w:lineRule="exact"/>
      <w:ind w:left="357" w:firstLine="357"/>
      <w:jc w:val="both"/>
    </w:pPr>
    <w:rPr>
      <w:sz w:val="26"/>
      <w:szCs w:val="20"/>
    </w:rPr>
  </w:style>
  <w:style w:type="character" w:customStyle="1" w:styleId="Style13ptJustifiedLeft127cmFirstline063cmBeforChar">
    <w:name w:val="Style 13 pt Justified Left:  1.27 cm First line:  0.63 cm Befor... Char"/>
    <w:link w:val="Style13ptJustifiedLeft127cmFirstline063cmBefor"/>
    <w:rsid w:val="002F7F63"/>
    <w:rPr>
      <w:rFonts w:ascii="Times New Roman" w:eastAsia="Times New Roman" w:hAnsi="Times New Roman" w:cs="Times New Roman"/>
      <w:kern w:val="0"/>
      <w:sz w:val="26"/>
      <w:szCs w:val="20"/>
      <w14:ligatures w14:val="none"/>
    </w:rPr>
  </w:style>
  <w:style w:type="paragraph" w:customStyle="1" w:styleId="oncaDanhsch">
    <w:name w:val="Đoạn của Danh sách"/>
    <w:basedOn w:val="Normal"/>
    <w:qFormat/>
    <w:rsid w:val="002F7F63"/>
    <w:pPr>
      <w:spacing w:line="288" w:lineRule="auto"/>
      <w:ind w:left="720"/>
      <w:contextualSpacing/>
      <w:jc w:val="both"/>
    </w:pPr>
    <w:rPr>
      <w:sz w:val="26"/>
      <w:szCs w:val="20"/>
      <w:lang w:val="vi-VN"/>
    </w:rPr>
  </w:style>
  <w:style w:type="paragraph" w:customStyle="1" w:styleId="ThnVnban1">
    <w:name w:val="Thân Văn bản1"/>
    <w:basedOn w:val="Normal"/>
    <w:rsid w:val="002F7F63"/>
    <w:pPr>
      <w:widowControl w:val="0"/>
      <w:shd w:val="clear" w:color="auto" w:fill="FFFFFF"/>
      <w:spacing w:before="120" w:after="60" w:line="374" w:lineRule="exact"/>
      <w:jc w:val="both"/>
    </w:pPr>
    <w:rPr>
      <w:sz w:val="26"/>
      <w:szCs w:val="26"/>
    </w:rPr>
  </w:style>
  <w:style w:type="paragraph" w:customStyle="1" w:styleId="ColorfulList-Accent11">
    <w:name w:val="Colorful List - Accent 11"/>
    <w:basedOn w:val="Normal"/>
    <w:uiPriority w:val="34"/>
    <w:qFormat/>
    <w:rsid w:val="002F7F63"/>
    <w:pPr>
      <w:widowControl w:val="0"/>
      <w:spacing w:line="288" w:lineRule="auto"/>
      <w:ind w:left="786" w:hanging="360"/>
      <w:contextualSpacing/>
      <w:jc w:val="both"/>
    </w:pPr>
    <w:rPr>
      <w:rFonts w:eastAsia="Courier New" w:cs="Courier New"/>
      <w:color w:val="000000"/>
      <w:sz w:val="26"/>
      <w:lang w:val="vi-VN"/>
    </w:rPr>
  </w:style>
  <w:style w:type="paragraph" w:customStyle="1" w:styleId="xl65">
    <w:name w:val="xl65"/>
    <w:basedOn w:val="Normal"/>
    <w:rsid w:val="002F7F63"/>
    <w:pPr>
      <w:spacing w:before="100" w:beforeAutospacing="1" w:after="100" w:afterAutospacing="1"/>
    </w:pPr>
    <w:rPr>
      <w:sz w:val="26"/>
      <w:szCs w:val="26"/>
    </w:rPr>
  </w:style>
  <w:style w:type="paragraph" w:customStyle="1" w:styleId="xl66">
    <w:name w:val="xl66"/>
    <w:basedOn w:val="Normal"/>
    <w:rsid w:val="002F7F63"/>
    <w:pPr>
      <w:spacing w:before="100" w:beforeAutospacing="1" w:after="100" w:afterAutospacing="1"/>
      <w:jc w:val="center"/>
    </w:pPr>
    <w:rPr>
      <w:sz w:val="26"/>
      <w:szCs w:val="26"/>
    </w:rPr>
  </w:style>
  <w:style w:type="paragraph" w:customStyle="1" w:styleId="xl67">
    <w:name w:val="xl67"/>
    <w:basedOn w:val="Normal"/>
    <w:rsid w:val="002F7F63"/>
    <w:pPr>
      <w:pBdr>
        <w:top w:val="single" w:sz="4" w:space="0" w:color="auto"/>
        <w:left w:val="single" w:sz="4" w:space="0" w:color="auto"/>
        <w:bottom w:val="single" w:sz="4" w:space="0" w:color="auto"/>
        <w:right w:val="single" w:sz="4" w:space="0" w:color="auto"/>
      </w:pBdr>
      <w:spacing w:before="100" w:beforeAutospacing="1" w:after="100" w:afterAutospacing="1"/>
    </w:pPr>
    <w:rPr>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30407738">
      <w:bodyDiv w:val="1"/>
      <w:marLeft w:val="0"/>
      <w:marRight w:val="0"/>
      <w:marTop w:val="0"/>
      <w:marBottom w:val="0"/>
      <w:divBdr>
        <w:top w:val="none" w:sz="0" w:space="0" w:color="auto"/>
        <w:left w:val="none" w:sz="0" w:space="0" w:color="auto"/>
        <w:bottom w:val="none" w:sz="0" w:space="0" w:color="auto"/>
        <w:right w:val="none" w:sz="0" w:space="0" w:color="auto"/>
      </w:divBdr>
    </w:div>
    <w:div w:id="128137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450</TotalTime>
  <Pages>41</Pages>
  <Words>11319</Words>
  <Characters>64520</Characters>
  <Application>Microsoft Office Word</Application>
  <DocSecurity>0</DocSecurity>
  <Lines>537</Lines>
  <Paragraphs>151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Minh Nguyen</dc:creator>
  <cp:keywords/>
  <dc:description/>
  <cp:lastModifiedBy>Minh Nguyen</cp:lastModifiedBy>
  <cp:revision>86</cp:revision>
  <cp:lastPrinted>2026-08-26T01:32:00Z</cp:lastPrinted>
  <dcterms:created xsi:type="dcterms:W3CDTF">2025-03-28T07:53:00Z</dcterms:created>
  <dcterms:modified xsi:type="dcterms:W3CDTF">2026-08-26T01:33:00Z</dcterms:modified>
</cp:coreProperties>
</file>